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40" w:rsidRPr="006B4B55" w:rsidRDefault="007A5ABB" w:rsidP="008C7C4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2F14">
        <w:rPr>
          <w:rFonts w:ascii="Times New Roman" w:hAnsi="Times New Roman" w:cs="Times New Roman"/>
        </w:rPr>
        <w:t xml:space="preserve">                             </w:t>
      </w:r>
      <w:r w:rsidR="00C7256D" w:rsidRPr="006B4B55">
        <w:rPr>
          <w:rFonts w:ascii="Times New Roman" w:hAnsi="Times New Roman" w:cs="Times New Roman"/>
          <w:sz w:val="24"/>
          <w:szCs w:val="24"/>
        </w:rPr>
        <w:t xml:space="preserve">В суд </w:t>
      </w:r>
      <w:r w:rsidR="00AA4E22" w:rsidRPr="006B4B55">
        <w:rPr>
          <w:rFonts w:ascii="Times New Roman" w:hAnsi="Times New Roman" w:cs="Times New Roman"/>
          <w:sz w:val="24"/>
          <w:szCs w:val="24"/>
        </w:rPr>
        <w:t>Автозаводского района города Нижний Новгород</w:t>
      </w:r>
    </w:p>
    <w:p w:rsidR="008C7C4F" w:rsidRDefault="00EE2804" w:rsidP="008C7C4F">
      <w:pPr>
        <w:spacing w:line="240" w:lineRule="atLeas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от </w:t>
      </w:r>
      <w:r w:rsidR="00B211FB" w:rsidRPr="006B4B55">
        <w:rPr>
          <w:rFonts w:ascii="Times New Roman" w:hAnsi="Times New Roman" w:cs="Times New Roman"/>
          <w:sz w:val="24"/>
          <w:szCs w:val="24"/>
        </w:rPr>
        <w:t>Кукушкиной Маргариты Олеговны</w:t>
      </w:r>
      <w:r w:rsidR="008C7C4F" w:rsidRPr="006B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1C" w:rsidRDefault="00F87D1C" w:rsidP="008C7C4F">
      <w:pPr>
        <w:spacing w:line="240" w:lineRule="atLeas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F87D1C" w:rsidRPr="006B4B55" w:rsidRDefault="00F87D1C" w:rsidP="008C7C4F">
      <w:pPr>
        <w:spacing w:line="240" w:lineRule="atLeast"/>
        <w:ind w:lef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C4F" w:rsidRPr="006B4B55" w:rsidRDefault="008C7C4F" w:rsidP="006F7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Жалоба</w:t>
      </w:r>
      <w:r w:rsidR="000C33A9" w:rsidRPr="006B4B55">
        <w:rPr>
          <w:rFonts w:ascii="Times New Roman" w:hAnsi="Times New Roman" w:cs="Times New Roman"/>
          <w:sz w:val="24"/>
          <w:szCs w:val="24"/>
        </w:rPr>
        <w:t xml:space="preserve"> на </w:t>
      </w:r>
      <w:r w:rsidR="00C25268" w:rsidRPr="006B4B55">
        <w:rPr>
          <w:rFonts w:ascii="Times New Roman" w:hAnsi="Times New Roman" w:cs="Times New Roman"/>
          <w:sz w:val="24"/>
          <w:szCs w:val="24"/>
        </w:rPr>
        <w:t>постановление об отказе в возбуждении уголовного дела</w:t>
      </w:r>
    </w:p>
    <w:p w:rsidR="00742210" w:rsidRPr="006B4B5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2</w:t>
      </w:r>
      <w:r w:rsidR="00B211FB" w:rsidRPr="006B4B55">
        <w:rPr>
          <w:rFonts w:ascii="Times New Roman" w:hAnsi="Times New Roman" w:cs="Times New Roman"/>
          <w:sz w:val="24"/>
          <w:szCs w:val="24"/>
        </w:rPr>
        <w:t>6</w:t>
      </w:r>
      <w:r w:rsidRPr="006B4B55">
        <w:rPr>
          <w:rFonts w:ascii="Times New Roman" w:hAnsi="Times New Roman" w:cs="Times New Roman"/>
          <w:sz w:val="24"/>
          <w:szCs w:val="24"/>
        </w:rPr>
        <w:t>.0</w:t>
      </w:r>
      <w:r w:rsidR="006F5D91" w:rsidRPr="006B4B55">
        <w:rPr>
          <w:rFonts w:ascii="Times New Roman" w:hAnsi="Times New Roman" w:cs="Times New Roman"/>
          <w:sz w:val="24"/>
          <w:szCs w:val="24"/>
        </w:rPr>
        <w:t>2</w:t>
      </w:r>
      <w:r w:rsidRPr="006B4B55">
        <w:rPr>
          <w:rFonts w:ascii="Times New Roman" w:hAnsi="Times New Roman" w:cs="Times New Roman"/>
          <w:sz w:val="24"/>
          <w:szCs w:val="24"/>
        </w:rPr>
        <w:t>.200</w:t>
      </w:r>
      <w:r w:rsidR="006F5D91" w:rsidRPr="006B4B55">
        <w:rPr>
          <w:rFonts w:ascii="Times New Roman" w:hAnsi="Times New Roman" w:cs="Times New Roman"/>
          <w:sz w:val="24"/>
          <w:szCs w:val="24"/>
        </w:rPr>
        <w:t>9</w:t>
      </w:r>
      <w:r w:rsidRPr="006B4B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5D91" w:rsidRPr="006B4B55">
        <w:rPr>
          <w:rFonts w:ascii="Times New Roman" w:hAnsi="Times New Roman" w:cs="Times New Roman"/>
          <w:sz w:val="24"/>
          <w:szCs w:val="24"/>
        </w:rPr>
        <w:t>в следственный отдел по Автозаводскому району города Нижний Новгород следственного управления Следственного комитета при прокуратуре РФ по Нижегородской области я обратилась с заявлением о причинении мне</w:t>
      </w:r>
      <w:r w:rsidRPr="006B4B55">
        <w:rPr>
          <w:rFonts w:ascii="Times New Roman" w:hAnsi="Times New Roman" w:cs="Times New Roman"/>
          <w:sz w:val="24"/>
          <w:szCs w:val="24"/>
        </w:rPr>
        <w:t xml:space="preserve"> сотрудниками  РУВД</w:t>
      </w:r>
      <w:r w:rsidR="006F5D91" w:rsidRPr="006B4B55">
        <w:rPr>
          <w:rFonts w:ascii="Times New Roman" w:hAnsi="Times New Roman" w:cs="Times New Roman"/>
          <w:sz w:val="24"/>
          <w:szCs w:val="24"/>
        </w:rPr>
        <w:t xml:space="preserve"> Автозаводского района города Нижний Новгород </w:t>
      </w:r>
      <w:r w:rsidRPr="006B4B55">
        <w:rPr>
          <w:rFonts w:ascii="Times New Roman" w:hAnsi="Times New Roman" w:cs="Times New Roman"/>
          <w:sz w:val="24"/>
          <w:szCs w:val="24"/>
        </w:rPr>
        <w:t>телесных повреждений.</w:t>
      </w:r>
    </w:p>
    <w:p w:rsidR="00742210" w:rsidRPr="006B4B5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5D91" w:rsidRPr="006B4B55">
        <w:rPr>
          <w:rFonts w:ascii="Times New Roman" w:hAnsi="Times New Roman" w:cs="Times New Roman"/>
          <w:sz w:val="24"/>
          <w:szCs w:val="24"/>
        </w:rPr>
        <w:t>проверки указанного заявления 0</w:t>
      </w:r>
      <w:r w:rsidR="00B211FB" w:rsidRPr="006B4B55">
        <w:rPr>
          <w:rFonts w:ascii="Times New Roman" w:hAnsi="Times New Roman" w:cs="Times New Roman"/>
          <w:sz w:val="24"/>
          <w:szCs w:val="24"/>
        </w:rPr>
        <w:t>6</w:t>
      </w:r>
      <w:r w:rsidRPr="006B4B55">
        <w:rPr>
          <w:rFonts w:ascii="Times New Roman" w:hAnsi="Times New Roman" w:cs="Times New Roman"/>
          <w:sz w:val="24"/>
          <w:szCs w:val="24"/>
        </w:rPr>
        <w:t>.0</w:t>
      </w:r>
      <w:r w:rsidR="006F5D91" w:rsidRPr="006B4B55">
        <w:rPr>
          <w:rFonts w:ascii="Times New Roman" w:hAnsi="Times New Roman" w:cs="Times New Roman"/>
          <w:sz w:val="24"/>
          <w:szCs w:val="24"/>
        </w:rPr>
        <w:t>3</w:t>
      </w:r>
      <w:r w:rsidRPr="006B4B55">
        <w:rPr>
          <w:rFonts w:ascii="Times New Roman" w:hAnsi="Times New Roman" w:cs="Times New Roman"/>
          <w:sz w:val="24"/>
          <w:szCs w:val="24"/>
        </w:rPr>
        <w:t>.200</w:t>
      </w:r>
      <w:r w:rsidR="006F5D91" w:rsidRPr="006B4B55">
        <w:rPr>
          <w:rFonts w:ascii="Times New Roman" w:hAnsi="Times New Roman" w:cs="Times New Roman"/>
          <w:sz w:val="24"/>
          <w:szCs w:val="24"/>
        </w:rPr>
        <w:t>9</w:t>
      </w:r>
      <w:r w:rsidRPr="006B4B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ст. </w:t>
      </w:r>
      <w:r w:rsidRPr="006B4B55">
        <w:rPr>
          <w:rFonts w:ascii="Times New Roman" w:hAnsi="Times New Roman" w:cs="Times New Roman"/>
          <w:sz w:val="24"/>
          <w:szCs w:val="24"/>
        </w:rPr>
        <w:t xml:space="preserve">следователем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СО по Автозаводскому району города Нижний Новгород СУ СК при прокуратуре РФ по Нижегородской области </w:t>
      </w:r>
      <w:r w:rsidR="00B211FB" w:rsidRPr="006B4B55">
        <w:rPr>
          <w:rFonts w:ascii="Times New Roman" w:hAnsi="Times New Roman" w:cs="Times New Roman"/>
          <w:sz w:val="24"/>
          <w:szCs w:val="24"/>
        </w:rPr>
        <w:t>Космачёвым А.В.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 </w:t>
      </w:r>
      <w:r w:rsidRPr="006B4B55">
        <w:rPr>
          <w:rFonts w:ascii="Times New Roman" w:hAnsi="Times New Roman" w:cs="Times New Roman"/>
          <w:sz w:val="24"/>
          <w:szCs w:val="24"/>
        </w:rPr>
        <w:t>было вынесено постановление об отказе в возбуждении уголовного дела.</w:t>
      </w:r>
    </w:p>
    <w:p w:rsidR="001A4DA5" w:rsidRPr="006B4B5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Свое решение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ст. </w:t>
      </w:r>
      <w:r w:rsidRPr="006B4B55">
        <w:rPr>
          <w:rFonts w:ascii="Times New Roman" w:hAnsi="Times New Roman" w:cs="Times New Roman"/>
          <w:sz w:val="24"/>
          <w:szCs w:val="24"/>
        </w:rPr>
        <w:t xml:space="preserve">следователь </w:t>
      </w:r>
      <w:r w:rsidR="00C7702A" w:rsidRPr="006B4B55">
        <w:rPr>
          <w:rFonts w:ascii="Times New Roman" w:hAnsi="Times New Roman" w:cs="Times New Roman"/>
          <w:sz w:val="24"/>
          <w:szCs w:val="24"/>
        </w:rPr>
        <w:t>К</w:t>
      </w:r>
      <w:r w:rsidR="00B211FB" w:rsidRPr="006B4B55">
        <w:rPr>
          <w:rFonts w:ascii="Times New Roman" w:hAnsi="Times New Roman" w:cs="Times New Roman"/>
          <w:sz w:val="24"/>
          <w:szCs w:val="24"/>
        </w:rPr>
        <w:t>осмачёв А.В.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 мотивировал</w:t>
      </w:r>
      <w:r w:rsidRPr="006B4B55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1A4DA5" w:rsidRPr="006B4B55">
        <w:rPr>
          <w:rFonts w:ascii="Times New Roman" w:hAnsi="Times New Roman" w:cs="Times New Roman"/>
          <w:sz w:val="24"/>
          <w:szCs w:val="24"/>
        </w:rPr>
        <w:t xml:space="preserve">в  ходе проверки не установлен факт превышения должностных полномочий со стороны сотрудников милиции Соболева Р.В. и Кондратьева С.А., что я вела себя неадекватно, агрессивно, находилась в состоянии алкогольного опьянения, что я была административно задержана и что в отношении меня в настоящий момент возбуждено уголовное дело. </w:t>
      </w:r>
    </w:p>
    <w:p w:rsidR="00894D56" w:rsidRPr="006B4B55" w:rsidRDefault="004F60E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55">
        <w:rPr>
          <w:rFonts w:ascii="Times New Roman" w:hAnsi="Times New Roman" w:cs="Times New Roman"/>
          <w:b/>
          <w:sz w:val="24"/>
          <w:szCs w:val="24"/>
        </w:rPr>
        <w:t>Считаю постановление об отказе в возбуждении уголовного дела, вынесенное 0</w:t>
      </w:r>
      <w:r w:rsidR="001A4DA5" w:rsidRPr="006B4B55">
        <w:rPr>
          <w:rFonts w:ascii="Times New Roman" w:hAnsi="Times New Roman" w:cs="Times New Roman"/>
          <w:b/>
          <w:sz w:val="24"/>
          <w:szCs w:val="24"/>
        </w:rPr>
        <w:t>6</w:t>
      </w:r>
      <w:r w:rsidRPr="006B4B55">
        <w:rPr>
          <w:rFonts w:ascii="Times New Roman" w:hAnsi="Times New Roman" w:cs="Times New Roman"/>
          <w:b/>
          <w:sz w:val="24"/>
          <w:szCs w:val="24"/>
        </w:rPr>
        <w:t>.0</w:t>
      </w:r>
      <w:r w:rsidR="00C7702A" w:rsidRPr="006B4B55">
        <w:rPr>
          <w:rFonts w:ascii="Times New Roman" w:hAnsi="Times New Roman" w:cs="Times New Roman"/>
          <w:b/>
          <w:sz w:val="24"/>
          <w:szCs w:val="24"/>
        </w:rPr>
        <w:t>3</w:t>
      </w:r>
      <w:r w:rsidRPr="006B4B55">
        <w:rPr>
          <w:rFonts w:ascii="Times New Roman" w:hAnsi="Times New Roman" w:cs="Times New Roman"/>
          <w:b/>
          <w:sz w:val="24"/>
          <w:szCs w:val="24"/>
        </w:rPr>
        <w:t>.200</w:t>
      </w:r>
      <w:r w:rsidR="00C7702A" w:rsidRPr="006B4B55">
        <w:rPr>
          <w:rFonts w:ascii="Times New Roman" w:hAnsi="Times New Roman" w:cs="Times New Roman"/>
          <w:b/>
          <w:sz w:val="24"/>
          <w:szCs w:val="24"/>
        </w:rPr>
        <w:t>9</w:t>
      </w:r>
      <w:r w:rsidRPr="006B4B5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C7702A" w:rsidRPr="006B4B55">
        <w:rPr>
          <w:rFonts w:ascii="Times New Roman" w:hAnsi="Times New Roman" w:cs="Times New Roman"/>
          <w:b/>
          <w:sz w:val="24"/>
          <w:szCs w:val="24"/>
        </w:rPr>
        <w:t xml:space="preserve">ст. </w:t>
      </w:r>
      <w:r w:rsidRPr="006B4B55">
        <w:rPr>
          <w:rFonts w:ascii="Times New Roman" w:hAnsi="Times New Roman" w:cs="Times New Roman"/>
          <w:b/>
          <w:sz w:val="24"/>
          <w:szCs w:val="24"/>
        </w:rPr>
        <w:t xml:space="preserve">следователем </w:t>
      </w:r>
      <w:r w:rsidR="00C7702A" w:rsidRPr="006B4B55">
        <w:rPr>
          <w:rFonts w:ascii="Times New Roman" w:hAnsi="Times New Roman" w:cs="Times New Roman"/>
          <w:b/>
          <w:sz w:val="24"/>
          <w:szCs w:val="24"/>
        </w:rPr>
        <w:t xml:space="preserve">СО по Автозаводскому району города Нижний Новгород СУ СК при прокуратуре РФ по Нижегородской области </w:t>
      </w:r>
      <w:r w:rsidR="001A4DA5" w:rsidRPr="006B4B55">
        <w:rPr>
          <w:rFonts w:ascii="Times New Roman" w:hAnsi="Times New Roman" w:cs="Times New Roman"/>
          <w:b/>
          <w:sz w:val="24"/>
          <w:szCs w:val="24"/>
        </w:rPr>
        <w:t>Космачёвым А.В.</w:t>
      </w:r>
      <w:r w:rsidRPr="006B4B55">
        <w:rPr>
          <w:rFonts w:ascii="Times New Roman" w:hAnsi="Times New Roman" w:cs="Times New Roman"/>
          <w:b/>
          <w:sz w:val="24"/>
          <w:szCs w:val="24"/>
        </w:rPr>
        <w:t xml:space="preserve"> незаконным, а </w:t>
      </w:r>
      <w:r w:rsidR="00894D56" w:rsidRPr="006B4B55">
        <w:rPr>
          <w:rFonts w:ascii="Times New Roman" w:hAnsi="Times New Roman" w:cs="Times New Roman"/>
          <w:b/>
          <w:sz w:val="24"/>
          <w:szCs w:val="24"/>
        </w:rPr>
        <w:t>выводы, сделанные следователем</w:t>
      </w:r>
      <w:r w:rsidRPr="006B4B55">
        <w:rPr>
          <w:rFonts w:ascii="Times New Roman" w:hAnsi="Times New Roman" w:cs="Times New Roman"/>
          <w:b/>
          <w:sz w:val="24"/>
          <w:szCs w:val="24"/>
        </w:rPr>
        <w:t>, необоснованными и немотивированными</w:t>
      </w:r>
      <w:r w:rsidR="00894D56" w:rsidRPr="006B4B55">
        <w:rPr>
          <w:rFonts w:ascii="Times New Roman" w:hAnsi="Times New Roman" w:cs="Times New Roman"/>
          <w:b/>
          <w:sz w:val="24"/>
          <w:szCs w:val="24"/>
        </w:rPr>
        <w:t>.</w:t>
      </w:r>
    </w:p>
    <w:p w:rsidR="00BA6557" w:rsidRPr="006B4B55" w:rsidRDefault="00AB4D37" w:rsidP="00223AB5">
      <w:pPr>
        <w:shd w:val="clear" w:color="auto" w:fill="FFFFFF"/>
        <w:spacing w:before="250" w:line="274" w:lineRule="exact"/>
        <w:ind w:firstLine="4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B55">
        <w:rPr>
          <w:rFonts w:ascii="Times New Roman" w:hAnsi="Times New Roman" w:cs="Times New Roman"/>
          <w:color w:val="000000"/>
          <w:sz w:val="24"/>
          <w:szCs w:val="24"/>
        </w:rPr>
        <w:t>20 февраля 2009 года  около 00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я, моя подруга 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>Базлова Елена  Николаевна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брат Базлов Александр Николаевич находились в ночном клубе «Салют» расположенный на ул. Веденяпина г. Нижний Новгород. В клубе мы все вместе отдыхали употребляли спиртные напитки, а именно пили коктейли. Около 4 часов утра 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>Базлов Александр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с неизвестным мне молодым человеком пошел курить на улицу. Он отсутствовал примерно 20 – 30 минут я и моя подруга забеспокоились и вышли на улицу. Выйдя из помещения кафе мы увидели лежащего на земле Александра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Базлова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избивали ногами молодые люди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Базлова Елена 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>сразу же по мобильному телефону вызвала скорую помощь. Примерно через 20 минут приехала машина скорой помощи и практически одновременно с ней прибыли сотрудники милиции</w:t>
      </w:r>
      <w:r w:rsidR="00E467BA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их было трое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Машина милиции остановилась в стороне и милиционеры выйдя из нее просто наблюдали за происходящим. 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Врач скорой помощи осмотрел </w:t>
      </w:r>
      <w:r w:rsidRPr="006B4B55">
        <w:rPr>
          <w:rFonts w:ascii="Times New Roman" w:hAnsi="Times New Roman" w:cs="Times New Roman"/>
          <w:color w:val="000000"/>
          <w:sz w:val="24"/>
          <w:szCs w:val="24"/>
        </w:rPr>
        <w:t>Александра Базлова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 после чего 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>подошёл к сотрудникам милиции о чем то с ними поговорил и «скорая помощь» уехала. К нам ср</w:t>
      </w:r>
      <w:r w:rsidR="00492623" w:rsidRPr="006B4B55">
        <w:rPr>
          <w:rFonts w:ascii="Times New Roman" w:hAnsi="Times New Roman" w:cs="Times New Roman"/>
          <w:color w:val="000000"/>
          <w:sz w:val="24"/>
          <w:szCs w:val="24"/>
        </w:rPr>
        <w:t>азу подошли сотрудники милиции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еня мою подругу </w:t>
      </w:r>
      <w:r w:rsidR="00492623" w:rsidRPr="006B4B55">
        <w:rPr>
          <w:rFonts w:ascii="Times New Roman" w:hAnsi="Times New Roman" w:cs="Times New Roman"/>
          <w:color w:val="000000"/>
          <w:sz w:val="24"/>
          <w:szCs w:val="24"/>
        </w:rPr>
        <w:t>Базлову Елену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92623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брата Александра без объяснений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стали 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пытаться 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>заталкивать в машину. Хочу пояснить, что сотрудники милиции были одеты в форменную одежду они были на автомашине ВАЗ 2114 с опознавательными знаками милиции и проблесковыми маячками.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Я стала объяснять, что у нас вся верхняя одежда в клубе её нужно забрать, но сотрудники милиции игнорировали наши просьбы. Никакого сопротивления при этом мы не оказывали и не</w:t>
      </w:r>
      <w:r w:rsidR="00E467BA" w:rsidRPr="006B4B55">
        <w:rPr>
          <w:rFonts w:ascii="Times New Roman" w:hAnsi="Times New Roman" w:cs="Times New Roman"/>
          <w:color w:val="000000"/>
          <w:sz w:val="24"/>
          <w:szCs w:val="24"/>
        </w:rPr>
        <w:t>цензурной бранью не выражались.</w:t>
      </w:r>
      <w:r w:rsidR="00223AB5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На мою просьбу пояснить за, что и на каком основании меня хотят забрать сотрудники милиции ничего не поясняли, </w:t>
      </w:r>
      <w:r w:rsidR="00E467BA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на мои просьбы и вопросы сотрудник милиции </w:t>
      </w:r>
      <w:r w:rsidR="00492623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схватил меня за волосы и за правую руку, подведя к автомашине сотрудник милиции несколько раз ударил </w:t>
      </w:r>
      <w:r w:rsidR="00492623" w:rsidRPr="006B4B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меня головой о дверной проём после чего затолкнув меня на заднее сидение, сотрудник милиции завернул руки за спину и надел наручники. Сидя в машине я видела </w:t>
      </w:r>
      <w:r w:rsidR="007A0476" w:rsidRPr="006B4B55">
        <w:rPr>
          <w:rFonts w:ascii="Times New Roman" w:hAnsi="Times New Roman" w:cs="Times New Roman"/>
          <w:color w:val="000000"/>
          <w:sz w:val="24"/>
          <w:szCs w:val="24"/>
        </w:rPr>
        <w:t>как сотрудник милиции с силой толкнул Елену Базлову и она упала животом на бордюр. Подняться с асфальта ей никто не помогал, она поднималась сама, после чего сотрудник милиции надел ей на руки наручники и вдвоем с другим сотрудником милиции они в прямом смысле забросили Елену на заднее сиденье автомашины где сидела я. В это время Александра Базлова держал другой сотрудник милиции, Александр сказал «Перестаньте бить девушек» на что получил от сотрудника милиции удар по лицу прикладом автомата. На него надели наручники и посадили так же на заднее сиденье автомашины. Я увидела как приехала ещё одна машина милиции – ГАЗ «Волга». Мне сказали что бы я прошла в нее. Меня вывели из машины ВАЗ 2114 и сотрудник милиции посадил меня в автомашину «Волга», после чего нас доставили в РУВД Автозаводского района города Нижний Новгород. По прибытию в РУВД Автозаводского района на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A0476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поместили в камеру для административно задержанных. </w:t>
      </w:r>
      <w:r w:rsidR="00D66F58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С меня взяли объяснения по поводу случившегося. Когда мы находились в КАЗ Елена Базлова </w:t>
      </w:r>
      <w:r w:rsidR="00F91A60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F58"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неоднократно просила сотрудников милиции вызвать «скорую помощь», но в её просьбе сотрудники милиции отказывали. Утром когда меня отпустили я обратилась </w:t>
      </w:r>
      <w:r w:rsidR="001339EA" w:rsidRPr="006B4B55">
        <w:rPr>
          <w:rFonts w:ascii="Times New Roman" w:hAnsi="Times New Roman" w:cs="Times New Roman"/>
          <w:color w:val="000000"/>
          <w:sz w:val="24"/>
          <w:szCs w:val="24"/>
        </w:rPr>
        <w:t>за медицинской помощью в травмпункт при городской больнице №7 и в больницу №40 города Нижний Новгород, где у меня зафиксировали телесные повреждения.</w:t>
      </w:r>
    </w:p>
    <w:p w:rsidR="002553F4" w:rsidRPr="006B4B55" w:rsidRDefault="002553F4" w:rsidP="00223AB5">
      <w:pPr>
        <w:shd w:val="clear" w:color="auto" w:fill="FFFFFF"/>
        <w:spacing w:before="250" w:line="274" w:lineRule="exact"/>
        <w:ind w:firstLine="470"/>
        <w:jc w:val="both"/>
        <w:rPr>
          <w:color w:val="000000"/>
          <w:sz w:val="24"/>
          <w:szCs w:val="24"/>
        </w:rPr>
      </w:pPr>
      <w:r w:rsidRPr="006B4B55">
        <w:rPr>
          <w:rFonts w:ascii="Times New Roman" w:hAnsi="Times New Roman" w:cs="Times New Roman"/>
          <w:color w:val="000000"/>
          <w:sz w:val="24"/>
          <w:szCs w:val="24"/>
        </w:rPr>
        <w:t xml:space="preserve">В следствии незаконных действий сотрудников милиции у меня образовались следующие телесные повреждения: </w:t>
      </w:r>
      <w:r w:rsidR="001339EA" w:rsidRPr="006B4B55">
        <w:rPr>
          <w:rFonts w:ascii="Times New Roman" w:hAnsi="Times New Roman" w:cs="Times New Roman"/>
          <w:color w:val="000000"/>
          <w:sz w:val="24"/>
          <w:szCs w:val="24"/>
        </w:rPr>
        <w:t>ушиб левой височной части головы, ушиб мягких тканей лба и теменной области справа, множественные ссадины и кровоподтеки на верхних и нижних конечностях</w:t>
      </w:r>
      <w:r w:rsidR="00CD47BE" w:rsidRPr="006B4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9CE" w:rsidRPr="006B4B55" w:rsidRDefault="006039CE" w:rsidP="003F2F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Из объяснений старшины группы задержания ГУ ОВО при УВД Автозаводского района Нижнего Новгорода Соболева Р.В. следует: 20.02.2009 года около 4 часов 50 минут он совместно с милиционером – водителем Кондратьевым С.А. приехал на вызов тревожной сигнализации к зданию кафе «Салют» расположенного по адресу Нижний Новгород, улица Веденяпина, дом 8А. Войдя в помещение кафе они увидели как между собой дерутся двое мужчин, при этом они наносили друг другу удары по лицу и различным частям тела. Увидев сотрудников милиции мужчины прекратили драку, один из мужчин, как выяснилось позднее Базлов А.Н, вел себя агрессивно и находился в состоянии алкогольного опьянения, начал нецензурно выражаться в адрес сотрудников милиции, пытался схватить за форменную одежду. Кондратьевым С.А. было принято решение применить в отношении Базлова А.Н. спецсредство – наручники. После того как </w:t>
      </w:r>
      <w:r w:rsidR="005A0ECE" w:rsidRPr="006B4B55">
        <w:rPr>
          <w:rFonts w:ascii="Times New Roman" w:hAnsi="Times New Roman" w:cs="Times New Roman"/>
          <w:sz w:val="24"/>
          <w:szCs w:val="24"/>
        </w:rPr>
        <w:t xml:space="preserve">Базлова А.Н. вывели на улицу из помещения кафе вышло ещё около семи человек среди которых находились Базлова Е.Н. и Кукушкина М.О. Девушки выражались грубой нецензурной бранью в адрес сотрудников милиции, находились в состоянии алкогольного опьянения, вели себя агрессивно. Было принято решение всех троих доставить в УВД Автозаводского района для проведения разбирательства. После того как прибыло подкрепление в составе милиционеров Затеева А.Н. и Николаева А.Н. задержанных разместили по машинам и повезли в УВД Автозаводского района Нижнего Новгорода. Находясь в машине Кукушкина М.О. вела себя неадекватно, с силой била ногами по обшивке дверей и по стеклу. </w:t>
      </w:r>
    </w:p>
    <w:p w:rsidR="005A0ECE" w:rsidRPr="006B4B55" w:rsidRDefault="005A0ECE" w:rsidP="003F2F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Опрошенный милиционер – водитель Кондратьев С.А. полностью подтвердил показания Соболева Р.В.</w:t>
      </w:r>
    </w:p>
    <w:p w:rsidR="00A1545C" w:rsidRPr="006B4B55" w:rsidRDefault="00A1545C" w:rsidP="003F2F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Старший следователь СО по Автозаводскому району города Нижний Новгород СУ СК при прокуратуре РФ по Нижегородской области </w:t>
      </w:r>
      <w:r w:rsidR="00434FCF" w:rsidRPr="006B4B55">
        <w:rPr>
          <w:rFonts w:ascii="Times New Roman" w:hAnsi="Times New Roman" w:cs="Times New Roman"/>
          <w:sz w:val="24"/>
          <w:szCs w:val="24"/>
        </w:rPr>
        <w:t>Космачёв А.В.</w:t>
      </w:r>
      <w:r w:rsidRPr="006B4B55">
        <w:rPr>
          <w:rFonts w:ascii="Times New Roman" w:hAnsi="Times New Roman" w:cs="Times New Roman"/>
          <w:sz w:val="24"/>
          <w:szCs w:val="24"/>
        </w:rPr>
        <w:t xml:space="preserve"> проигнорировал все медицинские документы, что я предоставляла на основании которых нужно было провести судебно – медицинскую экспертизу</w:t>
      </w:r>
      <w:r w:rsidR="002553F4" w:rsidRPr="006B4B55">
        <w:rPr>
          <w:rFonts w:ascii="Times New Roman" w:hAnsi="Times New Roman" w:cs="Times New Roman"/>
          <w:sz w:val="24"/>
          <w:szCs w:val="24"/>
        </w:rPr>
        <w:t xml:space="preserve"> в соответствии со ст. </w:t>
      </w:r>
      <w:r w:rsidR="00CD47BE" w:rsidRPr="006B4B55">
        <w:rPr>
          <w:rFonts w:ascii="Times New Roman" w:hAnsi="Times New Roman" w:cs="Times New Roman"/>
          <w:sz w:val="24"/>
          <w:szCs w:val="24"/>
        </w:rPr>
        <w:t>ст. 195 – 196 УПК РФ</w:t>
      </w:r>
      <w:r w:rsidRPr="006B4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7BE" w:rsidRPr="006B4B55" w:rsidRDefault="000C0D48" w:rsidP="00103361">
      <w:pPr>
        <w:pStyle w:val="ConsNormal"/>
        <w:tabs>
          <w:tab w:val="left" w:pos="3240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В ходе проверки не был установлен</w:t>
      </w:r>
      <w:r w:rsidR="005A0ECE" w:rsidRPr="006B4B55">
        <w:rPr>
          <w:rFonts w:ascii="Times New Roman" w:hAnsi="Times New Roman" w:cs="Times New Roman"/>
          <w:sz w:val="24"/>
          <w:szCs w:val="24"/>
        </w:rPr>
        <w:t xml:space="preserve"> полный</w:t>
      </w:r>
      <w:r w:rsidRPr="006B4B55">
        <w:rPr>
          <w:rFonts w:ascii="Times New Roman" w:hAnsi="Times New Roman" w:cs="Times New Roman"/>
          <w:sz w:val="24"/>
          <w:szCs w:val="24"/>
        </w:rPr>
        <w:t xml:space="preserve"> круг очевидцев данного происшествия и они не были опрошены, старший следователь СО по Автозаводскому району города Нижний Новгород СУ СК при прокуратуре РФ по Нижегородской области </w:t>
      </w:r>
      <w:r w:rsidR="00434FCF" w:rsidRPr="006B4B55">
        <w:rPr>
          <w:rFonts w:ascii="Times New Roman" w:hAnsi="Times New Roman" w:cs="Times New Roman"/>
          <w:sz w:val="24"/>
          <w:szCs w:val="24"/>
        </w:rPr>
        <w:t>Космачёв А.В.</w:t>
      </w:r>
      <w:r w:rsidRPr="006B4B55">
        <w:rPr>
          <w:rFonts w:ascii="Times New Roman" w:hAnsi="Times New Roman" w:cs="Times New Roman"/>
          <w:sz w:val="24"/>
          <w:szCs w:val="24"/>
        </w:rPr>
        <w:t xml:space="preserve"> просто самоустранился от материала проверки по моему заявлению и никаких действий не предпринимал, </w:t>
      </w:r>
      <w:r w:rsidR="00E33B3E" w:rsidRPr="006B4B55">
        <w:rPr>
          <w:rFonts w:ascii="Times New Roman" w:hAnsi="Times New Roman" w:cs="Times New Roman"/>
          <w:sz w:val="24"/>
          <w:szCs w:val="24"/>
        </w:rPr>
        <w:t>а вместо проведения проверки почитал материалы уголовного дела возбужденного в отношении меня, и вынес постановление об отказе в возбуждении уголовного дела</w:t>
      </w:r>
      <w:r w:rsidRPr="006B4B55">
        <w:rPr>
          <w:rFonts w:ascii="Times New Roman" w:hAnsi="Times New Roman" w:cs="Times New Roman"/>
          <w:sz w:val="24"/>
          <w:szCs w:val="24"/>
        </w:rPr>
        <w:t>.</w:t>
      </w:r>
    </w:p>
    <w:p w:rsidR="00103361" w:rsidRPr="006B4B55" w:rsidRDefault="00103361" w:rsidP="00103361">
      <w:pPr>
        <w:pStyle w:val="ConsNormal"/>
        <w:tabs>
          <w:tab w:val="left" w:pos="3240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Конституционный суд РФ в своем</w:t>
      </w:r>
      <w:r w:rsidRPr="006B4B55">
        <w:rPr>
          <w:rFonts w:ascii="Times New Roman" w:hAnsi="Times New Roman" w:cs="Times New Roman"/>
          <w:bCs/>
          <w:sz w:val="24"/>
          <w:szCs w:val="24"/>
        </w:rPr>
        <w:t xml:space="preserve"> постановлении от 5 февраля 2007 г №2-П указал, что,</w:t>
      </w:r>
      <w:r w:rsidRPr="006B4B55">
        <w:rPr>
          <w:rFonts w:ascii="Times New Roman" w:hAnsi="Times New Roman" w:cs="Times New Roman"/>
          <w:sz w:val="24"/>
          <w:szCs w:val="24"/>
        </w:rPr>
        <w:t xml:space="preserve"> на основании ч.4 ст.15 Конституции РФ,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договора». </w:t>
      </w:r>
    </w:p>
    <w:p w:rsidR="00103361" w:rsidRPr="006B4B55" w:rsidRDefault="00103361" w:rsidP="00103361">
      <w:pPr>
        <w:tabs>
          <w:tab w:val="left" w:pos="32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>Ратифицируя Конвенцию о защите прав человека и основных свобод, Российская Федерация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(Федеральный закон от 30 марта 1998 года N 54-ФЗ). Таким образом, как и Конвенция о защите прав человека и основных свобод, решения Европейского Суда по правам человека - в той части, в какой ими, исходя из общепризнанных принципов и норм международного права, дается толкование содержания закрепленных в Конвенции прав и свобод, включая право на доступ к суду и справедливое правосудие, - являются составной частью российской правовой системы, а потому должны учитываться федеральным законодателем при регулировании общественных отношений и правоприменительными органами при применении соответствующих норм права».</w:t>
      </w:r>
      <w:r w:rsidRPr="006B4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3361" w:rsidRPr="006B4B55" w:rsidRDefault="00103361" w:rsidP="0010336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4B55">
        <w:rPr>
          <w:rFonts w:ascii="Times New Roman" w:hAnsi="Times New Roman"/>
          <w:sz w:val="24"/>
          <w:szCs w:val="24"/>
        </w:rPr>
        <w:t>В соответствии с нормами Европейской конвенции о защите прав человека и основных свобод, государство обязано провести эффективное расследование жалобы заявителя на пытки или жестокое и унижающее человеческое достоинство обращение со стороны представителя государства.</w:t>
      </w:r>
    </w:p>
    <w:p w:rsidR="0031673B" w:rsidRPr="006B4B55" w:rsidRDefault="00103361" w:rsidP="0031673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4B55">
        <w:rPr>
          <w:rFonts w:ascii="Times New Roman" w:hAnsi="Times New Roman"/>
          <w:sz w:val="24"/>
          <w:szCs w:val="24"/>
        </w:rPr>
        <w:t>Официальное расследование признается эффективным, если в ходе него соблюдены следующие критерии: быстрота, своевременность, независимость, тщательность, объективность.</w:t>
      </w:r>
    </w:p>
    <w:p w:rsidR="00103361" w:rsidRPr="006B4B55" w:rsidRDefault="00103361" w:rsidP="0031673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4B55">
        <w:rPr>
          <w:rFonts w:ascii="Times New Roman" w:hAnsi="Times New Roman"/>
          <w:sz w:val="24"/>
          <w:szCs w:val="24"/>
        </w:rPr>
        <w:t xml:space="preserve">В своем решении по делу </w:t>
      </w:r>
      <w:r w:rsidRPr="006B4B55">
        <w:rPr>
          <w:rFonts w:ascii="Times New Roman" w:hAnsi="Times New Roman"/>
          <w:b/>
          <w:sz w:val="24"/>
          <w:szCs w:val="24"/>
        </w:rPr>
        <w:t>Михеев против России</w:t>
      </w:r>
      <w:r w:rsidRPr="006B4B55">
        <w:rPr>
          <w:rFonts w:ascii="Times New Roman" w:hAnsi="Times New Roman"/>
          <w:sz w:val="24"/>
          <w:szCs w:val="24"/>
        </w:rPr>
        <w:t xml:space="preserve"> (см. п. 108 решения от 26.01.2006 г.) Европейский Суд по правам человека</w:t>
      </w:r>
      <w:r w:rsidRPr="006B4B55">
        <w:rPr>
          <w:rFonts w:ascii="Times New Roman" w:hAnsi="Times New Roman"/>
          <w:b/>
          <w:sz w:val="24"/>
          <w:szCs w:val="24"/>
        </w:rPr>
        <w:t xml:space="preserve"> </w:t>
      </w:r>
      <w:r w:rsidRPr="006B4B55">
        <w:rPr>
          <w:rFonts w:ascii="Times New Roman" w:hAnsi="Times New Roman"/>
          <w:sz w:val="24"/>
          <w:szCs w:val="24"/>
        </w:rPr>
        <w:t xml:space="preserve">указал, что расследование заявлений о жестоком обращении должно быть </w:t>
      </w:r>
      <w:r w:rsidRPr="006B4B55">
        <w:rPr>
          <w:rFonts w:ascii="Times New Roman" w:hAnsi="Times New Roman"/>
          <w:b/>
          <w:sz w:val="24"/>
          <w:szCs w:val="24"/>
        </w:rPr>
        <w:t>тщательным</w:t>
      </w:r>
      <w:r w:rsidRPr="006B4B55">
        <w:rPr>
          <w:rFonts w:ascii="Times New Roman" w:hAnsi="Times New Roman"/>
          <w:sz w:val="24"/>
          <w:szCs w:val="24"/>
        </w:rPr>
        <w:t>. Это означает, что государственные органы должны всегда предпринимать серьезные попытки установить, что на самом деле произошло, и не должны полагаться на поспешные или необоснованные выводы для прекращения расследования либо для принятия каких-либо решений</w:t>
      </w:r>
      <w:r w:rsidRPr="006B4B5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6B4B55">
        <w:rPr>
          <w:rFonts w:ascii="Times New Roman" w:hAnsi="Times New Roman"/>
          <w:b/>
          <w:sz w:val="24"/>
          <w:szCs w:val="24"/>
          <w:lang w:eastAsia="en-US"/>
        </w:rPr>
        <w:t>Они должны предпринимать все доступные и уместные шаги для того, чтобы зафиксировать доказательства по делу, включая</w:t>
      </w:r>
      <w:r w:rsidRPr="006B4B55">
        <w:rPr>
          <w:rFonts w:ascii="Times New Roman" w:hAnsi="Times New Roman"/>
          <w:b/>
          <w:sz w:val="24"/>
          <w:szCs w:val="24"/>
        </w:rPr>
        <w:t xml:space="preserve"> свидетельства очевидцев, медицинские свидетельства и т.д.</w:t>
      </w:r>
      <w:r w:rsidRPr="006B4B55">
        <w:rPr>
          <w:rFonts w:ascii="Times New Roman" w:hAnsi="Times New Roman"/>
          <w:sz w:val="24"/>
          <w:szCs w:val="24"/>
        </w:rPr>
        <w:t xml:space="preserve"> </w:t>
      </w:r>
      <w:r w:rsidRPr="006B4B55">
        <w:rPr>
          <w:rFonts w:ascii="Times New Roman" w:hAnsi="Times New Roman"/>
          <w:sz w:val="24"/>
          <w:szCs w:val="24"/>
          <w:u w:val="single"/>
        </w:rPr>
        <w:t>Любой недостаток расследования, подрывающий возможность установить причину происхождения травм или личности виновных может привести к нарушению этого стандарта.</w:t>
      </w:r>
      <w:r w:rsidRPr="006B4B55">
        <w:rPr>
          <w:rFonts w:ascii="Times New Roman" w:hAnsi="Times New Roman"/>
          <w:sz w:val="24"/>
          <w:szCs w:val="24"/>
        </w:rPr>
        <w:t xml:space="preserve">  </w:t>
      </w:r>
    </w:p>
    <w:p w:rsidR="00476285" w:rsidRPr="006B4B55" w:rsidRDefault="00103361" w:rsidP="0010336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4B55">
        <w:rPr>
          <w:rFonts w:ascii="Times New Roman" w:hAnsi="Times New Roman"/>
          <w:sz w:val="24"/>
          <w:szCs w:val="24"/>
        </w:rPr>
        <w:t xml:space="preserve">Считаю вышеизложенные мной доводы достаточным основанием для вывода о несоответствии проверки, проводившейся </w:t>
      </w:r>
      <w:r w:rsidR="00A1545C" w:rsidRPr="006B4B55">
        <w:rPr>
          <w:rFonts w:ascii="Times New Roman" w:hAnsi="Times New Roman"/>
          <w:sz w:val="24"/>
          <w:szCs w:val="24"/>
        </w:rPr>
        <w:t>ст. следователем СО по Автозаводскому району города Нижний Новгород СУ СК при прокуратуре РФ по Нижегородской области К</w:t>
      </w:r>
      <w:r w:rsidR="00434FCF" w:rsidRPr="006B4B55">
        <w:rPr>
          <w:rFonts w:ascii="Times New Roman" w:hAnsi="Times New Roman"/>
          <w:sz w:val="24"/>
          <w:szCs w:val="24"/>
        </w:rPr>
        <w:t>осмачёвым А.В.</w:t>
      </w:r>
      <w:r w:rsidR="00A1545C" w:rsidRPr="006B4B55">
        <w:rPr>
          <w:rFonts w:ascii="Times New Roman" w:hAnsi="Times New Roman"/>
          <w:sz w:val="24"/>
          <w:szCs w:val="24"/>
        </w:rPr>
        <w:t xml:space="preserve"> </w:t>
      </w:r>
      <w:r w:rsidR="00227F92" w:rsidRPr="006B4B55">
        <w:rPr>
          <w:rFonts w:ascii="Times New Roman" w:hAnsi="Times New Roman"/>
          <w:sz w:val="24"/>
          <w:szCs w:val="24"/>
        </w:rPr>
        <w:t>по моему заявлению</w:t>
      </w:r>
      <w:r w:rsidRPr="006B4B55">
        <w:rPr>
          <w:rFonts w:ascii="Times New Roman" w:hAnsi="Times New Roman"/>
          <w:sz w:val="24"/>
          <w:szCs w:val="24"/>
        </w:rPr>
        <w:t xml:space="preserve">, стандартам эффективного расследования, установленным Европейским судом по правам человека, а именно критерию тщательности и объективности. </w:t>
      </w:r>
    </w:p>
    <w:p w:rsidR="00103361" w:rsidRPr="006B4B55" w:rsidRDefault="00103361" w:rsidP="0010336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4B55">
        <w:rPr>
          <w:rFonts w:ascii="Times New Roman" w:hAnsi="Times New Roman"/>
          <w:sz w:val="24"/>
          <w:szCs w:val="24"/>
        </w:rPr>
        <w:t>Также полагаю, что постановление об отказе в возбуждени</w:t>
      </w:r>
      <w:r w:rsidR="00476285" w:rsidRPr="006B4B55">
        <w:rPr>
          <w:rFonts w:ascii="Times New Roman" w:hAnsi="Times New Roman"/>
          <w:sz w:val="24"/>
          <w:szCs w:val="24"/>
        </w:rPr>
        <w:t>и уголовного дела, вынесенное 0</w:t>
      </w:r>
      <w:r w:rsidR="00434FCF" w:rsidRPr="006B4B55">
        <w:rPr>
          <w:rFonts w:ascii="Times New Roman" w:hAnsi="Times New Roman"/>
          <w:sz w:val="24"/>
          <w:szCs w:val="24"/>
        </w:rPr>
        <w:t>6</w:t>
      </w:r>
      <w:r w:rsidR="00476285" w:rsidRPr="006B4B55">
        <w:rPr>
          <w:rFonts w:ascii="Times New Roman" w:hAnsi="Times New Roman"/>
          <w:sz w:val="24"/>
          <w:szCs w:val="24"/>
        </w:rPr>
        <w:t xml:space="preserve"> </w:t>
      </w:r>
      <w:r w:rsidR="00227F92" w:rsidRPr="006B4B55">
        <w:rPr>
          <w:rFonts w:ascii="Times New Roman" w:hAnsi="Times New Roman"/>
          <w:sz w:val="24"/>
          <w:szCs w:val="24"/>
        </w:rPr>
        <w:t>марта 2009</w:t>
      </w:r>
      <w:r w:rsidRPr="006B4B55">
        <w:rPr>
          <w:rFonts w:ascii="Times New Roman" w:hAnsi="Times New Roman"/>
          <w:sz w:val="24"/>
          <w:szCs w:val="24"/>
        </w:rPr>
        <w:t xml:space="preserve"> года </w:t>
      </w:r>
      <w:r w:rsidR="00227F92" w:rsidRPr="006B4B55">
        <w:rPr>
          <w:rFonts w:ascii="Times New Roman" w:hAnsi="Times New Roman"/>
          <w:sz w:val="24"/>
          <w:szCs w:val="24"/>
        </w:rPr>
        <w:t xml:space="preserve">ст. следователем СО по Автозаводскому району города Нижний Новгород СУ СК при прокуратуре РФ по Нижегородской области </w:t>
      </w:r>
      <w:r w:rsidR="00434FCF" w:rsidRPr="006B4B55">
        <w:rPr>
          <w:rFonts w:ascii="Times New Roman" w:hAnsi="Times New Roman"/>
          <w:sz w:val="24"/>
          <w:szCs w:val="24"/>
        </w:rPr>
        <w:t>Космачёвым А.В.</w:t>
      </w:r>
      <w:r w:rsidRPr="006B4B55">
        <w:rPr>
          <w:rFonts w:ascii="Times New Roman" w:hAnsi="Times New Roman"/>
          <w:sz w:val="24"/>
          <w:szCs w:val="24"/>
        </w:rPr>
        <w:t>, не соответствует ч.4 ст.7 УПК РФ, согласно которой постановление следователя должно быть законным, обоснованным и мотивированным.</w:t>
      </w:r>
    </w:p>
    <w:p w:rsidR="00103361" w:rsidRPr="006B4B55" w:rsidRDefault="00103361" w:rsidP="001033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считаю, что полное </w:t>
      </w:r>
      <w:r w:rsidR="00476285" w:rsidRPr="006B4B55">
        <w:rPr>
          <w:rFonts w:ascii="Times New Roman" w:eastAsia="Times New Roman" w:hAnsi="Times New Roman" w:cs="Times New Roman"/>
          <w:sz w:val="24"/>
          <w:szCs w:val="24"/>
        </w:rPr>
        <w:t xml:space="preserve">и всестороннее исследование 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B4B55">
        <w:rPr>
          <w:rFonts w:ascii="Times New Roman" w:hAnsi="Times New Roman" w:cs="Times New Roman"/>
          <w:sz w:val="24"/>
          <w:szCs w:val="24"/>
        </w:rPr>
        <w:t>бсто</w:t>
      </w:r>
      <w:r w:rsidR="00476285" w:rsidRPr="006B4B55">
        <w:rPr>
          <w:rFonts w:ascii="Times New Roman" w:hAnsi="Times New Roman" w:cs="Times New Roman"/>
          <w:sz w:val="24"/>
          <w:szCs w:val="24"/>
        </w:rPr>
        <w:t xml:space="preserve">ятельств, касающихся получения </w:t>
      </w:r>
      <w:r w:rsidR="00227F92" w:rsidRPr="006B4B55">
        <w:rPr>
          <w:rFonts w:ascii="Times New Roman" w:hAnsi="Times New Roman" w:cs="Times New Roman"/>
          <w:sz w:val="24"/>
          <w:szCs w:val="24"/>
        </w:rPr>
        <w:t>мной</w:t>
      </w:r>
      <w:r w:rsidR="00476285" w:rsidRPr="006B4B55">
        <w:rPr>
          <w:rFonts w:ascii="Times New Roman" w:hAnsi="Times New Roman" w:cs="Times New Roman"/>
          <w:sz w:val="24"/>
          <w:szCs w:val="24"/>
        </w:rPr>
        <w:t xml:space="preserve"> телесных повреждений, 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возможно лишь в рамках уголовного дела, в ходе производства по которому необходимо провести ряд следственных действий, таких как: </w:t>
      </w:r>
      <w:r w:rsidRPr="006B4B55">
        <w:rPr>
          <w:rFonts w:ascii="Times New Roman" w:hAnsi="Times New Roman" w:cs="Times New Roman"/>
          <w:sz w:val="24"/>
          <w:szCs w:val="24"/>
        </w:rPr>
        <w:t xml:space="preserve">допрос свидетелей, опознание, проведение очных ставок, 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>проведение следственного эксперимента, проверка показаний на месте и т.д.</w:t>
      </w:r>
      <w:r w:rsidRPr="006B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361" w:rsidRPr="006B4B55" w:rsidRDefault="00103361" w:rsidP="001033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           На основании изложенного, в соответствии со ст. 123, 125 УПК РФ,</w:t>
      </w:r>
    </w:p>
    <w:p w:rsidR="00103361" w:rsidRPr="006B4B55" w:rsidRDefault="00103361" w:rsidP="0010336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61" w:rsidRPr="006B4B55" w:rsidRDefault="00103361" w:rsidP="0010336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B4B55"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103361" w:rsidRPr="006B4B55" w:rsidRDefault="00103361" w:rsidP="00103361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61" w:rsidRPr="006B4B55" w:rsidRDefault="00103361" w:rsidP="00484719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>постановление об отказе в возбуждени</w:t>
      </w:r>
      <w:r w:rsidR="00476285" w:rsidRPr="006B4B55">
        <w:rPr>
          <w:rFonts w:ascii="Times New Roman" w:hAnsi="Times New Roman" w:cs="Times New Roman"/>
          <w:sz w:val="24"/>
          <w:szCs w:val="24"/>
        </w:rPr>
        <w:t>и уголовного дела, вынесенное 0</w:t>
      </w:r>
      <w:r w:rsidR="00434FCF" w:rsidRPr="006B4B55">
        <w:rPr>
          <w:rFonts w:ascii="Times New Roman" w:hAnsi="Times New Roman" w:cs="Times New Roman"/>
          <w:sz w:val="24"/>
          <w:szCs w:val="24"/>
        </w:rPr>
        <w:t>6</w:t>
      </w:r>
      <w:r w:rsidR="00476285" w:rsidRPr="006B4B55">
        <w:rPr>
          <w:rFonts w:ascii="Times New Roman" w:hAnsi="Times New Roman" w:cs="Times New Roman"/>
          <w:sz w:val="24"/>
          <w:szCs w:val="24"/>
        </w:rPr>
        <w:t>.0</w:t>
      </w:r>
      <w:r w:rsidR="00227F92" w:rsidRPr="006B4B55">
        <w:rPr>
          <w:rFonts w:ascii="Times New Roman" w:hAnsi="Times New Roman" w:cs="Times New Roman"/>
          <w:sz w:val="24"/>
          <w:szCs w:val="24"/>
        </w:rPr>
        <w:t>3</w:t>
      </w:r>
      <w:r w:rsidR="00476285" w:rsidRPr="006B4B55">
        <w:rPr>
          <w:rFonts w:ascii="Times New Roman" w:eastAsia="Times New Roman" w:hAnsi="Times New Roman" w:cs="Times New Roman"/>
          <w:sz w:val="24"/>
          <w:szCs w:val="24"/>
        </w:rPr>
        <w:t>.200</w:t>
      </w:r>
      <w:r w:rsidR="00227F92" w:rsidRPr="006B4B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27F92" w:rsidRPr="006B4B55">
        <w:rPr>
          <w:rFonts w:ascii="Times New Roman" w:hAnsi="Times New Roman" w:cs="Times New Roman"/>
          <w:sz w:val="24"/>
          <w:szCs w:val="24"/>
        </w:rPr>
        <w:t>старшим следователем СО по Автозаводскому району города Нижний Новгород СУ СК при прокуратуре РФ по Нижегородской области К</w:t>
      </w:r>
      <w:r w:rsidR="00434FCF" w:rsidRPr="006B4B55">
        <w:rPr>
          <w:rFonts w:ascii="Times New Roman" w:hAnsi="Times New Roman" w:cs="Times New Roman"/>
          <w:sz w:val="24"/>
          <w:szCs w:val="24"/>
        </w:rPr>
        <w:t>осмачёвым А.В.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, признать незаконным и необоснованным, и обязать </w:t>
      </w:r>
      <w:r w:rsidR="00227F92" w:rsidRPr="006B4B55">
        <w:rPr>
          <w:rFonts w:ascii="Times New Roman" w:eastAsia="Times New Roman" w:hAnsi="Times New Roman" w:cs="Times New Roman"/>
          <w:sz w:val="24"/>
          <w:szCs w:val="24"/>
        </w:rPr>
        <w:t xml:space="preserve">старшего 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следователя </w:t>
      </w:r>
      <w:r w:rsidR="00434FCF" w:rsidRPr="006B4B55">
        <w:rPr>
          <w:rFonts w:ascii="Times New Roman" w:eastAsia="Times New Roman" w:hAnsi="Times New Roman" w:cs="Times New Roman"/>
          <w:sz w:val="24"/>
          <w:szCs w:val="24"/>
        </w:rPr>
        <w:t>Космачёва А.В.</w:t>
      </w:r>
      <w:r w:rsidR="00227F92" w:rsidRPr="006B4B55">
        <w:rPr>
          <w:rFonts w:ascii="Times New Roman" w:eastAsia="Times New Roman" w:hAnsi="Times New Roman" w:cs="Times New Roman"/>
          <w:sz w:val="24"/>
          <w:szCs w:val="24"/>
        </w:rPr>
        <w:t xml:space="preserve"> устран</w:t>
      </w:r>
      <w:r w:rsidR="00484719" w:rsidRPr="006B4B55">
        <w:rPr>
          <w:rFonts w:ascii="Times New Roman" w:hAnsi="Times New Roman" w:cs="Times New Roman"/>
          <w:sz w:val="24"/>
          <w:szCs w:val="24"/>
        </w:rPr>
        <w:t>ить допущенные нарушения.</w:t>
      </w:r>
    </w:p>
    <w:p w:rsidR="00476285" w:rsidRPr="006B4B55" w:rsidRDefault="00476285" w:rsidP="00484719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3361" w:rsidRPr="006B4B55" w:rsidRDefault="00103361" w:rsidP="0010336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3361" w:rsidRPr="006B4B55" w:rsidRDefault="00103361" w:rsidP="0010336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0C0D48" w:rsidRPr="006B4B55" w:rsidRDefault="00434FCF" w:rsidP="000C0D4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Справка № 3813 от 20.02.2009 года из </w:t>
      </w:r>
      <w:r w:rsidR="000C0D48" w:rsidRPr="006B4B55">
        <w:rPr>
          <w:rFonts w:ascii="Times New Roman" w:eastAsia="Times New Roman" w:hAnsi="Times New Roman" w:cs="Times New Roman"/>
          <w:sz w:val="24"/>
          <w:szCs w:val="24"/>
        </w:rPr>
        <w:t>клинической больницы №</w:t>
      </w:r>
      <w:r w:rsidRPr="006B4B55">
        <w:rPr>
          <w:rFonts w:ascii="Times New Roman" w:eastAsia="Times New Roman" w:hAnsi="Times New Roman" w:cs="Times New Roman"/>
          <w:sz w:val="24"/>
          <w:szCs w:val="24"/>
        </w:rPr>
        <w:t>40 города Нижний Новгород;</w:t>
      </w:r>
    </w:p>
    <w:p w:rsidR="00434FCF" w:rsidRPr="006B4B55" w:rsidRDefault="00434FCF" w:rsidP="000C0D4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>Справка от 20.02.2009 года из травмпункта клинической больницы №7 города Нижний Новгород.</w:t>
      </w:r>
    </w:p>
    <w:p w:rsidR="00103361" w:rsidRPr="006B4B55" w:rsidRDefault="00103361" w:rsidP="003F2F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F92" w:rsidRPr="006B4B55" w:rsidRDefault="003F2F92" w:rsidP="009335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E0A" w:rsidRPr="006B4B55" w:rsidRDefault="003C2E0A" w:rsidP="003C2E0A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E0A" w:rsidRPr="006B4B55" w:rsidRDefault="003C2E0A" w:rsidP="003C2E0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FCF" w:rsidRPr="006B4B55" w:rsidRDefault="00227F92" w:rsidP="00434FCF">
      <w:pPr>
        <w:shd w:val="clear" w:color="auto" w:fill="FFFFFF"/>
        <w:rPr>
          <w:rFonts w:ascii="Tahoma" w:eastAsia="Times New Roman" w:hAnsi="Tahoma" w:cs="Tahoma"/>
          <w:color w:val="579DA8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«           »_______________2009</w:t>
      </w:r>
      <w:r w:rsidR="003C2E0A" w:rsidRPr="006B4B5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6B4B55">
        <w:rPr>
          <w:rFonts w:ascii="Times New Roman" w:hAnsi="Times New Roman" w:cs="Times New Roman"/>
          <w:sz w:val="24"/>
          <w:szCs w:val="24"/>
        </w:rPr>
        <w:t xml:space="preserve">    </w:t>
      </w:r>
      <w:r w:rsidR="00434FCF" w:rsidRPr="006B4B55">
        <w:rPr>
          <w:rFonts w:ascii="Times New Roman" w:hAnsi="Times New Roman" w:cs="Times New Roman"/>
          <w:sz w:val="24"/>
          <w:szCs w:val="24"/>
        </w:rPr>
        <w:t xml:space="preserve"> Кукушкина М.О.</w:t>
      </w:r>
      <w:r w:rsidR="003C2E0A" w:rsidRPr="006B4B55">
        <w:rPr>
          <w:rFonts w:ascii="Times New Roman" w:hAnsi="Times New Roman" w:cs="Times New Roman"/>
          <w:sz w:val="24"/>
          <w:szCs w:val="24"/>
        </w:rPr>
        <w:t xml:space="preserve">  </w:t>
      </w:r>
      <w:r w:rsidR="00484719" w:rsidRPr="006B4B5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C2E0A" w:rsidRPr="006B4B55" w:rsidRDefault="003C2E0A" w:rsidP="003C2E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C2E0A" w:rsidRPr="006B4B55" w:rsidSect="005511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55" w:rsidRDefault="006B4B55" w:rsidP="0052322C">
      <w:pPr>
        <w:spacing w:after="0" w:line="240" w:lineRule="auto"/>
      </w:pPr>
      <w:r>
        <w:separator/>
      </w:r>
    </w:p>
  </w:endnote>
  <w:endnote w:type="continuationSeparator" w:id="0">
    <w:p w:rsidR="006B4B55" w:rsidRDefault="006B4B55" w:rsidP="0052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3751"/>
      <w:docPartObj>
        <w:docPartGallery w:val="Page Numbers (Bottom of Page)"/>
        <w:docPartUnique/>
      </w:docPartObj>
    </w:sdtPr>
    <w:sdtEndPr/>
    <w:sdtContent>
      <w:p w:rsidR="006B4B55" w:rsidRDefault="00F87D1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B55" w:rsidRDefault="006B4B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55" w:rsidRDefault="006B4B55" w:rsidP="0052322C">
      <w:pPr>
        <w:spacing w:after="0" w:line="240" w:lineRule="auto"/>
      </w:pPr>
      <w:r>
        <w:separator/>
      </w:r>
    </w:p>
  </w:footnote>
  <w:footnote w:type="continuationSeparator" w:id="0">
    <w:p w:rsidR="006B4B55" w:rsidRDefault="006B4B55" w:rsidP="0052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B0A"/>
    <w:multiLevelType w:val="hybridMultilevel"/>
    <w:tmpl w:val="4076721A"/>
    <w:lvl w:ilvl="0" w:tplc="2FF4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F10C0"/>
    <w:multiLevelType w:val="hybridMultilevel"/>
    <w:tmpl w:val="353A75FA"/>
    <w:lvl w:ilvl="0" w:tplc="B8287B1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C54F2"/>
    <w:multiLevelType w:val="hybridMultilevel"/>
    <w:tmpl w:val="C138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6ABD"/>
    <w:multiLevelType w:val="hybridMultilevel"/>
    <w:tmpl w:val="52D2ABA8"/>
    <w:lvl w:ilvl="0" w:tplc="0B38BB6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C4F"/>
    <w:rsid w:val="00034E89"/>
    <w:rsid w:val="00037189"/>
    <w:rsid w:val="00052F14"/>
    <w:rsid w:val="00055907"/>
    <w:rsid w:val="00057432"/>
    <w:rsid w:val="00060637"/>
    <w:rsid w:val="000849F6"/>
    <w:rsid w:val="000922A1"/>
    <w:rsid w:val="00094352"/>
    <w:rsid w:val="000B455D"/>
    <w:rsid w:val="000C0D48"/>
    <w:rsid w:val="000C33A9"/>
    <w:rsid w:val="000C3F01"/>
    <w:rsid w:val="000C63D3"/>
    <w:rsid w:val="000D5C3D"/>
    <w:rsid w:val="000E6442"/>
    <w:rsid w:val="000F2418"/>
    <w:rsid w:val="00103361"/>
    <w:rsid w:val="00103B7C"/>
    <w:rsid w:val="00111754"/>
    <w:rsid w:val="00123C51"/>
    <w:rsid w:val="0012696A"/>
    <w:rsid w:val="001339EA"/>
    <w:rsid w:val="00147626"/>
    <w:rsid w:val="001819CF"/>
    <w:rsid w:val="00184CF2"/>
    <w:rsid w:val="001A4DA5"/>
    <w:rsid w:val="001F2B90"/>
    <w:rsid w:val="002051AA"/>
    <w:rsid w:val="00215A97"/>
    <w:rsid w:val="00223686"/>
    <w:rsid w:val="00223AB5"/>
    <w:rsid w:val="00227F92"/>
    <w:rsid w:val="0023506A"/>
    <w:rsid w:val="00247A64"/>
    <w:rsid w:val="002553F4"/>
    <w:rsid w:val="00276FC9"/>
    <w:rsid w:val="00284308"/>
    <w:rsid w:val="00285C06"/>
    <w:rsid w:val="00286A59"/>
    <w:rsid w:val="00294D31"/>
    <w:rsid w:val="002E707F"/>
    <w:rsid w:val="002F69D6"/>
    <w:rsid w:val="0030046D"/>
    <w:rsid w:val="0030529D"/>
    <w:rsid w:val="003132AB"/>
    <w:rsid w:val="0031673B"/>
    <w:rsid w:val="0036006D"/>
    <w:rsid w:val="00392649"/>
    <w:rsid w:val="003C2E0A"/>
    <w:rsid w:val="003D6E72"/>
    <w:rsid w:val="003F2F92"/>
    <w:rsid w:val="00403B72"/>
    <w:rsid w:val="00431A47"/>
    <w:rsid w:val="00434FCF"/>
    <w:rsid w:val="0043570E"/>
    <w:rsid w:val="00447AFC"/>
    <w:rsid w:val="00476285"/>
    <w:rsid w:val="00484719"/>
    <w:rsid w:val="0048766D"/>
    <w:rsid w:val="00492623"/>
    <w:rsid w:val="004A04EB"/>
    <w:rsid w:val="004A23BE"/>
    <w:rsid w:val="004C254E"/>
    <w:rsid w:val="004C4469"/>
    <w:rsid w:val="004F4D00"/>
    <w:rsid w:val="004F60E0"/>
    <w:rsid w:val="00521165"/>
    <w:rsid w:val="0052322C"/>
    <w:rsid w:val="00532343"/>
    <w:rsid w:val="005421CA"/>
    <w:rsid w:val="005426F0"/>
    <w:rsid w:val="00551140"/>
    <w:rsid w:val="0055644A"/>
    <w:rsid w:val="00565C4F"/>
    <w:rsid w:val="005714E9"/>
    <w:rsid w:val="00571945"/>
    <w:rsid w:val="005738EA"/>
    <w:rsid w:val="00574FBE"/>
    <w:rsid w:val="00576132"/>
    <w:rsid w:val="005A0ECE"/>
    <w:rsid w:val="005A6627"/>
    <w:rsid w:val="005C206C"/>
    <w:rsid w:val="005E5B49"/>
    <w:rsid w:val="005F73A1"/>
    <w:rsid w:val="006039CE"/>
    <w:rsid w:val="0061080D"/>
    <w:rsid w:val="006142DA"/>
    <w:rsid w:val="00620891"/>
    <w:rsid w:val="00621FAC"/>
    <w:rsid w:val="006259A8"/>
    <w:rsid w:val="00626D7E"/>
    <w:rsid w:val="00633ADC"/>
    <w:rsid w:val="00636BEB"/>
    <w:rsid w:val="006431B5"/>
    <w:rsid w:val="00657940"/>
    <w:rsid w:val="00664534"/>
    <w:rsid w:val="00664E24"/>
    <w:rsid w:val="0067169C"/>
    <w:rsid w:val="006813A6"/>
    <w:rsid w:val="00690674"/>
    <w:rsid w:val="006B4B55"/>
    <w:rsid w:val="006C7DE7"/>
    <w:rsid w:val="006D3010"/>
    <w:rsid w:val="006E0944"/>
    <w:rsid w:val="006F5D91"/>
    <w:rsid w:val="006F7137"/>
    <w:rsid w:val="006F7609"/>
    <w:rsid w:val="00720351"/>
    <w:rsid w:val="007359E2"/>
    <w:rsid w:val="007363B5"/>
    <w:rsid w:val="00742210"/>
    <w:rsid w:val="00760377"/>
    <w:rsid w:val="00766ABA"/>
    <w:rsid w:val="007834E1"/>
    <w:rsid w:val="00791625"/>
    <w:rsid w:val="00791A13"/>
    <w:rsid w:val="00797535"/>
    <w:rsid w:val="007A0476"/>
    <w:rsid w:val="007A5ABB"/>
    <w:rsid w:val="007C27D6"/>
    <w:rsid w:val="007C363D"/>
    <w:rsid w:val="007D0FC0"/>
    <w:rsid w:val="007E252E"/>
    <w:rsid w:val="007E255A"/>
    <w:rsid w:val="007E6548"/>
    <w:rsid w:val="008071C0"/>
    <w:rsid w:val="008116FF"/>
    <w:rsid w:val="008240F4"/>
    <w:rsid w:val="00827CC3"/>
    <w:rsid w:val="008334E7"/>
    <w:rsid w:val="00834AED"/>
    <w:rsid w:val="008402BB"/>
    <w:rsid w:val="00866D55"/>
    <w:rsid w:val="00894D56"/>
    <w:rsid w:val="008C1C1F"/>
    <w:rsid w:val="008C7C4F"/>
    <w:rsid w:val="008D0A3F"/>
    <w:rsid w:val="008E3E90"/>
    <w:rsid w:val="008F0BCE"/>
    <w:rsid w:val="009126E2"/>
    <w:rsid w:val="00913F24"/>
    <w:rsid w:val="0091694B"/>
    <w:rsid w:val="009239AC"/>
    <w:rsid w:val="0093070F"/>
    <w:rsid w:val="00933569"/>
    <w:rsid w:val="00937E3E"/>
    <w:rsid w:val="0094035B"/>
    <w:rsid w:val="0095650A"/>
    <w:rsid w:val="00976101"/>
    <w:rsid w:val="009814AA"/>
    <w:rsid w:val="009A3724"/>
    <w:rsid w:val="009A7565"/>
    <w:rsid w:val="009C4E7E"/>
    <w:rsid w:val="009C6883"/>
    <w:rsid w:val="009E2722"/>
    <w:rsid w:val="009E79F3"/>
    <w:rsid w:val="009F6F83"/>
    <w:rsid w:val="00A1545C"/>
    <w:rsid w:val="00A276AF"/>
    <w:rsid w:val="00A305D9"/>
    <w:rsid w:val="00A567F4"/>
    <w:rsid w:val="00A740EF"/>
    <w:rsid w:val="00A77BB4"/>
    <w:rsid w:val="00A8375F"/>
    <w:rsid w:val="00A85BF5"/>
    <w:rsid w:val="00A86C03"/>
    <w:rsid w:val="00A908FB"/>
    <w:rsid w:val="00AA4E22"/>
    <w:rsid w:val="00AA57C0"/>
    <w:rsid w:val="00AA62AD"/>
    <w:rsid w:val="00AA6796"/>
    <w:rsid w:val="00AB1A74"/>
    <w:rsid w:val="00AB4D37"/>
    <w:rsid w:val="00AD783D"/>
    <w:rsid w:val="00AD7F4A"/>
    <w:rsid w:val="00AE1AE8"/>
    <w:rsid w:val="00AF0AD1"/>
    <w:rsid w:val="00AF6D6B"/>
    <w:rsid w:val="00B13DB7"/>
    <w:rsid w:val="00B1444D"/>
    <w:rsid w:val="00B211FB"/>
    <w:rsid w:val="00B24B44"/>
    <w:rsid w:val="00B40AEF"/>
    <w:rsid w:val="00B54D3F"/>
    <w:rsid w:val="00B6018D"/>
    <w:rsid w:val="00B94B16"/>
    <w:rsid w:val="00BA6557"/>
    <w:rsid w:val="00BB12A0"/>
    <w:rsid w:val="00BD4F85"/>
    <w:rsid w:val="00BE2512"/>
    <w:rsid w:val="00BE47A4"/>
    <w:rsid w:val="00C05A58"/>
    <w:rsid w:val="00C135A6"/>
    <w:rsid w:val="00C16C84"/>
    <w:rsid w:val="00C17BC1"/>
    <w:rsid w:val="00C20F7F"/>
    <w:rsid w:val="00C227A4"/>
    <w:rsid w:val="00C25268"/>
    <w:rsid w:val="00C34E15"/>
    <w:rsid w:val="00C4079A"/>
    <w:rsid w:val="00C42E8C"/>
    <w:rsid w:val="00C5241A"/>
    <w:rsid w:val="00C533A2"/>
    <w:rsid w:val="00C66314"/>
    <w:rsid w:val="00C7256D"/>
    <w:rsid w:val="00C753BF"/>
    <w:rsid w:val="00C7702A"/>
    <w:rsid w:val="00C82602"/>
    <w:rsid w:val="00C910E4"/>
    <w:rsid w:val="00CB7AD3"/>
    <w:rsid w:val="00CD47BE"/>
    <w:rsid w:val="00CD7C30"/>
    <w:rsid w:val="00CF4EB6"/>
    <w:rsid w:val="00D06790"/>
    <w:rsid w:val="00D150DC"/>
    <w:rsid w:val="00D23284"/>
    <w:rsid w:val="00D3113C"/>
    <w:rsid w:val="00D34740"/>
    <w:rsid w:val="00D54881"/>
    <w:rsid w:val="00D66CF0"/>
    <w:rsid w:val="00D66F58"/>
    <w:rsid w:val="00D75BC1"/>
    <w:rsid w:val="00D771E4"/>
    <w:rsid w:val="00D83840"/>
    <w:rsid w:val="00D93950"/>
    <w:rsid w:val="00DA208E"/>
    <w:rsid w:val="00DC5E49"/>
    <w:rsid w:val="00DD401B"/>
    <w:rsid w:val="00DE5F64"/>
    <w:rsid w:val="00E16FB3"/>
    <w:rsid w:val="00E30D17"/>
    <w:rsid w:val="00E33B3E"/>
    <w:rsid w:val="00E35A2D"/>
    <w:rsid w:val="00E426A2"/>
    <w:rsid w:val="00E467BA"/>
    <w:rsid w:val="00E51900"/>
    <w:rsid w:val="00E73AE3"/>
    <w:rsid w:val="00E93D1C"/>
    <w:rsid w:val="00EA27FB"/>
    <w:rsid w:val="00EB131F"/>
    <w:rsid w:val="00EB721B"/>
    <w:rsid w:val="00EB7792"/>
    <w:rsid w:val="00EC283C"/>
    <w:rsid w:val="00EE2804"/>
    <w:rsid w:val="00EF38BB"/>
    <w:rsid w:val="00EF692B"/>
    <w:rsid w:val="00EF797C"/>
    <w:rsid w:val="00F0145D"/>
    <w:rsid w:val="00F175FA"/>
    <w:rsid w:val="00F17B7A"/>
    <w:rsid w:val="00F51515"/>
    <w:rsid w:val="00F6725A"/>
    <w:rsid w:val="00F719B2"/>
    <w:rsid w:val="00F87D1C"/>
    <w:rsid w:val="00F91A60"/>
    <w:rsid w:val="00F9472E"/>
    <w:rsid w:val="00FC62D4"/>
    <w:rsid w:val="00FC654E"/>
    <w:rsid w:val="00FE7795"/>
    <w:rsid w:val="00FF3131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1C1F-E76F-4031-B1A3-5D6D8A4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26"/>
    <w:pPr>
      <w:ind w:left="720"/>
      <w:contextualSpacing/>
    </w:pPr>
  </w:style>
  <w:style w:type="paragraph" w:customStyle="1" w:styleId="ConsNormal">
    <w:name w:val="ConsNormal"/>
    <w:rsid w:val="002051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B7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rsid w:val="00EB77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B7792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22C"/>
  </w:style>
  <w:style w:type="paragraph" w:styleId="aa">
    <w:name w:val="footer"/>
    <w:basedOn w:val="a"/>
    <w:link w:val="ab"/>
    <w:uiPriority w:val="99"/>
    <w:unhideWhenUsed/>
    <w:rsid w:val="0052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22C"/>
  </w:style>
  <w:style w:type="character" w:styleId="ac">
    <w:name w:val="Hyperlink"/>
    <w:basedOn w:val="a0"/>
    <w:uiPriority w:val="99"/>
    <w:unhideWhenUsed/>
    <w:rsid w:val="0043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68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МРОО "Комитет против пыток"</Company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Гилевич Иван</dc:creator>
  <cp:keywords/>
  <dc:description/>
  <cp:lastModifiedBy>Людмила Кухнина</cp:lastModifiedBy>
  <cp:revision>7</cp:revision>
  <cp:lastPrinted>2009-04-15T08:09:00Z</cp:lastPrinted>
  <dcterms:created xsi:type="dcterms:W3CDTF">2009-04-02T10:22:00Z</dcterms:created>
  <dcterms:modified xsi:type="dcterms:W3CDTF">2020-01-14T06:51:00Z</dcterms:modified>
</cp:coreProperties>
</file>