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6A" w:rsidRDefault="00F71A6A" w:rsidP="00FB6417">
      <w:pPr>
        <w:jc w:val="center"/>
        <w:rPr>
          <w:rFonts w:ascii="Times New Roman" w:hAnsi="Times New Roman"/>
        </w:rPr>
      </w:pPr>
    </w:p>
    <w:p w:rsidR="00E272E1" w:rsidRDefault="00E272E1" w:rsidP="00FB6417">
      <w:pPr>
        <w:jc w:val="center"/>
        <w:rPr>
          <w:rFonts w:ascii="Times New Roman" w:hAnsi="Times New Roman"/>
        </w:rPr>
      </w:pPr>
    </w:p>
    <w:p w:rsidR="00BA6BCF" w:rsidRDefault="00BA6BCF" w:rsidP="00FB6417">
      <w:pPr>
        <w:jc w:val="center"/>
        <w:rPr>
          <w:rFonts w:ascii="Times New Roman" w:hAnsi="Times New Roman"/>
        </w:rPr>
      </w:pPr>
    </w:p>
    <w:p w:rsidR="00BA6BCF" w:rsidRPr="00A35E97" w:rsidRDefault="00BA6BCF" w:rsidP="00FB6417">
      <w:pPr>
        <w:jc w:val="center"/>
        <w:rPr>
          <w:rFonts w:ascii="Times New Roman" w:hAnsi="Times New Roman"/>
        </w:rPr>
      </w:pPr>
    </w:p>
    <w:p w:rsidR="00F71A6A" w:rsidRPr="00A35E97" w:rsidRDefault="007239BE" w:rsidP="00FB6417">
      <w:pPr>
        <w:jc w:val="center"/>
        <w:rPr>
          <w:rFonts w:ascii="Times New Roman" w:hAnsi="Times New Roman"/>
        </w:rPr>
      </w:pPr>
      <w:r w:rsidRPr="00A35E97">
        <w:rPr>
          <w:rFonts w:ascii="Times New Roman" w:hAnsi="Times New Roman"/>
        </w:rPr>
        <w:t>FIRST SECTION</w:t>
      </w:r>
    </w:p>
    <w:p w:rsidR="00F71A6A" w:rsidRDefault="00F71A6A" w:rsidP="00FB6417">
      <w:pPr>
        <w:jc w:val="center"/>
        <w:rPr>
          <w:rFonts w:ascii="Times New Roman" w:hAnsi="Times New Roman"/>
        </w:rPr>
      </w:pPr>
    </w:p>
    <w:p w:rsidR="00BA6BCF" w:rsidRDefault="00BA6BCF" w:rsidP="00FB6417">
      <w:pPr>
        <w:jc w:val="center"/>
        <w:rPr>
          <w:rFonts w:ascii="Times New Roman" w:hAnsi="Times New Roman"/>
        </w:rPr>
      </w:pPr>
    </w:p>
    <w:p w:rsidR="00BA6BCF" w:rsidRDefault="00BA6BCF" w:rsidP="00FB6417">
      <w:pPr>
        <w:jc w:val="center"/>
        <w:rPr>
          <w:rFonts w:ascii="Times New Roman" w:hAnsi="Times New Roman"/>
        </w:rPr>
      </w:pPr>
    </w:p>
    <w:p w:rsidR="00BA6BCF" w:rsidRDefault="00BA6BCF" w:rsidP="00FB6417">
      <w:pPr>
        <w:jc w:val="center"/>
        <w:rPr>
          <w:rFonts w:ascii="Times New Roman" w:hAnsi="Times New Roman"/>
        </w:rPr>
      </w:pPr>
    </w:p>
    <w:p w:rsidR="00BA6BCF" w:rsidRDefault="00BA6BCF" w:rsidP="00FB6417">
      <w:pPr>
        <w:jc w:val="center"/>
        <w:rPr>
          <w:rFonts w:ascii="Times New Roman" w:hAnsi="Times New Roman"/>
        </w:rPr>
      </w:pPr>
    </w:p>
    <w:p w:rsidR="00BA6BCF" w:rsidRDefault="00BA6BCF" w:rsidP="00FB6417">
      <w:pPr>
        <w:jc w:val="center"/>
        <w:rPr>
          <w:rFonts w:ascii="Times New Roman" w:hAnsi="Times New Roman"/>
        </w:rPr>
      </w:pPr>
    </w:p>
    <w:p w:rsidR="00E272E1" w:rsidRPr="00A35E97" w:rsidRDefault="00E272E1" w:rsidP="00FB6417">
      <w:pPr>
        <w:jc w:val="center"/>
        <w:rPr>
          <w:rFonts w:ascii="Times New Roman" w:hAnsi="Times New Roman"/>
        </w:rPr>
      </w:pPr>
    </w:p>
    <w:p w:rsidR="00F71A6A" w:rsidRPr="00A35E97" w:rsidRDefault="00F71A6A" w:rsidP="00FB6417">
      <w:pPr>
        <w:jc w:val="center"/>
        <w:rPr>
          <w:rFonts w:ascii="Times New Roman" w:hAnsi="Times New Roman"/>
          <w:b/>
        </w:rPr>
      </w:pPr>
      <w:bookmarkStart w:id="0" w:name="To"/>
      <w:r w:rsidRPr="00A35E97">
        <w:rPr>
          <w:rFonts w:ascii="Times New Roman" w:hAnsi="Times New Roman"/>
          <w:b/>
        </w:rPr>
        <w:t xml:space="preserve">CASE OF </w:t>
      </w:r>
      <w:bookmarkEnd w:id="0"/>
      <w:r w:rsidR="007239BE" w:rsidRPr="00A35E97">
        <w:rPr>
          <w:rFonts w:ascii="Times New Roman" w:hAnsi="Times New Roman"/>
          <w:b/>
        </w:rPr>
        <w:t>KOSUMOVA v. RUSSIA</w:t>
      </w:r>
    </w:p>
    <w:p w:rsidR="00F71A6A" w:rsidRPr="00A35E97" w:rsidRDefault="00F71A6A" w:rsidP="00FB6417">
      <w:pPr>
        <w:jc w:val="center"/>
        <w:rPr>
          <w:rFonts w:ascii="Times New Roman" w:hAnsi="Times New Roman"/>
        </w:rPr>
      </w:pPr>
    </w:p>
    <w:p w:rsidR="00F71A6A" w:rsidRPr="00A35E97" w:rsidRDefault="00F71A6A" w:rsidP="00FB6417">
      <w:pPr>
        <w:jc w:val="center"/>
        <w:rPr>
          <w:rFonts w:ascii="Times New Roman" w:hAnsi="Times New Roman"/>
          <w:i/>
        </w:rPr>
      </w:pPr>
      <w:r w:rsidRPr="00A35E97">
        <w:rPr>
          <w:rFonts w:ascii="Times New Roman" w:hAnsi="Times New Roman"/>
          <w:i/>
        </w:rPr>
        <w:t>(</w:t>
      </w:r>
      <w:r w:rsidR="007239BE" w:rsidRPr="00A35E97">
        <w:rPr>
          <w:rFonts w:ascii="Times New Roman" w:hAnsi="Times New Roman"/>
          <w:i/>
        </w:rPr>
        <w:t>Application no. 2527/09</w:t>
      </w:r>
      <w:r w:rsidRPr="00A35E97">
        <w:rPr>
          <w:rFonts w:ascii="Times New Roman" w:hAnsi="Times New Roman"/>
          <w:i/>
        </w:rPr>
        <w:t>)</w:t>
      </w:r>
    </w:p>
    <w:p w:rsidR="00F71A6A" w:rsidRPr="00A35E97" w:rsidRDefault="00F71A6A" w:rsidP="00FB6417">
      <w:pPr>
        <w:jc w:val="center"/>
        <w:rPr>
          <w:rFonts w:ascii="Times New Roman" w:hAnsi="Times New Roman"/>
        </w:rPr>
      </w:pPr>
    </w:p>
    <w:p w:rsidR="00F71A6A" w:rsidRPr="00A35E97" w:rsidRDefault="00F71A6A" w:rsidP="00FB6417">
      <w:pPr>
        <w:jc w:val="center"/>
        <w:rPr>
          <w:rFonts w:ascii="Times New Roman" w:hAnsi="Times New Roman"/>
        </w:rPr>
      </w:pPr>
    </w:p>
    <w:p w:rsidR="00F71A6A" w:rsidRPr="00A35E97" w:rsidRDefault="00F71A6A" w:rsidP="00FB6417">
      <w:pPr>
        <w:jc w:val="center"/>
        <w:rPr>
          <w:rFonts w:ascii="Times New Roman" w:hAnsi="Times New Roman"/>
        </w:rPr>
      </w:pPr>
    </w:p>
    <w:p w:rsidR="00F71A6A" w:rsidRPr="00A35E97" w:rsidRDefault="00F71A6A" w:rsidP="00FB6417">
      <w:pPr>
        <w:jc w:val="center"/>
        <w:rPr>
          <w:rFonts w:ascii="Times New Roman" w:hAnsi="Times New Roman"/>
        </w:rPr>
      </w:pPr>
    </w:p>
    <w:p w:rsidR="00F71A6A" w:rsidRPr="00A35E97" w:rsidRDefault="00F71A6A" w:rsidP="00FB6417">
      <w:pPr>
        <w:jc w:val="center"/>
        <w:rPr>
          <w:rFonts w:ascii="Times New Roman" w:hAnsi="Times New Roman"/>
        </w:rPr>
      </w:pPr>
    </w:p>
    <w:p w:rsidR="00F71A6A" w:rsidRDefault="00F71A6A" w:rsidP="00FB6417">
      <w:pPr>
        <w:jc w:val="center"/>
        <w:rPr>
          <w:rFonts w:ascii="Times New Roman" w:hAnsi="Times New Roman"/>
        </w:rPr>
      </w:pPr>
    </w:p>
    <w:p w:rsidR="00E272E1" w:rsidRDefault="00E272E1" w:rsidP="00FB6417">
      <w:pPr>
        <w:jc w:val="center"/>
        <w:rPr>
          <w:rFonts w:ascii="Times New Roman" w:hAnsi="Times New Roman"/>
        </w:rPr>
      </w:pPr>
    </w:p>
    <w:p w:rsidR="00E272E1" w:rsidRDefault="00E272E1" w:rsidP="00FB6417">
      <w:pPr>
        <w:jc w:val="center"/>
        <w:rPr>
          <w:rFonts w:ascii="Times New Roman" w:hAnsi="Times New Roman"/>
        </w:rPr>
      </w:pPr>
    </w:p>
    <w:p w:rsidR="00E272E1" w:rsidRPr="00A35E97" w:rsidRDefault="00E272E1" w:rsidP="00FB6417">
      <w:pPr>
        <w:jc w:val="center"/>
        <w:rPr>
          <w:rFonts w:ascii="Times New Roman" w:hAnsi="Times New Roman"/>
        </w:rPr>
      </w:pPr>
    </w:p>
    <w:p w:rsidR="00D73611" w:rsidRPr="00BA6BCF" w:rsidRDefault="00BA6BCF" w:rsidP="00BA6BCF">
      <w:pPr>
        <w:jc w:val="center"/>
        <w:rPr>
          <w:rFonts w:ascii="Times New Roman" w:hAnsi="Times New Roman"/>
          <w:szCs w:val="24"/>
        </w:rPr>
      </w:pPr>
      <w:r>
        <w:rPr>
          <w:rFonts w:ascii="Times New Roman" w:hAnsi="Times New Roman"/>
          <w:szCs w:val="24"/>
        </w:rPr>
        <w:t>JUDGMENT</w:t>
      </w:r>
    </w:p>
    <w:p w:rsidR="007239BE" w:rsidRPr="00A35E97" w:rsidRDefault="007239BE" w:rsidP="00FB6417">
      <w:pPr>
        <w:jc w:val="center"/>
        <w:rPr>
          <w:rFonts w:ascii="Times New Roman" w:hAnsi="Times New Roman"/>
          <w:szCs w:val="24"/>
        </w:rPr>
      </w:pPr>
    </w:p>
    <w:p w:rsidR="00BA6BCF" w:rsidRDefault="00BA6BCF" w:rsidP="00BA6BCF">
      <w:pPr>
        <w:pStyle w:val="JuCase"/>
        <w:ind w:firstLine="0"/>
        <w:jc w:val="center"/>
        <w:rPr>
          <w:b w:val="0"/>
        </w:rPr>
      </w:pPr>
    </w:p>
    <w:p w:rsidR="00BA6BCF" w:rsidRDefault="00BA6BCF" w:rsidP="00BA6BCF">
      <w:pPr>
        <w:pStyle w:val="JuCase"/>
        <w:ind w:firstLine="0"/>
        <w:jc w:val="center"/>
        <w:rPr>
          <w:b w:val="0"/>
        </w:rPr>
      </w:pPr>
      <w:r>
        <w:rPr>
          <w:b w:val="0"/>
        </w:rPr>
        <w:t>STRASBOURG</w:t>
      </w:r>
    </w:p>
    <w:p w:rsidR="00BA6BCF" w:rsidRDefault="00BA6BCF" w:rsidP="00BA6BCF">
      <w:pPr>
        <w:pStyle w:val="JuCase"/>
        <w:ind w:firstLine="0"/>
        <w:jc w:val="center"/>
        <w:rPr>
          <w:b w:val="0"/>
        </w:rPr>
      </w:pPr>
    </w:p>
    <w:p w:rsidR="00BA6BCF" w:rsidRDefault="00BA6BCF" w:rsidP="00BA6BCF">
      <w:pPr>
        <w:pStyle w:val="JuCase"/>
        <w:ind w:firstLine="0"/>
        <w:jc w:val="center"/>
        <w:rPr>
          <w:b w:val="0"/>
        </w:rPr>
      </w:pPr>
      <w:r>
        <w:rPr>
          <w:b w:val="0"/>
        </w:rPr>
        <w:t>16 October 2014</w:t>
      </w:r>
    </w:p>
    <w:p w:rsidR="00BA6BCF" w:rsidRDefault="00BA6BCF" w:rsidP="00BA6BCF">
      <w:pPr>
        <w:pStyle w:val="JuCase"/>
        <w:ind w:firstLine="0"/>
        <w:jc w:val="center"/>
        <w:rPr>
          <w:b w:val="0"/>
        </w:rPr>
      </w:pPr>
    </w:p>
    <w:p w:rsidR="00BA6BCF" w:rsidRDefault="00BA6BCF" w:rsidP="00BA6BCF">
      <w:pPr>
        <w:pStyle w:val="JuCase"/>
        <w:ind w:firstLine="0"/>
        <w:jc w:val="center"/>
        <w:rPr>
          <w:b w:val="0"/>
        </w:rPr>
      </w:pPr>
    </w:p>
    <w:p w:rsidR="00E272E1" w:rsidRDefault="00E272E1" w:rsidP="00E272E1">
      <w:pPr>
        <w:pStyle w:val="ECHRPara"/>
      </w:pPr>
    </w:p>
    <w:p w:rsidR="00E272E1" w:rsidRDefault="00E272E1" w:rsidP="00E272E1">
      <w:pPr>
        <w:pStyle w:val="ECHRPara"/>
      </w:pPr>
    </w:p>
    <w:p w:rsidR="00E272E1" w:rsidRPr="00E272E1" w:rsidRDefault="00E272E1" w:rsidP="00E272E1">
      <w:pPr>
        <w:pStyle w:val="ECHRPara"/>
      </w:pPr>
    </w:p>
    <w:p w:rsidR="00BA6BCF" w:rsidRPr="00BA6BCF" w:rsidRDefault="00BA6BCF" w:rsidP="00E272E1">
      <w:pPr>
        <w:pStyle w:val="JuCase"/>
        <w:ind w:firstLine="0"/>
        <w:jc w:val="left"/>
        <w:rPr>
          <w:b w:val="0"/>
        </w:rPr>
        <w:sectPr w:rsidR="00BA6BCF" w:rsidRPr="00BA6BCF" w:rsidSect="00BA6BCF">
          <w:headerReference w:type="default" r:id="rId9"/>
          <w:headerReference w:type="first" r:id="rId10"/>
          <w:footerReference w:type="first" r:id="rId11"/>
          <w:footnotePr>
            <w:numRestart w:val="eachPage"/>
          </w:footnotePr>
          <w:pgSz w:w="11906" w:h="16838" w:code="9"/>
          <w:pgMar w:top="2274" w:right="2274" w:bottom="2274" w:left="2274" w:header="1701" w:footer="720" w:gutter="0"/>
          <w:pgNumType w:start="1"/>
          <w:cols w:space="720"/>
          <w:titlePg/>
          <w:docGrid w:linePitch="326"/>
        </w:sectPr>
      </w:pPr>
      <w:r>
        <w:rPr>
          <w:b w:val="0"/>
          <w:i/>
          <w:sz w:val="22"/>
        </w:rPr>
        <w:t>This judgment will become final in the circumstances set out in Article 44 § 2 of the Convention. It may be subject to editorial revision.</w:t>
      </w:r>
    </w:p>
    <w:p w:rsidR="00F71A6A" w:rsidRPr="00BA6BCF" w:rsidRDefault="00F71A6A" w:rsidP="00526405">
      <w:pPr>
        <w:pStyle w:val="JuCase"/>
      </w:pPr>
      <w:r w:rsidRPr="00BA6BCF">
        <w:t xml:space="preserve">In the case of </w:t>
      </w:r>
      <w:r w:rsidR="00526405">
        <w:rPr>
          <w:rFonts w:ascii="Times New Roman" w:hAnsi="Times New Roman"/>
        </w:rPr>
        <w:t>Kosumova v. Russia,</w:t>
      </w:r>
    </w:p>
    <w:p w:rsidR="00730433" w:rsidRPr="00A35E97" w:rsidRDefault="00F71A6A" w:rsidP="00FB6417">
      <w:pPr>
        <w:pStyle w:val="ECHRPara"/>
        <w:rPr>
          <w:rFonts w:ascii="Times New Roman" w:hAnsi="Times New Roman"/>
        </w:rPr>
      </w:pPr>
      <w:r w:rsidRPr="00A35E97">
        <w:rPr>
          <w:rFonts w:ascii="Times New Roman" w:hAnsi="Times New Roman"/>
        </w:rPr>
        <w:t>The European Court of Human Rights (</w:t>
      </w:r>
      <w:r w:rsidR="007239BE" w:rsidRPr="00A35E97">
        <w:rPr>
          <w:rFonts w:ascii="Times New Roman" w:hAnsi="Times New Roman"/>
        </w:rPr>
        <w:t>First Section</w:t>
      </w:r>
      <w:r w:rsidRPr="00A35E97">
        <w:rPr>
          <w:rFonts w:ascii="Times New Roman" w:hAnsi="Times New Roman"/>
        </w:rPr>
        <w:t xml:space="preserve">), sitting as a </w:t>
      </w:r>
      <w:r w:rsidR="007239BE" w:rsidRPr="00A35E97">
        <w:rPr>
          <w:rFonts w:ascii="Times New Roman" w:hAnsi="Times New Roman"/>
        </w:rPr>
        <w:t>Chamber</w:t>
      </w:r>
      <w:r w:rsidR="00730433" w:rsidRPr="00A35E97">
        <w:rPr>
          <w:rFonts w:ascii="Times New Roman" w:hAnsi="Times New Roman"/>
        </w:rPr>
        <w:t xml:space="preserve"> composed of:</w:t>
      </w:r>
    </w:p>
    <w:p w:rsidR="00F71A6A" w:rsidRPr="00A35E97" w:rsidRDefault="00BA6BCF" w:rsidP="00FB6417">
      <w:pPr>
        <w:pStyle w:val="ECHRDecisionBody"/>
        <w:rPr>
          <w:rFonts w:ascii="Times New Roman" w:hAnsi="Times New Roman"/>
        </w:rPr>
      </w:pPr>
      <w:r w:rsidRPr="00BA6BCF">
        <w:tab/>
        <w:t>Isabelle</w:t>
      </w:r>
      <w:r>
        <w:t xml:space="preserve"> </w:t>
      </w:r>
      <w:r w:rsidRPr="00BA6BCF">
        <w:t>Berro-Lefèvre</w:t>
      </w:r>
      <w:r>
        <w:t>,</w:t>
      </w:r>
      <w:r w:rsidRPr="00BA6BCF">
        <w:rPr>
          <w:i/>
        </w:rPr>
        <w:t xml:space="preserve"> President,</w:t>
      </w:r>
      <w:r>
        <w:rPr>
          <w:i/>
        </w:rPr>
        <w:br/>
      </w:r>
      <w:r w:rsidRPr="00BA6BCF">
        <w:tab/>
        <w:t>Elisabeth</w:t>
      </w:r>
      <w:r>
        <w:t xml:space="preserve"> </w:t>
      </w:r>
      <w:r w:rsidRPr="00BA6BCF">
        <w:t>Steiner</w:t>
      </w:r>
      <w:r>
        <w:t>,</w:t>
      </w:r>
      <w:r>
        <w:rPr>
          <w:i/>
        </w:rPr>
        <w:br/>
      </w:r>
      <w:r w:rsidRPr="00BA6BCF">
        <w:tab/>
        <w:t>Khanlar</w:t>
      </w:r>
      <w:r>
        <w:t xml:space="preserve"> </w:t>
      </w:r>
      <w:r w:rsidRPr="00BA6BCF">
        <w:t>Hajiyev</w:t>
      </w:r>
      <w:r>
        <w:t>,</w:t>
      </w:r>
      <w:r>
        <w:rPr>
          <w:i/>
        </w:rPr>
        <w:br/>
      </w:r>
      <w:r w:rsidRPr="00BA6BCF">
        <w:tab/>
        <w:t>Mirjana</w:t>
      </w:r>
      <w:r>
        <w:t xml:space="preserve"> </w:t>
      </w:r>
      <w:r w:rsidRPr="00BA6BCF">
        <w:t>Lazarova Trajkovska</w:t>
      </w:r>
      <w:r>
        <w:t>,</w:t>
      </w:r>
      <w:r>
        <w:rPr>
          <w:i/>
        </w:rPr>
        <w:br/>
      </w:r>
      <w:r w:rsidRPr="00BA6BCF">
        <w:tab/>
        <w:t>Julia</w:t>
      </w:r>
      <w:r>
        <w:t xml:space="preserve"> </w:t>
      </w:r>
      <w:r w:rsidRPr="00BA6BCF">
        <w:t>Laffranque</w:t>
      </w:r>
      <w:r>
        <w:t>,</w:t>
      </w:r>
      <w:r>
        <w:rPr>
          <w:i/>
        </w:rPr>
        <w:br/>
      </w:r>
      <w:r w:rsidRPr="00BA6BCF">
        <w:tab/>
        <w:t>Ksenija</w:t>
      </w:r>
      <w:r>
        <w:t xml:space="preserve"> </w:t>
      </w:r>
      <w:r w:rsidRPr="00BA6BCF">
        <w:t>Turković</w:t>
      </w:r>
      <w:r>
        <w:t>,</w:t>
      </w:r>
      <w:r>
        <w:rPr>
          <w:i/>
        </w:rPr>
        <w:br/>
      </w:r>
      <w:r w:rsidRPr="00BA6BCF">
        <w:tab/>
        <w:t>Dmitry</w:t>
      </w:r>
      <w:r>
        <w:t xml:space="preserve"> </w:t>
      </w:r>
      <w:r w:rsidRPr="00BA6BCF">
        <w:t>Dedov</w:t>
      </w:r>
      <w:r>
        <w:t>,</w:t>
      </w:r>
      <w:r w:rsidRPr="00BA6BCF">
        <w:rPr>
          <w:i/>
        </w:rPr>
        <w:t xml:space="preserve"> judges,</w:t>
      </w:r>
      <w:r w:rsidR="00337600" w:rsidRPr="00A35E97">
        <w:rPr>
          <w:rFonts w:ascii="Times New Roman" w:hAnsi="Times New Roman"/>
        </w:rPr>
        <w:br/>
      </w:r>
      <w:r w:rsidR="00F71A6A" w:rsidRPr="00A35E97">
        <w:rPr>
          <w:rFonts w:ascii="Times New Roman" w:hAnsi="Times New Roman"/>
        </w:rPr>
        <w:t>and</w:t>
      </w:r>
      <w:r w:rsidR="000726F6" w:rsidRPr="00A35E97">
        <w:rPr>
          <w:rFonts w:ascii="Times New Roman" w:hAnsi="Times New Roman"/>
        </w:rPr>
        <w:t xml:space="preserve"> </w:t>
      </w:r>
      <w:r w:rsidR="007239BE" w:rsidRPr="00A35E97">
        <w:rPr>
          <w:rFonts w:ascii="Times New Roman" w:hAnsi="Times New Roman"/>
        </w:rPr>
        <w:t>Søren Nielsen</w:t>
      </w:r>
      <w:r w:rsidR="009D4B87" w:rsidRPr="00A35E97">
        <w:rPr>
          <w:rStyle w:val="JuJudgesChar"/>
          <w:rFonts w:ascii="Times New Roman" w:hAnsi="Times New Roman"/>
        </w:rPr>
        <w:t xml:space="preserve">, </w:t>
      </w:r>
      <w:r w:rsidR="007239BE" w:rsidRPr="00A35E97">
        <w:rPr>
          <w:rFonts w:ascii="Times New Roman" w:hAnsi="Times New Roman"/>
          <w:i/>
        </w:rPr>
        <w:t xml:space="preserve">Section </w:t>
      </w:r>
      <w:r w:rsidR="007239BE" w:rsidRPr="00A35E97">
        <w:rPr>
          <w:rFonts w:ascii="Times New Roman" w:hAnsi="Times New Roman"/>
          <w:i/>
          <w:iCs/>
        </w:rPr>
        <w:t>Registrar</w:t>
      </w:r>
      <w:r w:rsidR="00F71A6A" w:rsidRPr="00A35E97">
        <w:rPr>
          <w:rFonts w:ascii="Times New Roman" w:hAnsi="Times New Roman"/>
          <w:i/>
        </w:rPr>
        <w:t>,</w:t>
      </w:r>
    </w:p>
    <w:p w:rsidR="00F71A6A" w:rsidRPr="00A35E97" w:rsidRDefault="00F71A6A" w:rsidP="00FB6417">
      <w:pPr>
        <w:pStyle w:val="ECHRPara"/>
        <w:rPr>
          <w:rFonts w:ascii="Times New Roman" w:hAnsi="Times New Roman"/>
        </w:rPr>
      </w:pPr>
      <w:r w:rsidRPr="00A35E97">
        <w:rPr>
          <w:rFonts w:ascii="Times New Roman" w:hAnsi="Times New Roman"/>
        </w:rPr>
        <w:t xml:space="preserve">Having deliberated in private on </w:t>
      </w:r>
      <w:r w:rsidR="00BA6BCF">
        <w:rPr>
          <w:rFonts w:ascii="Times New Roman" w:hAnsi="Times New Roman"/>
        </w:rPr>
        <w:t>23 September 2014</w:t>
      </w:r>
      <w:r w:rsidRPr="00A35E97">
        <w:rPr>
          <w:rFonts w:ascii="Times New Roman" w:hAnsi="Times New Roman"/>
        </w:rPr>
        <w:t>,</w:t>
      </w:r>
    </w:p>
    <w:p w:rsidR="00F71A6A" w:rsidRPr="00A35E97" w:rsidRDefault="00F71A6A" w:rsidP="00FB6417">
      <w:pPr>
        <w:pStyle w:val="ECHRPara"/>
        <w:rPr>
          <w:rFonts w:ascii="Times New Roman" w:hAnsi="Times New Roman"/>
        </w:rPr>
      </w:pPr>
      <w:r w:rsidRPr="00A35E97">
        <w:rPr>
          <w:rFonts w:ascii="Times New Roman" w:hAnsi="Times New Roman"/>
        </w:rPr>
        <w:t>Delivers the following judgment, which was adopted on that date:</w:t>
      </w:r>
    </w:p>
    <w:p w:rsidR="00F71A6A" w:rsidRPr="00A35E97" w:rsidRDefault="00F71A6A" w:rsidP="00FB6417">
      <w:pPr>
        <w:pStyle w:val="ECHRTitle1"/>
      </w:pPr>
      <w:r w:rsidRPr="00A35E97">
        <w:t>PROCEDURE</w:t>
      </w:r>
    </w:p>
    <w:p w:rsidR="007239BE" w:rsidRPr="00A35E97" w:rsidRDefault="007239BE"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1</w:t>
      </w:r>
      <w:r w:rsidRPr="00A35E97">
        <w:rPr>
          <w:rFonts w:ascii="Times New Roman" w:hAnsi="Times New Roman"/>
        </w:rPr>
        <w:fldChar w:fldCharType="end"/>
      </w:r>
      <w:r w:rsidR="00F71A6A" w:rsidRPr="00A35E97">
        <w:rPr>
          <w:rFonts w:ascii="Times New Roman" w:hAnsi="Times New Roman"/>
        </w:rPr>
        <w:t xml:space="preserve">.  The case originated in </w:t>
      </w:r>
      <w:r w:rsidRPr="00A35E97">
        <w:rPr>
          <w:rFonts w:ascii="Times New Roman" w:hAnsi="Times New Roman"/>
        </w:rPr>
        <w:t>an application (no. 2527/09)</w:t>
      </w:r>
      <w:r w:rsidR="00F71A6A" w:rsidRPr="00A35E97">
        <w:rPr>
          <w:rFonts w:ascii="Times New Roman" w:hAnsi="Times New Roman"/>
        </w:rPr>
        <w:t xml:space="preserve"> against </w:t>
      </w:r>
      <w:r w:rsidRPr="00A35E97">
        <w:rPr>
          <w:rFonts w:ascii="Times New Roman" w:hAnsi="Times New Roman"/>
        </w:rPr>
        <w:t>the Russian Federation</w:t>
      </w:r>
      <w:r w:rsidR="00F71A6A" w:rsidRPr="00A35E97">
        <w:rPr>
          <w:rFonts w:ascii="Times New Roman" w:hAnsi="Times New Roman"/>
        </w:rPr>
        <w:t xml:space="preserve"> lodged with the </w:t>
      </w:r>
      <w:r w:rsidRPr="00A35E97">
        <w:rPr>
          <w:rFonts w:ascii="Times New Roman" w:hAnsi="Times New Roman"/>
        </w:rPr>
        <w:t>Court under Article 34</w:t>
      </w:r>
      <w:r w:rsidR="004920B1" w:rsidRPr="00A35E97">
        <w:rPr>
          <w:rFonts w:ascii="Times New Roman" w:hAnsi="Times New Roman"/>
        </w:rPr>
        <w:t xml:space="preserve"> of the Convention for the Protection of Human Rights and Fundamental Freedoms (“the Convention”)</w:t>
      </w:r>
      <w:r w:rsidR="00F71A6A" w:rsidRPr="00A35E97">
        <w:rPr>
          <w:rFonts w:ascii="Times New Roman" w:hAnsi="Times New Roman"/>
        </w:rPr>
        <w:t xml:space="preserve"> by </w:t>
      </w:r>
      <w:r w:rsidRPr="00A35E97">
        <w:rPr>
          <w:rFonts w:ascii="Times New Roman" w:hAnsi="Times New Roman"/>
        </w:rPr>
        <w:t>a Russian national, Ms Ruman Kosumova (“the applicant”), on 24 December 2008</w:t>
      </w:r>
      <w:r w:rsidR="00F71A6A" w:rsidRPr="00A35E97">
        <w:rPr>
          <w:rFonts w:ascii="Times New Roman" w:hAnsi="Times New Roman"/>
        </w:rPr>
        <w:t>.</w:t>
      </w:r>
    </w:p>
    <w:p w:rsidR="00495C3A" w:rsidRPr="00A35E97" w:rsidRDefault="007239BE"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2</w:t>
      </w:r>
      <w:r w:rsidRPr="00A35E97">
        <w:rPr>
          <w:rFonts w:ascii="Times New Roman" w:hAnsi="Times New Roman"/>
        </w:rPr>
        <w:fldChar w:fldCharType="end"/>
      </w:r>
      <w:r w:rsidR="00F71A6A" w:rsidRPr="00A35E97">
        <w:rPr>
          <w:rFonts w:ascii="Times New Roman" w:hAnsi="Times New Roman"/>
        </w:rPr>
        <w:t>.  </w:t>
      </w:r>
      <w:r w:rsidRPr="00A35E97">
        <w:rPr>
          <w:rFonts w:ascii="Times New Roman" w:hAnsi="Times New Roman"/>
        </w:rPr>
        <w:t xml:space="preserve">The applicant was represented by Mr A. Ryzhov, a lawyer practising in Nizhniy Novgorod. </w:t>
      </w:r>
      <w:r w:rsidR="00495C3A" w:rsidRPr="00A35E97">
        <w:rPr>
          <w:rFonts w:ascii="Times New Roman" w:hAnsi="Times New Roman"/>
        </w:rPr>
        <w:t>The Russian Government (“the Government”) were represented by Mr G. Matyushkin, Representative of the Russian Federation at the European Court of Human Rights.</w:t>
      </w:r>
    </w:p>
    <w:p w:rsidR="00F71A6A" w:rsidRPr="00A35E97" w:rsidRDefault="007239BE"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3</w:t>
      </w:r>
      <w:r w:rsidRPr="00A35E97">
        <w:rPr>
          <w:rFonts w:ascii="Times New Roman" w:hAnsi="Times New Roman"/>
        </w:rPr>
        <w:fldChar w:fldCharType="end"/>
      </w:r>
      <w:r w:rsidRPr="00A35E97">
        <w:rPr>
          <w:rFonts w:ascii="Times New Roman" w:hAnsi="Times New Roman"/>
        </w:rPr>
        <w:t xml:space="preserve">.  The applicant </w:t>
      </w:r>
      <w:r w:rsidR="007E3ACA" w:rsidRPr="00A35E97">
        <w:rPr>
          <w:rFonts w:ascii="Times New Roman" w:hAnsi="Times New Roman"/>
        </w:rPr>
        <w:t xml:space="preserve">complained under Articles 2 and 13 of the Convention about the </w:t>
      </w:r>
      <w:r w:rsidR="0008768C" w:rsidRPr="00A35E97">
        <w:rPr>
          <w:rFonts w:ascii="Times New Roman" w:hAnsi="Times New Roman"/>
        </w:rPr>
        <w:t xml:space="preserve">killing </w:t>
      </w:r>
      <w:r w:rsidR="007E3ACA" w:rsidRPr="00A35E97">
        <w:rPr>
          <w:rFonts w:ascii="Times New Roman" w:hAnsi="Times New Roman"/>
        </w:rPr>
        <w:t xml:space="preserve">of her daughter, Raisa Kosumova, </w:t>
      </w:r>
      <w:r w:rsidR="0008768C" w:rsidRPr="00A35E97">
        <w:rPr>
          <w:rFonts w:ascii="Times New Roman" w:hAnsi="Times New Roman"/>
        </w:rPr>
        <w:t xml:space="preserve">by </w:t>
      </w:r>
      <w:r w:rsidR="007E3ACA" w:rsidRPr="00A35E97">
        <w:rPr>
          <w:rFonts w:ascii="Times New Roman" w:hAnsi="Times New Roman"/>
        </w:rPr>
        <w:t>Russian military servicemen</w:t>
      </w:r>
      <w:r w:rsidR="00E103C0">
        <w:rPr>
          <w:rFonts w:ascii="Times New Roman" w:hAnsi="Times New Roman"/>
        </w:rPr>
        <w:t>,</w:t>
      </w:r>
      <w:r w:rsidR="007E3ACA" w:rsidRPr="00A35E97">
        <w:rPr>
          <w:rFonts w:ascii="Times New Roman" w:hAnsi="Times New Roman"/>
        </w:rPr>
        <w:t xml:space="preserve"> and </w:t>
      </w:r>
      <w:r w:rsidR="0008768C" w:rsidRPr="00A35E97">
        <w:rPr>
          <w:rFonts w:ascii="Times New Roman" w:hAnsi="Times New Roman"/>
        </w:rPr>
        <w:t xml:space="preserve">the absence </w:t>
      </w:r>
      <w:r w:rsidR="007E3ACA" w:rsidRPr="00A35E97">
        <w:rPr>
          <w:rFonts w:ascii="Times New Roman" w:hAnsi="Times New Roman"/>
        </w:rPr>
        <w:t>of an effective investigation</w:t>
      </w:r>
      <w:r w:rsidR="0008768C" w:rsidRPr="00A35E97">
        <w:rPr>
          <w:rFonts w:ascii="Times New Roman" w:hAnsi="Times New Roman"/>
        </w:rPr>
        <w:t xml:space="preserve"> into the events by the domestic authorities</w:t>
      </w:r>
      <w:r w:rsidR="007E3ACA" w:rsidRPr="00A35E97">
        <w:rPr>
          <w:rFonts w:ascii="Times New Roman" w:hAnsi="Times New Roman"/>
        </w:rPr>
        <w:t>.</w:t>
      </w:r>
    </w:p>
    <w:p w:rsidR="00B4196F" w:rsidRDefault="007239BE"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4</w:t>
      </w:r>
      <w:r w:rsidRPr="00A35E97">
        <w:rPr>
          <w:rFonts w:ascii="Times New Roman" w:hAnsi="Times New Roman"/>
        </w:rPr>
        <w:fldChar w:fldCharType="end"/>
      </w:r>
      <w:r w:rsidR="00F71A6A" w:rsidRPr="00A35E97">
        <w:rPr>
          <w:rFonts w:ascii="Times New Roman" w:hAnsi="Times New Roman"/>
        </w:rPr>
        <w:t xml:space="preserve">.  On </w:t>
      </w:r>
      <w:r w:rsidRPr="00A35E97">
        <w:rPr>
          <w:rFonts w:ascii="Times New Roman" w:hAnsi="Times New Roman"/>
          <w:szCs w:val="24"/>
        </w:rPr>
        <w:t>27 May 2011</w:t>
      </w:r>
      <w:r w:rsidR="00F71A6A" w:rsidRPr="00A35E97">
        <w:rPr>
          <w:rFonts w:ascii="Times New Roman" w:hAnsi="Times New Roman"/>
        </w:rPr>
        <w:t xml:space="preserve"> </w:t>
      </w:r>
      <w:r w:rsidR="0009409F" w:rsidRPr="00A35E97">
        <w:rPr>
          <w:rFonts w:ascii="Times New Roman" w:hAnsi="Times New Roman"/>
        </w:rPr>
        <w:t xml:space="preserve">the </w:t>
      </w:r>
      <w:r w:rsidRPr="00A35E97">
        <w:rPr>
          <w:rFonts w:ascii="Times New Roman" w:hAnsi="Times New Roman"/>
        </w:rPr>
        <w:t>application was</w:t>
      </w:r>
      <w:r w:rsidR="0009409F" w:rsidRPr="00A35E97">
        <w:rPr>
          <w:rFonts w:ascii="Times New Roman" w:hAnsi="Times New Roman"/>
        </w:rPr>
        <w:t xml:space="preserve"> communicated </w:t>
      </w:r>
      <w:r w:rsidR="00F71A6A" w:rsidRPr="00A35E97">
        <w:rPr>
          <w:rFonts w:ascii="Times New Roman" w:hAnsi="Times New Roman"/>
        </w:rPr>
        <w:t>to the Gove</w:t>
      </w:r>
      <w:r w:rsidR="00485A6F" w:rsidRPr="00A35E97">
        <w:rPr>
          <w:rFonts w:ascii="Times New Roman" w:hAnsi="Times New Roman"/>
        </w:rPr>
        <w:t>rnment.</w:t>
      </w:r>
    </w:p>
    <w:p w:rsidR="007E3ACA" w:rsidRPr="00A35E97" w:rsidRDefault="007E3ACA"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5</w:t>
      </w:r>
      <w:r w:rsidRPr="00A35E97">
        <w:rPr>
          <w:rFonts w:ascii="Times New Roman" w:hAnsi="Times New Roman"/>
        </w:rPr>
        <w:fldChar w:fldCharType="end"/>
      </w:r>
      <w:r w:rsidR="003C21A7" w:rsidRPr="00A35E97">
        <w:rPr>
          <w:rFonts w:ascii="Times New Roman" w:hAnsi="Times New Roman"/>
        </w:rPr>
        <w:t xml:space="preserve">.  On 30 August 2012 the applicant died. Mr Abdula Kasumov (Kosumov), her son and the brother of </w:t>
      </w:r>
      <w:r w:rsidR="00265703">
        <w:rPr>
          <w:rFonts w:ascii="Times New Roman" w:hAnsi="Times New Roman"/>
        </w:rPr>
        <w:t>the late</w:t>
      </w:r>
      <w:r w:rsidR="00265703" w:rsidRPr="00A35E97">
        <w:rPr>
          <w:rFonts w:ascii="Times New Roman" w:hAnsi="Times New Roman"/>
        </w:rPr>
        <w:t xml:space="preserve"> </w:t>
      </w:r>
      <w:r w:rsidR="00D46CEE" w:rsidRPr="00A35E97">
        <w:rPr>
          <w:rFonts w:ascii="Times New Roman" w:hAnsi="Times New Roman"/>
        </w:rPr>
        <w:t>Raisa Kosumova</w:t>
      </w:r>
      <w:r w:rsidR="003C21A7" w:rsidRPr="00A35E97">
        <w:rPr>
          <w:rFonts w:ascii="Times New Roman" w:hAnsi="Times New Roman"/>
        </w:rPr>
        <w:t>, expressed his wish to pursue the proceedings before the Court in her stead.</w:t>
      </w:r>
    </w:p>
    <w:p w:rsidR="00D46CEE" w:rsidRPr="00A35E97" w:rsidRDefault="00D46CEE"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6</w:t>
      </w:r>
      <w:r w:rsidRPr="00A35E97">
        <w:rPr>
          <w:rFonts w:ascii="Times New Roman" w:hAnsi="Times New Roman"/>
        </w:rPr>
        <w:fldChar w:fldCharType="end"/>
      </w:r>
      <w:r w:rsidRPr="00A35E97">
        <w:rPr>
          <w:rFonts w:ascii="Times New Roman" w:hAnsi="Times New Roman"/>
        </w:rPr>
        <w:t xml:space="preserve">.  On 4 February 2014 the </w:t>
      </w:r>
      <w:r w:rsidR="004D628F">
        <w:rPr>
          <w:rFonts w:ascii="Times New Roman" w:hAnsi="Times New Roman"/>
        </w:rPr>
        <w:t>Court</w:t>
      </w:r>
      <w:r w:rsidR="004D628F" w:rsidRPr="00A35E97">
        <w:rPr>
          <w:rFonts w:ascii="Times New Roman" w:hAnsi="Times New Roman"/>
        </w:rPr>
        <w:t xml:space="preserve"> </w:t>
      </w:r>
      <w:r w:rsidRPr="00A35E97">
        <w:rPr>
          <w:rFonts w:ascii="Times New Roman" w:hAnsi="Times New Roman"/>
        </w:rPr>
        <w:t>decided that Mr Abdula Kasumov (Kosumov) has standing to continue the proceedings in the present case.</w:t>
      </w:r>
    </w:p>
    <w:p w:rsidR="00F71A6A" w:rsidRPr="00A35E97" w:rsidRDefault="00F71A6A" w:rsidP="00FB6417">
      <w:pPr>
        <w:pStyle w:val="ECHRTitle1"/>
      </w:pPr>
      <w:r w:rsidRPr="00A35E97">
        <w:t>THE FACTS</w:t>
      </w:r>
    </w:p>
    <w:p w:rsidR="00D353F4" w:rsidRPr="00A35E97" w:rsidRDefault="007352DD" w:rsidP="00FB6417">
      <w:pPr>
        <w:pStyle w:val="ECHRHeading1"/>
      </w:pPr>
      <w:r w:rsidRPr="00A35E97">
        <w:t xml:space="preserve">I.  THE CIRCUMSTANCES OF THE </w:t>
      </w:r>
      <w:r w:rsidR="00D353F4" w:rsidRPr="00A35E97">
        <w:t>CASE</w:t>
      </w:r>
    </w:p>
    <w:p w:rsidR="002D02AB" w:rsidRPr="00A35E97" w:rsidRDefault="007239BE"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7</w:t>
      </w:r>
      <w:r w:rsidRPr="00A35E97">
        <w:rPr>
          <w:rFonts w:ascii="Times New Roman" w:hAnsi="Times New Roman"/>
        </w:rPr>
        <w:fldChar w:fldCharType="end"/>
      </w:r>
      <w:r w:rsidR="00F71A6A" w:rsidRPr="00A35E97">
        <w:rPr>
          <w:rFonts w:ascii="Times New Roman" w:hAnsi="Times New Roman"/>
        </w:rPr>
        <w:t xml:space="preserve">.  The </w:t>
      </w:r>
      <w:r w:rsidRPr="00A35E97">
        <w:rPr>
          <w:rFonts w:ascii="Times New Roman" w:hAnsi="Times New Roman"/>
        </w:rPr>
        <w:t>appl</w:t>
      </w:r>
      <w:r w:rsidR="005147F2" w:rsidRPr="00A35E97">
        <w:rPr>
          <w:rFonts w:ascii="Times New Roman" w:hAnsi="Times New Roman"/>
        </w:rPr>
        <w:t>icant was born in 1938 and lived</w:t>
      </w:r>
      <w:r w:rsidR="00F71A6A" w:rsidRPr="00A35E97">
        <w:rPr>
          <w:rFonts w:ascii="Times New Roman" w:hAnsi="Times New Roman"/>
        </w:rPr>
        <w:t xml:space="preserve"> in </w:t>
      </w:r>
      <w:r w:rsidRPr="00A35E97">
        <w:rPr>
          <w:rFonts w:ascii="Times New Roman" w:hAnsi="Times New Roman"/>
        </w:rPr>
        <w:t>Kharachoy</w:t>
      </w:r>
      <w:r w:rsidR="00F71A6A" w:rsidRPr="00A35E97">
        <w:rPr>
          <w:rFonts w:ascii="Times New Roman" w:hAnsi="Times New Roman"/>
        </w:rPr>
        <w:t>.</w:t>
      </w:r>
      <w:r w:rsidR="005147F2" w:rsidRPr="00A35E97">
        <w:rPr>
          <w:rFonts w:ascii="Times New Roman" w:hAnsi="Times New Roman"/>
        </w:rPr>
        <w:t xml:space="preserve"> She was the mother </w:t>
      </w:r>
      <w:r w:rsidR="002D02AB" w:rsidRPr="00A35E97">
        <w:rPr>
          <w:rFonts w:ascii="Times New Roman" w:hAnsi="Times New Roman"/>
        </w:rPr>
        <w:t xml:space="preserve">of Raisa Kosumova, born in 1967, and the widow </w:t>
      </w:r>
      <w:r w:rsidR="005520FB">
        <w:rPr>
          <w:rFonts w:ascii="Times New Roman" w:hAnsi="Times New Roman"/>
        </w:rPr>
        <w:t>of Alikhazhi Ko</w:t>
      </w:r>
      <w:r w:rsidR="002D02AB" w:rsidRPr="00A35E97">
        <w:rPr>
          <w:rFonts w:ascii="Times New Roman" w:hAnsi="Times New Roman"/>
        </w:rPr>
        <w:t>sumov, born in 1932.</w:t>
      </w:r>
    </w:p>
    <w:p w:rsidR="002D02AB" w:rsidRPr="00A35E97" w:rsidRDefault="00C86B70" w:rsidP="00E272E1">
      <w:pPr>
        <w:pStyle w:val="ECHRHeading2"/>
      </w:pPr>
      <w:r>
        <w:t>A.</w:t>
      </w:r>
      <w:r w:rsidR="002D02AB" w:rsidRPr="00A35E97">
        <w:t xml:space="preserve">  The </w:t>
      </w:r>
      <w:r w:rsidR="002D02AB" w:rsidRPr="00E272E1">
        <w:t>events</w:t>
      </w:r>
      <w:r w:rsidR="002D02AB" w:rsidRPr="00A35E97">
        <w:t xml:space="preserve"> of 7 June 2003</w:t>
      </w:r>
      <w:r w:rsidR="00083E08">
        <w:t xml:space="preserve"> and the d</w:t>
      </w:r>
      <w:r w:rsidR="006F6E51">
        <w:t>eath of the applicant</w:t>
      </w:r>
      <w:r w:rsidR="00217D4F">
        <w:t>’</w:t>
      </w:r>
      <w:r w:rsidR="006F6E51">
        <w:t>s daughter</w:t>
      </w:r>
    </w:p>
    <w:p w:rsidR="002D02AB" w:rsidRPr="00A35E97" w:rsidRDefault="005147F2"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8</w:t>
      </w:r>
      <w:r w:rsidRPr="00A35E97">
        <w:rPr>
          <w:rFonts w:ascii="Times New Roman" w:hAnsi="Times New Roman"/>
        </w:rPr>
        <w:fldChar w:fldCharType="end"/>
      </w:r>
      <w:r w:rsidRPr="00A35E97">
        <w:rPr>
          <w:rFonts w:ascii="Times New Roman" w:hAnsi="Times New Roman"/>
        </w:rPr>
        <w:t>.  </w:t>
      </w:r>
      <w:r w:rsidR="002D02AB" w:rsidRPr="00A35E97">
        <w:rPr>
          <w:rFonts w:ascii="Times New Roman" w:hAnsi="Times New Roman"/>
        </w:rPr>
        <w:t>O</w:t>
      </w:r>
      <w:r w:rsidR="00CA19AF">
        <w:rPr>
          <w:rFonts w:ascii="Times New Roman" w:hAnsi="Times New Roman"/>
        </w:rPr>
        <w:t xml:space="preserve">n 7 June 2003 at about 5 p.m. an operational investigative group composed of officers of the </w:t>
      </w:r>
      <w:r w:rsidR="00920F20">
        <w:rPr>
          <w:rFonts w:ascii="Times New Roman" w:hAnsi="Times New Roman"/>
        </w:rPr>
        <w:t xml:space="preserve">Vedenskiy District </w:t>
      </w:r>
      <w:r w:rsidR="00CA19AF">
        <w:rPr>
          <w:rFonts w:ascii="Times New Roman" w:hAnsi="Times New Roman"/>
        </w:rPr>
        <w:t>Prosecutor</w:t>
      </w:r>
      <w:r w:rsidR="00217D4F">
        <w:rPr>
          <w:rFonts w:ascii="Times New Roman" w:hAnsi="Times New Roman"/>
        </w:rPr>
        <w:t>’</w:t>
      </w:r>
      <w:r w:rsidR="00CA19AF">
        <w:rPr>
          <w:rFonts w:ascii="Times New Roman" w:hAnsi="Times New Roman"/>
        </w:rPr>
        <w:t>s Office</w:t>
      </w:r>
      <w:r w:rsidR="00187B28">
        <w:rPr>
          <w:rFonts w:ascii="Times New Roman" w:hAnsi="Times New Roman"/>
        </w:rPr>
        <w:t xml:space="preserve"> (“the District Prosecutor</w:t>
      </w:r>
      <w:r w:rsidR="00217D4F">
        <w:rPr>
          <w:rFonts w:ascii="Times New Roman" w:hAnsi="Times New Roman"/>
        </w:rPr>
        <w:t>’</w:t>
      </w:r>
      <w:r w:rsidR="00187B28">
        <w:rPr>
          <w:rFonts w:ascii="Times New Roman" w:hAnsi="Times New Roman"/>
        </w:rPr>
        <w:t>s Office”)</w:t>
      </w:r>
      <w:r w:rsidR="00CA19AF">
        <w:rPr>
          <w:rFonts w:ascii="Times New Roman" w:hAnsi="Times New Roman"/>
        </w:rPr>
        <w:t>, the Vedenskiy District Department of the Interior</w:t>
      </w:r>
      <w:r w:rsidR="00187B28">
        <w:rPr>
          <w:rFonts w:ascii="Times New Roman" w:hAnsi="Times New Roman"/>
        </w:rPr>
        <w:t xml:space="preserve"> (“</w:t>
      </w:r>
      <w:r w:rsidR="00C95439">
        <w:rPr>
          <w:rFonts w:ascii="Times New Roman" w:hAnsi="Times New Roman"/>
        </w:rPr>
        <w:t>R</w:t>
      </w:r>
      <w:r w:rsidR="00187B28">
        <w:rPr>
          <w:rFonts w:ascii="Times New Roman" w:hAnsi="Times New Roman"/>
        </w:rPr>
        <w:t>OVD”)</w:t>
      </w:r>
      <w:r w:rsidR="00CA19AF">
        <w:rPr>
          <w:rFonts w:ascii="Times New Roman" w:hAnsi="Times New Roman"/>
        </w:rPr>
        <w:t xml:space="preserve">, the Criminal Police of the Provisional Task Force of the </w:t>
      </w:r>
      <w:r w:rsidR="00662132">
        <w:rPr>
          <w:rFonts w:ascii="Times New Roman" w:hAnsi="Times New Roman"/>
        </w:rPr>
        <w:t>Russia</w:t>
      </w:r>
      <w:r w:rsidR="00920F20">
        <w:rPr>
          <w:rFonts w:ascii="Times New Roman" w:hAnsi="Times New Roman"/>
        </w:rPr>
        <w:t>n</w:t>
      </w:r>
      <w:r w:rsidR="00662132">
        <w:rPr>
          <w:rFonts w:ascii="Times New Roman" w:hAnsi="Times New Roman"/>
        </w:rPr>
        <w:t xml:space="preserve"> Ministry of the Interior and the </w:t>
      </w:r>
      <w:r w:rsidR="00831106">
        <w:rPr>
          <w:rFonts w:ascii="Times New Roman" w:hAnsi="Times New Roman"/>
        </w:rPr>
        <w:t>D</w:t>
      </w:r>
      <w:r w:rsidR="009D3830">
        <w:rPr>
          <w:rFonts w:ascii="Times New Roman" w:hAnsi="Times New Roman"/>
        </w:rPr>
        <w:t xml:space="preserve">irectorate </w:t>
      </w:r>
      <w:r w:rsidR="00831106">
        <w:rPr>
          <w:rFonts w:ascii="Times New Roman" w:hAnsi="Times New Roman"/>
        </w:rPr>
        <w:t xml:space="preserve">of the </w:t>
      </w:r>
      <w:r w:rsidR="00662132">
        <w:rPr>
          <w:rFonts w:ascii="Times New Roman" w:hAnsi="Times New Roman"/>
        </w:rPr>
        <w:t xml:space="preserve">Federal Security Bureau </w:t>
      </w:r>
      <w:r w:rsidR="00831106">
        <w:rPr>
          <w:rFonts w:ascii="Times New Roman" w:hAnsi="Times New Roman"/>
        </w:rPr>
        <w:t xml:space="preserve">for the Vedenskiy District </w:t>
      </w:r>
      <w:r w:rsidR="00662132">
        <w:rPr>
          <w:rFonts w:ascii="Times New Roman" w:hAnsi="Times New Roman"/>
        </w:rPr>
        <w:t>(</w:t>
      </w:r>
      <w:r w:rsidR="00187B28">
        <w:rPr>
          <w:rFonts w:ascii="Times New Roman" w:hAnsi="Times New Roman"/>
        </w:rPr>
        <w:t>“</w:t>
      </w:r>
      <w:r w:rsidR="00920F20">
        <w:rPr>
          <w:rFonts w:ascii="Times New Roman" w:hAnsi="Times New Roman"/>
        </w:rPr>
        <w:t>U</w:t>
      </w:r>
      <w:r w:rsidR="00831106">
        <w:rPr>
          <w:rFonts w:ascii="Times New Roman" w:hAnsi="Times New Roman"/>
        </w:rPr>
        <w:t>FSB</w:t>
      </w:r>
      <w:r w:rsidR="00187B28">
        <w:rPr>
          <w:rFonts w:ascii="Times New Roman" w:hAnsi="Times New Roman"/>
        </w:rPr>
        <w:t>”</w:t>
      </w:r>
      <w:r w:rsidR="00831106">
        <w:rPr>
          <w:rFonts w:ascii="Times New Roman" w:hAnsi="Times New Roman"/>
        </w:rPr>
        <w:t xml:space="preserve">), </w:t>
      </w:r>
      <w:r w:rsidR="00265703">
        <w:rPr>
          <w:rFonts w:ascii="Times New Roman" w:hAnsi="Times New Roman"/>
        </w:rPr>
        <w:t xml:space="preserve">were </w:t>
      </w:r>
      <w:r w:rsidR="00831106">
        <w:rPr>
          <w:rFonts w:ascii="Times New Roman" w:hAnsi="Times New Roman"/>
        </w:rPr>
        <w:t xml:space="preserve">driving </w:t>
      </w:r>
      <w:r w:rsidR="00AF4E91">
        <w:rPr>
          <w:rFonts w:ascii="Times New Roman" w:hAnsi="Times New Roman"/>
        </w:rPr>
        <w:t>several</w:t>
      </w:r>
      <w:r w:rsidR="00831106">
        <w:rPr>
          <w:rFonts w:ascii="Times New Roman" w:hAnsi="Times New Roman"/>
        </w:rPr>
        <w:t xml:space="preserve"> vehicles </w:t>
      </w:r>
      <w:r w:rsidR="00F2638C">
        <w:rPr>
          <w:rFonts w:ascii="Times New Roman" w:hAnsi="Times New Roman"/>
        </w:rPr>
        <w:t>al</w:t>
      </w:r>
      <w:r w:rsidR="00831106" w:rsidRPr="00A35E97">
        <w:rPr>
          <w:rFonts w:ascii="Times New Roman" w:hAnsi="Times New Roman"/>
        </w:rPr>
        <w:t>on</w:t>
      </w:r>
      <w:r w:rsidR="00F2638C">
        <w:rPr>
          <w:rFonts w:ascii="Times New Roman" w:hAnsi="Times New Roman"/>
        </w:rPr>
        <w:t>g</w:t>
      </w:r>
      <w:r w:rsidR="00831106" w:rsidRPr="00A35E97">
        <w:rPr>
          <w:rFonts w:ascii="Times New Roman" w:hAnsi="Times New Roman"/>
        </w:rPr>
        <w:t xml:space="preserve"> the Dyshne-Vedeno-Kharachoy road</w:t>
      </w:r>
      <w:r w:rsidR="00831106">
        <w:rPr>
          <w:rFonts w:ascii="Times New Roman" w:hAnsi="Times New Roman"/>
        </w:rPr>
        <w:t xml:space="preserve">, </w:t>
      </w:r>
      <w:r w:rsidR="00AF4E91">
        <w:rPr>
          <w:rFonts w:ascii="Times New Roman" w:hAnsi="Times New Roman"/>
        </w:rPr>
        <w:t>returning from Kharachoy to the village of Vedeno</w:t>
      </w:r>
      <w:r w:rsidR="002D02AB" w:rsidRPr="00A35E97">
        <w:rPr>
          <w:rFonts w:ascii="Times New Roman" w:hAnsi="Times New Roman"/>
        </w:rPr>
        <w:t xml:space="preserve">. </w:t>
      </w:r>
      <w:r w:rsidR="00831106">
        <w:rPr>
          <w:rFonts w:ascii="Times New Roman" w:hAnsi="Times New Roman"/>
        </w:rPr>
        <w:t xml:space="preserve">One of the vehicles </w:t>
      </w:r>
      <w:r w:rsidR="00AF4E91">
        <w:rPr>
          <w:rFonts w:ascii="Times New Roman" w:hAnsi="Times New Roman"/>
        </w:rPr>
        <w:t xml:space="preserve">of the convoy </w:t>
      </w:r>
      <w:r w:rsidR="00831106">
        <w:rPr>
          <w:rFonts w:ascii="Times New Roman" w:hAnsi="Times New Roman"/>
        </w:rPr>
        <w:t xml:space="preserve">was </w:t>
      </w:r>
      <w:r w:rsidR="00AF4E91">
        <w:rPr>
          <w:rFonts w:ascii="Times New Roman" w:hAnsi="Times New Roman"/>
        </w:rPr>
        <w:t xml:space="preserve">blown up and </w:t>
      </w:r>
      <w:r w:rsidR="00831106">
        <w:rPr>
          <w:rFonts w:ascii="Times New Roman" w:hAnsi="Times New Roman"/>
        </w:rPr>
        <w:t xml:space="preserve">thrown down </w:t>
      </w:r>
      <w:r w:rsidR="002D02AB" w:rsidRPr="00A35E97">
        <w:rPr>
          <w:rFonts w:ascii="Times New Roman" w:hAnsi="Times New Roman"/>
        </w:rPr>
        <w:t xml:space="preserve">a steep slope </w:t>
      </w:r>
      <w:r w:rsidR="00E103C0" w:rsidRPr="00A35E97">
        <w:rPr>
          <w:rFonts w:ascii="Times New Roman" w:hAnsi="Times New Roman"/>
        </w:rPr>
        <w:t>by the explosion</w:t>
      </w:r>
      <w:r w:rsidR="00E103C0">
        <w:rPr>
          <w:rFonts w:ascii="Times New Roman" w:hAnsi="Times New Roman"/>
        </w:rPr>
        <w:t xml:space="preserve"> </w:t>
      </w:r>
      <w:r w:rsidR="00831106">
        <w:rPr>
          <w:rFonts w:ascii="Times New Roman" w:hAnsi="Times New Roman"/>
        </w:rPr>
        <w:t xml:space="preserve">into </w:t>
      </w:r>
      <w:r w:rsidR="00667D9B">
        <w:rPr>
          <w:rFonts w:ascii="Times New Roman" w:hAnsi="Times New Roman"/>
        </w:rPr>
        <w:t xml:space="preserve">the nearby </w:t>
      </w:r>
      <w:r w:rsidR="00F57373">
        <w:rPr>
          <w:rFonts w:ascii="Times New Roman" w:hAnsi="Times New Roman"/>
        </w:rPr>
        <w:t xml:space="preserve">River </w:t>
      </w:r>
      <w:r w:rsidR="00831106">
        <w:rPr>
          <w:rFonts w:ascii="Times New Roman" w:hAnsi="Times New Roman"/>
        </w:rPr>
        <w:t>Khul</w:t>
      </w:r>
      <w:r w:rsidR="00E9361A">
        <w:rPr>
          <w:rFonts w:ascii="Times New Roman" w:hAnsi="Times New Roman"/>
        </w:rPr>
        <w:noBreakHyphen/>
      </w:r>
      <w:r w:rsidR="00831106">
        <w:rPr>
          <w:rFonts w:ascii="Times New Roman" w:hAnsi="Times New Roman"/>
        </w:rPr>
        <w:t>Khulau</w:t>
      </w:r>
      <w:r w:rsidR="002D02AB" w:rsidRPr="00A35E97">
        <w:rPr>
          <w:rFonts w:ascii="Times New Roman" w:hAnsi="Times New Roman"/>
        </w:rPr>
        <w:t>. Several officers</w:t>
      </w:r>
      <w:r w:rsidR="00831106">
        <w:rPr>
          <w:rFonts w:ascii="Times New Roman" w:hAnsi="Times New Roman"/>
        </w:rPr>
        <w:t xml:space="preserve"> in th</w:t>
      </w:r>
      <w:r w:rsidR="00F2638C">
        <w:rPr>
          <w:rFonts w:ascii="Times New Roman" w:hAnsi="Times New Roman"/>
        </w:rPr>
        <w:t>e</w:t>
      </w:r>
      <w:r w:rsidR="00831106">
        <w:rPr>
          <w:rFonts w:ascii="Times New Roman" w:hAnsi="Times New Roman"/>
        </w:rPr>
        <w:t xml:space="preserve"> vehicle</w:t>
      </w:r>
      <w:r w:rsidR="002D02AB" w:rsidRPr="00A35E97">
        <w:rPr>
          <w:rFonts w:ascii="Times New Roman" w:hAnsi="Times New Roman"/>
        </w:rPr>
        <w:t xml:space="preserve"> were wounded and two were killed </w:t>
      </w:r>
      <w:r w:rsidR="00C90AC0" w:rsidRPr="00A35E97">
        <w:rPr>
          <w:rFonts w:ascii="Times New Roman" w:hAnsi="Times New Roman"/>
        </w:rPr>
        <w:t>instantly</w:t>
      </w:r>
      <w:r w:rsidR="002D02AB" w:rsidRPr="00A35E97">
        <w:rPr>
          <w:rFonts w:ascii="Times New Roman" w:hAnsi="Times New Roman"/>
        </w:rPr>
        <w:t>.</w:t>
      </w:r>
    </w:p>
    <w:p w:rsidR="002D02AB" w:rsidRDefault="005147F2"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9</w:t>
      </w:r>
      <w:r w:rsidRPr="00A35E97">
        <w:rPr>
          <w:rFonts w:ascii="Times New Roman" w:hAnsi="Times New Roman"/>
        </w:rPr>
        <w:fldChar w:fldCharType="end"/>
      </w:r>
      <w:r w:rsidRPr="00A35E97">
        <w:rPr>
          <w:rFonts w:ascii="Times New Roman" w:hAnsi="Times New Roman"/>
        </w:rPr>
        <w:t>.  </w:t>
      </w:r>
      <w:r w:rsidR="002D02AB" w:rsidRPr="00A35E97">
        <w:rPr>
          <w:rFonts w:ascii="Times New Roman" w:hAnsi="Times New Roman"/>
        </w:rPr>
        <w:t>After the explosion</w:t>
      </w:r>
      <w:r w:rsidR="00F2638C">
        <w:rPr>
          <w:rFonts w:ascii="Times New Roman" w:hAnsi="Times New Roman"/>
        </w:rPr>
        <w:t>,</w:t>
      </w:r>
      <w:r w:rsidR="002D02AB" w:rsidRPr="00A35E97">
        <w:rPr>
          <w:rFonts w:ascii="Times New Roman" w:hAnsi="Times New Roman"/>
        </w:rPr>
        <w:t xml:space="preserve"> the police officers called for reinforcements. In the following hour and fifteen minutes an </w:t>
      </w:r>
      <w:r w:rsidR="002D02AB" w:rsidRPr="007931AE">
        <w:rPr>
          <w:rFonts w:ascii="Times New Roman" w:hAnsi="Times New Roman"/>
          <w:lang w:val="en-GB"/>
        </w:rPr>
        <w:t>armoured</w:t>
      </w:r>
      <w:r w:rsidR="002D02AB" w:rsidRPr="00A35E97">
        <w:rPr>
          <w:rFonts w:ascii="Times New Roman" w:hAnsi="Times New Roman"/>
        </w:rPr>
        <w:t xml:space="preserve"> unit, a reconnaissance unit of the Vedenskiy District military command and </w:t>
      </w:r>
      <w:r w:rsidR="00265703">
        <w:rPr>
          <w:rFonts w:ascii="Times New Roman" w:hAnsi="Times New Roman"/>
        </w:rPr>
        <w:t xml:space="preserve">a </w:t>
      </w:r>
      <w:r w:rsidR="002D02AB" w:rsidRPr="00A35E97">
        <w:rPr>
          <w:rFonts w:ascii="Times New Roman" w:hAnsi="Times New Roman"/>
        </w:rPr>
        <w:t>special operations unit of the F</w:t>
      </w:r>
      <w:r w:rsidR="00831106">
        <w:rPr>
          <w:rFonts w:ascii="Times New Roman" w:hAnsi="Times New Roman"/>
        </w:rPr>
        <w:t>SB</w:t>
      </w:r>
      <w:r w:rsidR="002D02AB" w:rsidRPr="00A35E97">
        <w:rPr>
          <w:rFonts w:ascii="Times New Roman" w:hAnsi="Times New Roman"/>
        </w:rPr>
        <w:t xml:space="preserve"> arrived at the </w:t>
      </w:r>
      <w:r w:rsidR="00F2638C">
        <w:rPr>
          <w:rFonts w:ascii="Times New Roman" w:hAnsi="Times New Roman"/>
        </w:rPr>
        <w:t>scene</w:t>
      </w:r>
      <w:r w:rsidR="002D02AB" w:rsidRPr="00A35E97">
        <w:rPr>
          <w:rFonts w:ascii="Times New Roman" w:hAnsi="Times New Roman"/>
        </w:rPr>
        <w:t xml:space="preserve">. </w:t>
      </w:r>
      <w:r w:rsidR="006F6E51">
        <w:rPr>
          <w:rFonts w:ascii="Times New Roman" w:hAnsi="Times New Roman"/>
        </w:rPr>
        <w:t>After the reinforcements</w:t>
      </w:r>
      <w:r w:rsidR="00F2638C">
        <w:rPr>
          <w:rFonts w:ascii="Times New Roman" w:hAnsi="Times New Roman"/>
        </w:rPr>
        <w:t xml:space="preserve"> arrived</w:t>
      </w:r>
      <w:r w:rsidR="006F6E51">
        <w:rPr>
          <w:rFonts w:ascii="Times New Roman" w:hAnsi="Times New Roman"/>
        </w:rPr>
        <w:t xml:space="preserve">, </w:t>
      </w:r>
      <w:r w:rsidR="00642F15">
        <w:rPr>
          <w:rFonts w:ascii="Times New Roman" w:hAnsi="Times New Roman"/>
        </w:rPr>
        <w:t>unidentified forces</w:t>
      </w:r>
      <w:r w:rsidR="007957C6">
        <w:rPr>
          <w:rFonts w:ascii="Times New Roman" w:hAnsi="Times New Roman"/>
        </w:rPr>
        <w:t xml:space="preserve"> started</w:t>
      </w:r>
      <w:r w:rsidR="00642F15">
        <w:rPr>
          <w:rFonts w:ascii="Times New Roman" w:hAnsi="Times New Roman"/>
        </w:rPr>
        <w:t xml:space="preserve"> </w:t>
      </w:r>
      <w:r w:rsidR="007957C6">
        <w:rPr>
          <w:rFonts w:ascii="Times New Roman" w:hAnsi="Times New Roman"/>
        </w:rPr>
        <w:t xml:space="preserve">firing </w:t>
      </w:r>
      <w:r w:rsidR="00642F15">
        <w:rPr>
          <w:rFonts w:ascii="Times New Roman" w:hAnsi="Times New Roman"/>
        </w:rPr>
        <w:t>mortars at the forested slopes</w:t>
      </w:r>
      <w:r w:rsidR="00C82928">
        <w:rPr>
          <w:rFonts w:ascii="Times New Roman" w:hAnsi="Times New Roman"/>
        </w:rPr>
        <w:t xml:space="preserve">. </w:t>
      </w:r>
      <w:r w:rsidR="00993648">
        <w:rPr>
          <w:rFonts w:ascii="Times New Roman" w:hAnsi="Times New Roman"/>
        </w:rPr>
        <w:t>S</w:t>
      </w:r>
      <w:r w:rsidR="00053769">
        <w:rPr>
          <w:rFonts w:ascii="Times New Roman" w:hAnsi="Times New Roman"/>
        </w:rPr>
        <w:t xml:space="preserve">hells were exploding on the roadside </w:t>
      </w:r>
      <w:r w:rsidR="0027293E">
        <w:rPr>
          <w:rFonts w:ascii="Times New Roman" w:hAnsi="Times New Roman"/>
        </w:rPr>
        <w:t xml:space="preserve">less than 100 </w:t>
      </w:r>
      <w:r w:rsidR="007957C6">
        <w:rPr>
          <w:rFonts w:ascii="Times New Roman" w:hAnsi="Times New Roman"/>
        </w:rPr>
        <w:t xml:space="preserve">metres </w:t>
      </w:r>
      <w:r w:rsidR="00053769">
        <w:rPr>
          <w:rFonts w:ascii="Times New Roman" w:hAnsi="Times New Roman"/>
        </w:rPr>
        <w:t>from the explosion scene.</w:t>
      </w:r>
    </w:p>
    <w:p w:rsidR="00CA168F" w:rsidRDefault="00053769"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10</w:t>
      </w:r>
      <w:r>
        <w:rPr>
          <w:rFonts w:ascii="Times New Roman" w:hAnsi="Times New Roman"/>
        </w:rPr>
        <w:fldChar w:fldCharType="end"/>
      </w:r>
      <w:r>
        <w:rPr>
          <w:rFonts w:ascii="Times New Roman" w:hAnsi="Times New Roman"/>
        </w:rPr>
        <w:t xml:space="preserve">.  Meanwhile, </w:t>
      </w:r>
      <w:r w:rsidR="002D02AB" w:rsidRPr="00A35E97">
        <w:rPr>
          <w:rFonts w:ascii="Times New Roman" w:hAnsi="Times New Roman"/>
        </w:rPr>
        <w:t>the applicant</w:t>
      </w:r>
      <w:r w:rsidR="00217D4F">
        <w:rPr>
          <w:rFonts w:ascii="Times New Roman" w:hAnsi="Times New Roman"/>
        </w:rPr>
        <w:t>’</w:t>
      </w:r>
      <w:r w:rsidR="002D02AB" w:rsidRPr="00A35E97">
        <w:rPr>
          <w:rFonts w:ascii="Times New Roman" w:hAnsi="Times New Roman"/>
        </w:rPr>
        <w:t xml:space="preserve">s daughter was driving her GAZ-66 </w:t>
      </w:r>
      <w:r w:rsidR="00E13BCD">
        <w:rPr>
          <w:rFonts w:ascii="Times New Roman" w:hAnsi="Times New Roman"/>
        </w:rPr>
        <w:t>truck</w:t>
      </w:r>
      <w:r w:rsidR="002D02AB" w:rsidRPr="00A35E97">
        <w:rPr>
          <w:rFonts w:ascii="Times New Roman" w:hAnsi="Times New Roman"/>
        </w:rPr>
        <w:t xml:space="preserve"> from Vedeno to Kharachoy. </w:t>
      </w:r>
      <w:r w:rsidR="00117960">
        <w:rPr>
          <w:rFonts w:ascii="Times New Roman" w:hAnsi="Times New Roman"/>
        </w:rPr>
        <w:t>As</w:t>
      </w:r>
      <w:r w:rsidR="00117960" w:rsidRPr="00A35E97">
        <w:rPr>
          <w:rFonts w:ascii="Times New Roman" w:hAnsi="Times New Roman"/>
        </w:rPr>
        <w:t xml:space="preserve"> </w:t>
      </w:r>
      <w:r w:rsidR="002D02AB" w:rsidRPr="00A35E97">
        <w:rPr>
          <w:rFonts w:ascii="Times New Roman" w:hAnsi="Times New Roman"/>
        </w:rPr>
        <w:t>she pass</w:t>
      </w:r>
      <w:r w:rsidR="00F2638C">
        <w:rPr>
          <w:rFonts w:ascii="Times New Roman" w:hAnsi="Times New Roman"/>
        </w:rPr>
        <w:t>ed</w:t>
      </w:r>
      <w:r w:rsidR="002D02AB" w:rsidRPr="00A35E97">
        <w:rPr>
          <w:rFonts w:ascii="Times New Roman" w:hAnsi="Times New Roman"/>
        </w:rPr>
        <w:t xml:space="preserve"> the </w:t>
      </w:r>
      <w:r w:rsidR="00F2638C">
        <w:rPr>
          <w:rFonts w:ascii="Times New Roman" w:hAnsi="Times New Roman"/>
        </w:rPr>
        <w:t>scene</w:t>
      </w:r>
      <w:r w:rsidR="00F2638C" w:rsidRPr="00A35E97">
        <w:rPr>
          <w:rFonts w:ascii="Times New Roman" w:hAnsi="Times New Roman"/>
        </w:rPr>
        <w:t xml:space="preserve"> </w:t>
      </w:r>
      <w:r w:rsidR="002D02AB" w:rsidRPr="00A35E97">
        <w:rPr>
          <w:rFonts w:ascii="Times New Roman" w:hAnsi="Times New Roman"/>
        </w:rPr>
        <w:t>of the explosion</w:t>
      </w:r>
      <w:r w:rsidR="00F2638C">
        <w:rPr>
          <w:rFonts w:ascii="Times New Roman" w:hAnsi="Times New Roman"/>
        </w:rPr>
        <w:t>,</w:t>
      </w:r>
      <w:r w:rsidR="002D02AB" w:rsidRPr="00A35E97">
        <w:rPr>
          <w:rFonts w:ascii="Times New Roman" w:hAnsi="Times New Roman"/>
        </w:rPr>
        <w:t xml:space="preserve"> mortar shells st</w:t>
      </w:r>
      <w:r w:rsidR="00CA168F">
        <w:rPr>
          <w:rFonts w:ascii="Times New Roman" w:hAnsi="Times New Roman"/>
        </w:rPr>
        <w:t xml:space="preserve">arted exploding on the roadside. </w:t>
      </w:r>
      <w:r w:rsidR="007957C6">
        <w:rPr>
          <w:rFonts w:ascii="Times New Roman" w:hAnsi="Times New Roman"/>
        </w:rPr>
        <w:t>She</w:t>
      </w:r>
      <w:r w:rsidR="004E6DC1">
        <w:rPr>
          <w:rFonts w:ascii="Times New Roman" w:hAnsi="Times New Roman"/>
        </w:rPr>
        <w:t xml:space="preserve"> </w:t>
      </w:r>
      <w:r w:rsidR="002D02AB" w:rsidRPr="00A35E97">
        <w:rPr>
          <w:rFonts w:ascii="Times New Roman" w:hAnsi="Times New Roman"/>
        </w:rPr>
        <w:t xml:space="preserve">received a wound to </w:t>
      </w:r>
      <w:r w:rsidR="00F2638C">
        <w:rPr>
          <w:rFonts w:ascii="Times New Roman" w:hAnsi="Times New Roman"/>
        </w:rPr>
        <w:t>t</w:t>
      </w:r>
      <w:r w:rsidR="002D02AB" w:rsidRPr="00A35E97">
        <w:rPr>
          <w:rFonts w:ascii="Times New Roman" w:hAnsi="Times New Roman"/>
        </w:rPr>
        <w:t xml:space="preserve">he head and died </w:t>
      </w:r>
      <w:r w:rsidR="00C90AC0" w:rsidRPr="00A35E97">
        <w:rPr>
          <w:rFonts w:ascii="Times New Roman" w:hAnsi="Times New Roman"/>
        </w:rPr>
        <w:t>instantly</w:t>
      </w:r>
      <w:r w:rsidR="002D02AB" w:rsidRPr="00A35E97">
        <w:rPr>
          <w:rFonts w:ascii="Times New Roman" w:hAnsi="Times New Roman"/>
        </w:rPr>
        <w:t>.</w:t>
      </w:r>
      <w:r w:rsidR="000D471A">
        <w:rPr>
          <w:rFonts w:ascii="Times New Roman" w:hAnsi="Times New Roman"/>
        </w:rPr>
        <w:t xml:space="preserve"> Two FSB officers were also wounded and hospitali</w:t>
      </w:r>
      <w:r w:rsidR="007957C6">
        <w:rPr>
          <w:rFonts w:ascii="Times New Roman" w:hAnsi="Times New Roman"/>
        </w:rPr>
        <w:t>s</w:t>
      </w:r>
      <w:r w:rsidR="00F2638C">
        <w:rPr>
          <w:rFonts w:ascii="Times New Roman" w:hAnsi="Times New Roman"/>
        </w:rPr>
        <w:t>ed</w:t>
      </w:r>
      <w:r w:rsidR="000D471A">
        <w:rPr>
          <w:rFonts w:ascii="Times New Roman" w:hAnsi="Times New Roman"/>
        </w:rPr>
        <w:t>.</w:t>
      </w:r>
    </w:p>
    <w:p w:rsidR="002D02AB" w:rsidRPr="00A35E97" w:rsidRDefault="004E6DC1"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11</w:t>
      </w:r>
      <w:r>
        <w:rPr>
          <w:rFonts w:ascii="Times New Roman" w:hAnsi="Times New Roman"/>
        </w:rPr>
        <w:fldChar w:fldCharType="end"/>
      </w:r>
      <w:r>
        <w:rPr>
          <w:rFonts w:ascii="Times New Roman" w:hAnsi="Times New Roman"/>
        </w:rPr>
        <w:t>.  </w:t>
      </w:r>
      <w:r w:rsidR="002D02AB" w:rsidRPr="00A35E97">
        <w:rPr>
          <w:rFonts w:ascii="Times New Roman" w:hAnsi="Times New Roman"/>
        </w:rPr>
        <w:t>On 16 January 2004 the civil registration office of the Vedenskiy District issued</w:t>
      </w:r>
      <w:r w:rsidR="00F2638C">
        <w:rPr>
          <w:rFonts w:ascii="Times New Roman" w:hAnsi="Times New Roman"/>
        </w:rPr>
        <w:t xml:space="preserve"> a</w:t>
      </w:r>
      <w:r w:rsidR="002D02AB" w:rsidRPr="00A35E97">
        <w:rPr>
          <w:rFonts w:ascii="Times New Roman" w:hAnsi="Times New Roman"/>
        </w:rPr>
        <w:t xml:space="preserve"> death certificate </w:t>
      </w:r>
      <w:r w:rsidR="00F2638C">
        <w:rPr>
          <w:rFonts w:ascii="Times New Roman" w:hAnsi="Times New Roman"/>
        </w:rPr>
        <w:t>(</w:t>
      </w:r>
      <w:r w:rsidR="002D02AB" w:rsidRPr="00A35E97">
        <w:rPr>
          <w:rFonts w:ascii="Times New Roman" w:hAnsi="Times New Roman"/>
        </w:rPr>
        <w:t>no. 13</w:t>
      </w:r>
      <w:r w:rsidR="00F2638C">
        <w:rPr>
          <w:rFonts w:ascii="Times New Roman" w:hAnsi="Times New Roman"/>
        </w:rPr>
        <w:t>)</w:t>
      </w:r>
      <w:r w:rsidR="007957C6">
        <w:rPr>
          <w:rFonts w:ascii="Times New Roman" w:hAnsi="Times New Roman"/>
        </w:rPr>
        <w:t>,</w:t>
      </w:r>
      <w:r w:rsidR="002D02AB" w:rsidRPr="00A35E97">
        <w:rPr>
          <w:rFonts w:ascii="Times New Roman" w:hAnsi="Times New Roman"/>
        </w:rPr>
        <w:t xml:space="preserve"> certifying </w:t>
      </w:r>
      <w:r w:rsidR="007957C6">
        <w:rPr>
          <w:rFonts w:ascii="Times New Roman" w:hAnsi="Times New Roman"/>
        </w:rPr>
        <w:t>that</w:t>
      </w:r>
      <w:r w:rsidR="002D02AB" w:rsidRPr="00A35E97">
        <w:rPr>
          <w:rFonts w:ascii="Times New Roman" w:hAnsi="Times New Roman"/>
        </w:rPr>
        <w:t xml:space="preserve"> Raisa Kosumova, aged 35,</w:t>
      </w:r>
      <w:r w:rsidR="007957C6">
        <w:rPr>
          <w:rFonts w:ascii="Times New Roman" w:hAnsi="Times New Roman"/>
        </w:rPr>
        <w:t xml:space="preserve"> had died</w:t>
      </w:r>
      <w:r w:rsidR="002D02AB" w:rsidRPr="00A35E97">
        <w:rPr>
          <w:rFonts w:ascii="Times New Roman" w:hAnsi="Times New Roman"/>
        </w:rPr>
        <w:t xml:space="preserve"> on 7 June 2003 in Kharachoy</w:t>
      </w:r>
      <w:r w:rsidR="007957C6">
        <w:rPr>
          <w:rFonts w:ascii="Times New Roman" w:hAnsi="Times New Roman"/>
        </w:rPr>
        <w:t xml:space="preserve"> in</w:t>
      </w:r>
      <w:r w:rsidR="007957C6" w:rsidRPr="00A35E97">
        <w:rPr>
          <w:rFonts w:ascii="Times New Roman" w:hAnsi="Times New Roman"/>
        </w:rPr>
        <w:t xml:space="preserve"> </w:t>
      </w:r>
      <w:r w:rsidR="002D02AB" w:rsidRPr="00A35E97">
        <w:rPr>
          <w:rFonts w:ascii="Times New Roman" w:hAnsi="Times New Roman"/>
        </w:rPr>
        <w:t>the Vedenskiy District, from a shell wound to the head.</w:t>
      </w:r>
    </w:p>
    <w:p w:rsidR="002D02AB" w:rsidRPr="00526405" w:rsidRDefault="00C86B70" w:rsidP="00030CA1">
      <w:pPr>
        <w:pStyle w:val="ECHRHeading2"/>
      </w:pPr>
      <w:r>
        <w:t>B</w:t>
      </w:r>
      <w:r w:rsidR="002D02AB" w:rsidRPr="00526405">
        <w:t>.  Death of the applicant</w:t>
      </w:r>
      <w:r w:rsidR="00217D4F">
        <w:t>’</w:t>
      </w:r>
      <w:r w:rsidR="002D02AB" w:rsidRPr="00526405">
        <w:t>s husband</w:t>
      </w:r>
    </w:p>
    <w:p w:rsidR="002D02AB" w:rsidRPr="00A35E97" w:rsidRDefault="00095C4D"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12</w:t>
      </w:r>
      <w:r w:rsidRPr="00A35E97">
        <w:rPr>
          <w:rFonts w:ascii="Times New Roman" w:hAnsi="Times New Roman"/>
        </w:rPr>
        <w:fldChar w:fldCharType="end"/>
      </w:r>
      <w:r w:rsidRPr="00A35E97">
        <w:rPr>
          <w:rFonts w:ascii="Times New Roman" w:hAnsi="Times New Roman"/>
        </w:rPr>
        <w:t>.  </w:t>
      </w:r>
      <w:r w:rsidR="00F2638C">
        <w:rPr>
          <w:rFonts w:ascii="Times New Roman" w:hAnsi="Times New Roman"/>
        </w:rPr>
        <w:t>Around the time</w:t>
      </w:r>
      <w:r w:rsidR="00154CEE">
        <w:rPr>
          <w:rFonts w:ascii="Times New Roman" w:hAnsi="Times New Roman"/>
        </w:rPr>
        <w:t xml:space="preserve"> </w:t>
      </w:r>
      <w:r w:rsidR="002D02AB" w:rsidRPr="00A35E97">
        <w:rPr>
          <w:rFonts w:ascii="Times New Roman" w:hAnsi="Times New Roman"/>
        </w:rPr>
        <w:t>the applicant</w:t>
      </w:r>
      <w:r w:rsidR="00217D4F">
        <w:rPr>
          <w:rFonts w:ascii="Times New Roman" w:hAnsi="Times New Roman"/>
        </w:rPr>
        <w:t>’</w:t>
      </w:r>
      <w:r w:rsidR="002D02AB" w:rsidRPr="00A35E97">
        <w:rPr>
          <w:rFonts w:ascii="Times New Roman" w:hAnsi="Times New Roman"/>
        </w:rPr>
        <w:t>s daughter died, the applicant</w:t>
      </w:r>
      <w:r w:rsidR="00217D4F">
        <w:rPr>
          <w:rFonts w:ascii="Times New Roman" w:hAnsi="Times New Roman"/>
        </w:rPr>
        <w:t>’</w:t>
      </w:r>
      <w:r w:rsidR="002D02AB" w:rsidRPr="00A35E97">
        <w:rPr>
          <w:rFonts w:ascii="Times New Roman" w:hAnsi="Times New Roman"/>
        </w:rPr>
        <w:t xml:space="preserve">s seventy-year-old husband was </w:t>
      </w:r>
      <w:r w:rsidR="007957C6">
        <w:rPr>
          <w:rFonts w:ascii="Times New Roman" w:hAnsi="Times New Roman"/>
        </w:rPr>
        <w:t>ill</w:t>
      </w:r>
      <w:r w:rsidR="002D02AB" w:rsidRPr="00A35E97">
        <w:rPr>
          <w:rFonts w:ascii="Times New Roman" w:hAnsi="Times New Roman"/>
        </w:rPr>
        <w:t xml:space="preserve">. </w:t>
      </w:r>
      <w:r w:rsidR="007957C6">
        <w:rPr>
          <w:rFonts w:ascii="Times New Roman" w:hAnsi="Times New Roman"/>
        </w:rPr>
        <w:t>C</w:t>
      </w:r>
      <w:r w:rsidR="002D02AB" w:rsidRPr="00A35E97">
        <w:rPr>
          <w:rFonts w:ascii="Times New Roman" w:hAnsi="Times New Roman"/>
        </w:rPr>
        <w:t xml:space="preserve">oncerned for </w:t>
      </w:r>
      <w:r w:rsidR="007957C6">
        <w:rPr>
          <w:rFonts w:ascii="Times New Roman" w:hAnsi="Times New Roman"/>
        </w:rPr>
        <w:t>her husband</w:t>
      </w:r>
      <w:r w:rsidR="00217D4F">
        <w:rPr>
          <w:rFonts w:ascii="Times New Roman" w:hAnsi="Times New Roman"/>
        </w:rPr>
        <w:t>’</w:t>
      </w:r>
      <w:r w:rsidR="007957C6">
        <w:rPr>
          <w:rFonts w:ascii="Times New Roman" w:hAnsi="Times New Roman"/>
        </w:rPr>
        <w:t>s</w:t>
      </w:r>
      <w:r w:rsidR="002D02AB" w:rsidRPr="00A35E97">
        <w:rPr>
          <w:rFonts w:ascii="Times New Roman" w:hAnsi="Times New Roman"/>
        </w:rPr>
        <w:t xml:space="preserve"> health, the applicant hesitated about telling him </w:t>
      </w:r>
      <w:r w:rsidR="007957C6">
        <w:rPr>
          <w:rFonts w:ascii="Times New Roman" w:hAnsi="Times New Roman"/>
        </w:rPr>
        <w:t>about</w:t>
      </w:r>
      <w:r w:rsidR="007957C6" w:rsidRPr="00A35E97">
        <w:rPr>
          <w:rFonts w:ascii="Times New Roman" w:hAnsi="Times New Roman"/>
        </w:rPr>
        <w:t xml:space="preserve"> </w:t>
      </w:r>
      <w:r w:rsidR="002D02AB" w:rsidRPr="00A35E97">
        <w:rPr>
          <w:rFonts w:ascii="Times New Roman" w:hAnsi="Times New Roman"/>
        </w:rPr>
        <w:t>their daughter</w:t>
      </w:r>
      <w:r w:rsidR="00217D4F">
        <w:rPr>
          <w:rFonts w:ascii="Times New Roman" w:hAnsi="Times New Roman"/>
        </w:rPr>
        <w:t>’</w:t>
      </w:r>
      <w:r w:rsidR="002D02AB" w:rsidRPr="00A35E97">
        <w:rPr>
          <w:rFonts w:ascii="Times New Roman" w:hAnsi="Times New Roman"/>
        </w:rPr>
        <w:t xml:space="preserve">s </w:t>
      </w:r>
      <w:r w:rsidR="007957C6" w:rsidRPr="00A35E97">
        <w:rPr>
          <w:rFonts w:ascii="Times New Roman" w:hAnsi="Times New Roman"/>
        </w:rPr>
        <w:t>death</w:t>
      </w:r>
      <w:r w:rsidR="002D02AB" w:rsidRPr="00A35E97">
        <w:rPr>
          <w:rFonts w:ascii="Times New Roman" w:hAnsi="Times New Roman"/>
        </w:rPr>
        <w:t>.</w:t>
      </w:r>
    </w:p>
    <w:p w:rsidR="002D02AB" w:rsidRPr="00A35E97" w:rsidRDefault="00095C4D"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13</w:t>
      </w:r>
      <w:r w:rsidRPr="00A35E97">
        <w:rPr>
          <w:rFonts w:ascii="Times New Roman" w:hAnsi="Times New Roman"/>
        </w:rPr>
        <w:fldChar w:fldCharType="end"/>
      </w:r>
      <w:r w:rsidRPr="00A35E97">
        <w:rPr>
          <w:rFonts w:ascii="Times New Roman" w:hAnsi="Times New Roman"/>
        </w:rPr>
        <w:t>.  </w:t>
      </w:r>
      <w:r w:rsidR="002D02AB" w:rsidRPr="00A35E97">
        <w:rPr>
          <w:rFonts w:ascii="Times New Roman" w:hAnsi="Times New Roman"/>
        </w:rPr>
        <w:t>The applicant</w:t>
      </w:r>
      <w:r w:rsidR="00217D4F">
        <w:rPr>
          <w:rFonts w:ascii="Times New Roman" w:hAnsi="Times New Roman"/>
        </w:rPr>
        <w:t>’</w:t>
      </w:r>
      <w:r w:rsidR="002D02AB" w:rsidRPr="00A35E97">
        <w:rPr>
          <w:rFonts w:ascii="Times New Roman" w:hAnsi="Times New Roman"/>
        </w:rPr>
        <w:t>s husband found out about their daughter</w:t>
      </w:r>
      <w:r w:rsidR="00217D4F">
        <w:rPr>
          <w:rFonts w:ascii="Times New Roman" w:hAnsi="Times New Roman"/>
        </w:rPr>
        <w:t>’</w:t>
      </w:r>
      <w:r w:rsidR="002D02AB" w:rsidRPr="00A35E97">
        <w:rPr>
          <w:rFonts w:ascii="Times New Roman" w:hAnsi="Times New Roman"/>
        </w:rPr>
        <w:t xml:space="preserve">s death on 1 July 2003. He could not </w:t>
      </w:r>
      <w:r w:rsidR="00EB33A6">
        <w:rPr>
          <w:rFonts w:ascii="Times New Roman" w:hAnsi="Times New Roman"/>
        </w:rPr>
        <w:t>cope with</w:t>
      </w:r>
      <w:r w:rsidR="00EB33A6" w:rsidRPr="00A35E97">
        <w:rPr>
          <w:rFonts w:ascii="Times New Roman" w:hAnsi="Times New Roman"/>
        </w:rPr>
        <w:t xml:space="preserve"> </w:t>
      </w:r>
      <w:r w:rsidR="002D02AB" w:rsidRPr="00A35E97">
        <w:rPr>
          <w:rFonts w:ascii="Times New Roman" w:hAnsi="Times New Roman"/>
        </w:rPr>
        <w:t>her loss and died two days later, on 3 July 2003.</w:t>
      </w:r>
    </w:p>
    <w:p w:rsidR="002D02AB" w:rsidRPr="00A35E97" w:rsidRDefault="00C86B70" w:rsidP="00030CA1">
      <w:pPr>
        <w:pStyle w:val="ECHRHeading2"/>
      </w:pPr>
      <w:r>
        <w:t>C</w:t>
      </w:r>
      <w:r w:rsidR="002D02AB" w:rsidRPr="00A35E97">
        <w:t>.  </w:t>
      </w:r>
      <w:r w:rsidR="006F6E51">
        <w:t>Official investigation</w:t>
      </w:r>
    </w:p>
    <w:bookmarkStart w:id="1" w:name="para15"/>
    <w:p w:rsidR="00AA5C0A" w:rsidRPr="003C6F01" w:rsidRDefault="00095C4D"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14</w:t>
      </w:r>
      <w:r w:rsidRPr="00A35E97">
        <w:rPr>
          <w:rFonts w:ascii="Times New Roman" w:hAnsi="Times New Roman"/>
        </w:rPr>
        <w:fldChar w:fldCharType="end"/>
      </w:r>
      <w:bookmarkEnd w:id="1"/>
      <w:r w:rsidRPr="00A35E97">
        <w:rPr>
          <w:rFonts w:ascii="Times New Roman" w:hAnsi="Times New Roman"/>
        </w:rPr>
        <w:t>.  </w:t>
      </w:r>
      <w:r w:rsidR="006F6E51">
        <w:rPr>
          <w:rFonts w:ascii="Times New Roman" w:hAnsi="Times New Roman"/>
        </w:rPr>
        <w:t xml:space="preserve">On 7 June 2003 </w:t>
      </w:r>
      <w:r w:rsidR="009D53E1">
        <w:rPr>
          <w:rFonts w:ascii="Times New Roman" w:hAnsi="Times New Roman"/>
        </w:rPr>
        <w:t xml:space="preserve">the District </w:t>
      </w:r>
      <w:r w:rsidR="006F6E51">
        <w:rPr>
          <w:rFonts w:ascii="Times New Roman" w:hAnsi="Times New Roman"/>
        </w:rPr>
        <w:t>Prosecutor</w:t>
      </w:r>
      <w:r w:rsidR="00217D4F">
        <w:rPr>
          <w:rFonts w:ascii="Times New Roman" w:hAnsi="Times New Roman"/>
        </w:rPr>
        <w:t>’</w:t>
      </w:r>
      <w:r w:rsidR="003C6F01">
        <w:rPr>
          <w:rFonts w:ascii="Times New Roman" w:hAnsi="Times New Roman"/>
        </w:rPr>
        <w:t xml:space="preserve">s Office </w:t>
      </w:r>
      <w:r w:rsidR="006F6E51">
        <w:rPr>
          <w:rFonts w:ascii="Times New Roman" w:hAnsi="Times New Roman"/>
        </w:rPr>
        <w:t xml:space="preserve">instituted criminal proceedings </w:t>
      </w:r>
      <w:r w:rsidR="003C6F01">
        <w:rPr>
          <w:rFonts w:ascii="Times New Roman" w:hAnsi="Times New Roman"/>
        </w:rPr>
        <w:t>into the death of the applicant</w:t>
      </w:r>
      <w:r w:rsidR="00217D4F">
        <w:rPr>
          <w:rFonts w:ascii="Times New Roman" w:hAnsi="Times New Roman"/>
        </w:rPr>
        <w:t>’</w:t>
      </w:r>
      <w:r w:rsidR="003C6F01">
        <w:rPr>
          <w:rFonts w:ascii="Times New Roman" w:hAnsi="Times New Roman"/>
        </w:rPr>
        <w:t xml:space="preserve">s daughter </w:t>
      </w:r>
      <w:r w:rsidR="00E13BCD">
        <w:rPr>
          <w:rFonts w:ascii="Times New Roman" w:hAnsi="Times New Roman"/>
        </w:rPr>
        <w:t>under Article 109 § </w:t>
      </w:r>
      <w:r w:rsidR="00AA5C0A" w:rsidRPr="00AA5C0A">
        <w:rPr>
          <w:rFonts w:ascii="Times New Roman" w:hAnsi="Times New Roman"/>
        </w:rPr>
        <w:t xml:space="preserve">1 </w:t>
      </w:r>
      <w:r w:rsidR="00AA5C0A">
        <w:rPr>
          <w:rFonts w:ascii="Times New Roman" w:hAnsi="Times New Roman"/>
        </w:rPr>
        <w:t xml:space="preserve">of the </w:t>
      </w:r>
      <w:r w:rsidR="003C6F01">
        <w:rPr>
          <w:rFonts w:ascii="Times New Roman" w:hAnsi="Times New Roman"/>
        </w:rPr>
        <w:t xml:space="preserve">Russian </w:t>
      </w:r>
      <w:r w:rsidR="00AA5C0A" w:rsidRPr="003C6F01">
        <w:rPr>
          <w:rFonts w:ascii="Times New Roman" w:hAnsi="Times New Roman"/>
        </w:rPr>
        <w:t>Criminal Code (negligent homicide)</w:t>
      </w:r>
      <w:r w:rsidR="006F6E51" w:rsidRPr="003C6F01">
        <w:rPr>
          <w:rFonts w:ascii="Times New Roman" w:hAnsi="Times New Roman"/>
        </w:rPr>
        <w:t>.</w:t>
      </w:r>
      <w:r w:rsidR="003C6F01" w:rsidRPr="003C6F01">
        <w:rPr>
          <w:rStyle w:val="Heading1Char"/>
          <w:rFonts w:ascii="Times New Roman" w:hAnsi="Times New Roman"/>
        </w:rPr>
        <w:t xml:space="preserve"> </w:t>
      </w:r>
      <w:r w:rsidR="003C6F01" w:rsidRPr="003C6F01">
        <w:rPr>
          <w:rFonts w:ascii="Times New Roman" w:hAnsi="Times New Roman"/>
        </w:rPr>
        <w:t xml:space="preserve">An on-site inspection and an inspection of </w:t>
      </w:r>
      <w:r w:rsidR="003C6F01">
        <w:rPr>
          <w:rFonts w:ascii="Times New Roman" w:hAnsi="Times New Roman"/>
        </w:rPr>
        <w:t>the applicant</w:t>
      </w:r>
      <w:r w:rsidR="00217D4F">
        <w:rPr>
          <w:rFonts w:ascii="Times New Roman" w:hAnsi="Times New Roman"/>
        </w:rPr>
        <w:t>’</w:t>
      </w:r>
      <w:r w:rsidR="003C6F01">
        <w:rPr>
          <w:rFonts w:ascii="Times New Roman" w:hAnsi="Times New Roman"/>
        </w:rPr>
        <w:t>s daughter</w:t>
      </w:r>
      <w:r w:rsidR="00217D4F">
        <w:rPr>
          <w:rFonts w:ascii="Times New Roman" w:hAnsi="Times New Roman"/>
        </w:rPr>
        <w:t>’</w:t>
      </w:r>
      <w:r w:rsidR="003C6F01">
        <w:rPr>
          <w:rFonts w:ascii="Times New Roman" w:hAnsi="Times New Roman"/>
        </w:rPr>
        <w:t xml:space="preserve">s </w:t>
      </w:r>
      <w:r w:rsidR="003C6F01" w:rsidRPr="003C6F01">
        <w:rPr>
          <w:rFonts w:ascii="Times New Roman" w:hAnsi="Times New Roman"/>
        </w:rPr>
        <w:t>body were carried out.</w:t>
      </w:r>
    </w:p>
    <w:p w:rsidR="009D53E1" w:rsidRDefault="009D53E1"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15</w:t>
      </w:r>
      <w:r>
        <w:rPr>
          <w:rFonts w:ascii="Times New Roman" w:hAnsi="Times New Roman"/>
        </w:rPr>
        <w:fldChar w:fldCharType="end"/>
      </w:r>
      <w:r>
        <w:rPr>
          <w:rFonts w:ascii="Times New Roman" w:hAnsi="Times New Roman"/>
        </w:rPr>
        <w:t>.  </w:t>
      </w:r>
      <w:r w:rsidR="00187B28">
        <w:rPr>
          <w:rFonts w:ascii="Times New Roman" w:hAnsi="Times New Roman"/>
        </w:rPr>
        <w:t xml:space="preserve">On 10 June 2003 the </w:t>
      </w:r>
      <w:r w:rsidR="00B46B89">
        <w:rPr>
          <w:rFonts w:ascii="Times New Roman" w:hAnsi="Times New Roman"/>
        </w:rPr>
        <w:t>c</w:t>
      </w:r>
      <w:r w:rsidR="00187B28">
        <w:rPr>
          <w:rFonts w:ascii="Times New Roman" w:hAnsi="Times New Roman"/>
        </w:rPr>
        <w:t xml:space="preserve">hief </w:t>
      </w:r>
      <w:r w:rsidR="00B46B89">
        <w:rPr>
          <w:rFonts w:ascii="Times New Roman" w:hAnsi="Times New Roman"/>
        </w:rPr>
        <w:t>a</w:t>
      </w:r>
      <w:r w:rsidR="00187B28">
        <w:rPr>
          <w:rFonts w:ascii="Times New Roman" w:hAnsi="Times New Roman"/>
        </w:rPr>
        <w:t>ssistant of the District Prosecutor</w:t>
      </w:r>
      <w:r w:rsidR="00217D4F">
        <w:rPr>
          <w:rFonts w:ascii="Times New Roman" w:hAnsi="Times New Roman"/>
        </w:rPr>
        <w:t>’</w:t>
      </w:r>
      <w:r w:rsidR="00187B28">
        <w:rPr>
          <w:rFonts w:ascii="Times New Roman" w:hAnsi="Times New Roman"/>
        </w:rPr>
        <w:t xml:space="preserve">s Office sent an order to the Vedenskiy District Temporary Department of the Interior (“VOVD”), </w:t>
      </w:r>
      <w:r w:rsidR="00C95439">
        <w:rPr>
          <w:rFonts w:ascii="Times New Roman" w:hAnsi="Times New Roman"/>
        </w:rPr>
        <w:t xml:space="preserve">the Vedenskiy District </w:t>
      </w:r>
      <w:r w:rsidR="00187B28">
        <w:rPr>
          <w:rFonts w:ascii="Times New Roman" w:hAnsi="Times New Roman"/>
        </w:rPr>
        <w:t>ROVD and</w:t>
      </w:r>
      <w:r w:rsidR="007957C6">
        <w:rPr>
          <w:rFonts w:ascii="Times New Roman" w:hAnsi="Times New Roman"/>
        </w:rPr>
        <w:t xml:space="preserve"> the</w:t>
      </w:r>
      <w:r w:rsidR="00187B28">
        <w:rPr>
          <w:rFonts w:ascii="Times New Roman" w:hAnsi="Times New Roman"/>
        </w:rPr>
        <w:t xml:space="preserve"> UFSB</w:t>
      </w:r>
      <w:r w:rsidR="00C95439">
        <w:rPr>
          <w:rFonts w:ascii="Times New Roman" w:hAnsi="Times New Roman"/>
        </w:rPr>
        <w:t xml:space="preserve"> </w:t>
      </w:r>
      <w:r w:rsidR="00AA7594">
        <w:rPr>
          <w:rFonts w:ascii="Times New Roman" w:hAnsi="Times New Roman"/>
        </w:rPr>
        <w:t xml:space="preserve">requesting </w:t>
      </w:r>
      <w:r w:rsidR="00EB33A6">
        <w:rPr>
          <w:rFonts w:ascii="Times New Roman" w:hAnsi="Times New Roman"/>
        </w:rPr>
        <w:t xml:space="preserve">them </w:t>
      </w:r>
      <w:r w:rsidR="00AA7594">
        <w:rPr>
          <w:rFonts w:ascii="Times New Roman" w:hAnsi="Times New Roman"/>
        </w:rPr>
        <w:t xml:space="preserve">to carry out without delay the necessary operational-search measures for establishing </w:t>
      </w:r>
      <w:r w:rsidR="007957C6">
        <w:rPr>
          <w:rFonts w:ascii="Times New Roman" w:hAnsi="Times New Roman"/>
        </w:rPr>
        <w:t>who had been</w:t>
      </w:r>
      <w:r w:rsidR="00AA7594">
        <w:rPr>
          <w:rFonts w:ascii="Times New Roman" w:hAnsi="Times New Roman"/>
        </w:rPr>
        <w:t xml:space="preserve"> involved in the death of the applicant</w:t>
      </w:r>
      <w:r w:rsidR="00217D4F">
        <w:rPr>
          <w:rFonts w:ascii="Times New Roman" w:hAnsi="Times New Roman"/>
        </w:rPr>
        <w:t>’</w:t>
      </w:r>
      <w:r w:rsidR="00AA7594">
        <w:rPr>
          <w:rFonts w:ascii="Times New Roman" w:hAnsi="Times New Roman"/>
        </w:rPr>
        <w:t>s daughter.</w:t>
      </w:r>
    </w:p>
    <w:p w:rsidR="001D7225" w:rsidRDefault="001D7225"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16</w:t>
      </w:r>
      <w:r>
        <w:rPr>
          <w:rFonts w:ascii="Times New Roman" w:hAnsi="Times New Roman"/>
        </w:rPr>
        <w:fldChar w:fldCharType="end"/>
      </w:r>
      <w:r>
        <w:rPr>
          <w:rFonts w:ascii="Times New Roman" w:hAnsi="Times New Roman"/>
        </w:rPr>
        <w:t>.  On the same day two officers of the Vedenskiy ROVD were questioned</w:t>
      </w:r>
      <w:r w:rsidR="00185C0D">
        <w:rPr>
          <w:rFonts w:ascii="Times New Roman" w:hAnsi="Times New Roman"/>
        </w:rPr>
        <w:t xml:space="preserve"> </w:t>
      </w:r>
      <w:r w:rsidR="00607D21">
        <w:rPr>
          <w:rFonts w:ascii="Times New Roman" w:hAnsi="Times New Roman"/>
        </w:rPr>
        <w:t xml:space="preserve">about </w:t>
      </w:r>
      <w:r w:rsidR="00185C0D">
        <w:rPr>
          <w:rFonts w:ascii="Times New Roman" w:hAnsi="Times New Roman"/>
        </w:rPr>
        <w:t>the circumstances of the events of 7 June 2003.</w:t>
      </w:r>
    </w:p>
    <w:p w:rsidR="00415463" w:rsidRDefault="00AA7594"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17</w:t>
      </w:r>
      <w:r>
        <w:rPr>
          <w:rFonts w:ascii="Times New Roman" w:hAnsi="Times New Roman"/>
        </w:rPr>
        <w:fldChar w:fldCharType="end"/>
      </w:r>
      <w:r>
        <w:rPr>
          <w:rFonts w:ascii="Times New Roman" w:hAnsi="Times New Roman"/>
        </w:rPr>
        <w:t>.  </w:t>
      </w:r>
      <w:r w:rsidR="00415463">
        <w:rPr>
          <w:rFonts w:ascii="Times New Roman" w:hAnsi="Times New Roman"/>
        </w:rPr>
        <w:t>On 17 June 2003 a post-mortem examination of the applicant</w:t>
      </w:r>
      <w:r w:rsidR="00217D4F">
        <w:rPr>
          <w:rFonts w:ascii="Times New Roman" w:hAnsi="Times New Roman"/>
        </w:rPr>
        <w:t>’</w:t>
      </w:r>
      <w:r w:rsidR="00415463">
        <w:rPr>
          <w:rFonts w:ascii="Times New Roman" w:hAnsi="Times New Roman"/>
        </w:rPr>
        <w:t>s daughter</w:t>
      </w:r>
      <w:r w:rsidR="00217D4F">
        <w:rPr>
          <w:rFonts w:ascii="Times New Roman" w:hAnsi="Times New Roman"/>
        </w:rPr>
        <w:t>’</w:t>
      </w:r>
      <w:r w:rsidR="00415463">
        <w:rPr>
          <w:rFonts w:ascii="Times New Roman" w:hAnsi="Times New Roman"/>
        </w:rPr>
        <w:t>s body was completed.</w:t>
      </w:r>
      <w:r w:rsidR="00C32A40">
        <w:rPr>
          <w:rFonts w:ascii="Times New Roman" w:hAnsi="Times New Roman"/>
        </w:rPr>
        <w:t xml:space="preserve"> It was established that </w:t>
      </w:r>
      <w:r w:rsidR="007957C6">
        <w:rPr>
          <w:rFonts w:ascii="Times New Roman" w:hAnsi="Times New Roman"/>
        </w:rPr>
        <w:t>she had</w:t>
      </w:r>
      <w:r w:rsidR="00C32A40">
        <w:rPr>
          <w:rFonts w:ascii="Times New Roman" w:hAnsi="Times New Roman"/>
        </w:rPr>
        <w:t xml:space="preserve"> died from a </w:t>
      </w:r>
      <w:r w:rsidR="00C32A40" w:rsidRPr="00924CA8">
        <w:rPr>
          <w:rFonts w:ascii="Times New Roman" w:hAnsi="Times New Roman"/>
        </w:rPr>
        <w:t xml:space="preserve">vast penetrating head wound </w:t>
      </w:r>
      <w:r w:rsidR="00CE22BD">
        <w:rPr>
          <w:rFonts w:ascii="Times New Roman" w:hAnsi="Times New Roman"/>
        </w:rPr>
        <w:t>resulting in</w:t>
      </w:r>
      <w:r w:rsidR="00C32A40" w:rsidRPr="00924CA8">
        <w:rPr>
          <w:rFonts w:ascii="Times New Roman" w:hAnsi="Times New Roman"/>
        </w:rPr>
        <w:t xml:space="preserve"> brain damage</w:t>
      </w:r>
      <w:r w:rsidR="00C32A40">
        <w:rPr>
          <w:rFonts w:ascii="Times New Roman" w:hAnsi="Times New Roman"/>
        </w:rPr>
        <w:t>.</w:t>
      </w:r>
    </w:p>
    <w:p w:rsidR="00AA7594" w:rsidRDefault="00AA7594"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18</w:t>
      </w:r>
      <w:r>
        <w:rPr>
          <w:rFonts w:ascii="Times New Roman" w:hAnsi="Times New Roman"/>
        </w:rPr>
        <w:fldChar w:fldCharType="end"/>
      </w:r>
      <w:r>
        <w:rPr>
          <w:rFonts w:ascii="Times New Roman" w:hAnsi="Times New Roman"/>
        </w:rPr>
        <w:t>.  On 29 June 2003 the Vedenskiy District UFSB replied to the request of 10 June 2003</w:t>
      </w:r>
      <w:r w:rsidR="00E103C0">
        <w:rPr>
          <w:rFonts w:ascii="Times New Roman" w:hAnsi="Times New Roman"/>
        </w:rPr>
        <w:t>, stating</w:t>
      </w:r>
      <w:r>
        <w:rPr>
          <w:rFonts w:ascii="Times New Roman" w:hAnsi="Times New Roman"/>
        </w:rPr>
        <w:t xml:space="preserve"> that it had appeared impossible to identify the </w:t>
      </w:r>
      <w:r w:rsidR="00E103C0">
        <w:rPr>
          <w:rFonts w:ascii="Times New Roman" w:hAnsi="Times New Roman"/>
        </w:rPr>
        <w:t xml:space="preserve">individuals </w:t>
      </w:r>
      <w:r>
        <w:rPr>
          <w:rFonts w:ascii="Times New Roman" w:hAnsi="Times New Roman"/>
        </w:rPr>
        <w:t>involved in the death of the applicant</w:t>
      </w:r>
      <w:r w:rsidR="00217D4F">
        <w:rPr>
          <w:rFonts w:ascii="Times New Roman" w:hAnsi="Times New Roman"/>
        </w:rPr>
        <w:t>’</w:t>
      </w:r>
      <w:r>
        <w:rPr>
          <w:rFonts w:ascii="Times New Roman" w:hAnsi="Times New Roman"/>
        </w:rPr>
        <w:t>s daughter.</w:t>
      </w:r>
    </w:p>
    <w:p w:rsidR="00C32A40" w:rsidRDefault="00C32A40"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19</w:t>
      </w:r>
      <w:r>
        <w:rPr>
          <w:rFonts w:ascii="Times New Roman" w:hAnsi="Times New Roman"/>
        </w:rPr>
        <w:fldChar w:fldCharType="end"/>
      </w:r>
      <w:r>
        <w:rPr>
          <w:rFonts w:ascii="Times New Roman" w:hAnsi="Times New Roman"/>
        </w:rPr>
        <w:t>.  </w:t>
      </w:r>
      <w:r w:rsidR="002E764F">
        <w:rPr>
          <w:rFonts w:ascii="Times New Roman" w:hAnsi="Times New Roman"/>
        </w:rPr>
        <w:t>On 25 July 2003 the applicant was granted victim status in the proceedings.</w:t>
      </w:r>
      <w:r w:rsidR="00964813">
        <w:rPr>
          <w:rFonts w:ascii="Times New Roman" w:hAnsi="Times New Roman"/>
        </w:rPr>
        <w:t xml:space="preserve"> </w:t>
      </w:r>
      <w:r w:rsidR="00607053">
        <w:rPr>
          <w:rFonts w:ascii="Times New Roman" w:hAnsi="Times New Roman"/>
        </w:rPr>
        <w:t>S</w:t>
      </w:r>
      <w:r w:rsidR="00964813">
        <w:rPr>
          <w:rFonts w:ascii="Times New Roman" w:hAnsi="Times New Roman"/>
        </w:rPr>
        <w:t>he was questioned on the same day.</w:t>
      </w:r>
    </w:p>
    <w:p w:rsidR="00964813" w:rsidRDefault="00607053"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20</w:t>
      </w:r>
      <w:r>
        <w:rPr>
          <w:rFonts w:ascii="Times New Roman" w:hAnsi="Times New Roman"/>
        </w:rPr>
        <w:fldChar w:fldCharType="end"/>
      </w:r>
      <w:r>
        <w:rPr>
          <w:rFonts w:ascii="Times New Roman" w:hAnsi="Times New Roman"/>
        </w:rPr>
        <w:t>.  </w:t>
      </w:r>
      <w:r w:rsidR="00964813">
        <w:rPr>
          <w:rFonts w:ascii="Times New Roman" w:hAnsi="Times New Roman"/>
        </w:rPr>
        <w:t>On 7 August 2003 the criminal proceedings were suspended</w:t>
      </w:r>
      <w:r>
        <w:rPr>
          <w:rFonts w:ascii="Times New Roman" w:hAnsi="Times New Roman"/>
        </w:rPr>
        <w:t xml:space="preserve">. The heads of the Vedenskiy District VOVD, ROVD and UFSB were </w:t>
      </w:r>
      <w:r w:rsidR="000A01FB">
        <w:rPr>
          <w:rFonts w:ascii="Times New Roman" w:hAnsi="Times New Roman"/>
        </w:rPr>
        <w:t xml:space="preserve">instructed to carry out the necessary operational-search activities with </w:t>
      </w:r>
      <w:r w:rsidR="003B00D9">
        <w:rPr>
          <w:rFonts w:ascii="Times New Roman" w:hAnsi="Times New Roman"/>
        </w:rPr>
        <w:t xml:space="preserve">a </w:t>
      </w:r>
      <w:r w:rsidR="000A01FB">
        <w:rPr>
          <w:rFonts w:ascii="Times New Roman" w:hAnsi="Times New Roman"/>
        </w:rPr>
        <w:t xml:space="preserve">view </w:t>
      </w:r>
      <w:r w:rsidR="003B00D9">
        <w:rPr>
          <w:rFonts w:ascii="Times New Roman" w:hAnsi="Times New Roman"/>
        </w:rPr>
        <w:t xml:space="preserve">to </w:t>
      </w:r>
      <w:r w:rsidR="000A01FB">
        <w:rPr>
          <w:rFonts w:ascii="Times New Roman" w:hAnsi="Times New Roman"/>
        </w:rPr>
        <w:t>identifying the possible suspects.</w:t>
      </w:r>
      <w:r w:rsidR="004B7BD5">
        <w:rPr>
          <w:rFonts w:ascii="Times New Roman" w:hAnsi="Times New Roman"/>
        </w:rPr>
        <w:t xml:space="preserve"> The applicant was not informed of this decision.</w:t>
      </w:r>
    </w:p>
    <w:p w:rsidR="00BF2D80" w:rsidRDefault="00095C4D"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21</w:t>
      </w:r>
      <w:r w:rsidRPr="00A35E97">
        <w:rPr>
          <w:rFonts w:ascii="Times New Roman" w:hAnsi="Times New Roman"/>
        </w:rPr>
        <w:fldChar w:fldCharType="end"/>
      </w:r>
      <w:r w:rsidRPr="00A35E97">
        <w:rPr>
          <w:rFonts w:ascii="Times New Roman" w:hAnsi="Times New Roman"/>
        </w:rPr>
        <w:t>.  </w:t>
      </w:r>
      <w:r w:rsidR="003B00D9">
        <w:rPr>
          <w:rFonts w:ascii="Times New Roman" w:hAnsi="Times New Roman"/>
        </w:rPr>
        <w:t>F</w:t>
      </w:r>
      <w:r w:rsidR="002D02AB" w:rsidRPr="00A35E97">
        <w:rPr>
          <w:rFonts w:ascii="Times New Roman" w:hAnsi="Times New Roman"/>
        </w:rPr>
        <w:t xml:space="preserve">or </w:t>
      </w:r>
      <w:r w:rsidR="003B00D9">
        <w:rPr>
          <w:rFonts w:ascii="Times New Roman" w:hAnsi="Times New Roman"/>
        </w:rPr>
        <w:t xml:space="preserve">the next </w:t>
      </w:r>
      <w:r w:rsidR="002D02AB" w:rsidRPr="00A35E97">
        <w:rPr>
          <w:rFonts w:ascii="Times New Roman" w:hAnsi="Times New Roman"/>
        </w:rPr>
        <w:t>two</w:t>
      </w:r>
      <w:r w:rsidR="00E103C0">
        <w:rPr>
          <w:rFonts w:ascii="Times New Roman" w:hAnsi="Times New Roman"/>
        </w:rPr>
        <w:t xml:space="preserve"> </w:t>
      </w:r>
      <w:r w:rsidR="002D02AB" w:rsidRPr="00A35E97">
        <w:rPr>
          <w:rFonts w:ascii="Times New Roman" w:hAnsi="Times New Roman"/>
        </w:rPr>
        <w:t>and</w:t>
      </w:r>
      <w:r w:rsidR="00E103C0">
        <w:rPr>
          <w:rFonts w:ascii="Times New Roman" w:hAnsi="Times New Roman"/>
        </w:rPr>
        <w:t xml:space="preserve"> </w:t>
      </w:r>
      <w:r w:rsidR="002D02AB" w:rsidRPr="00A35E97">
        <w:rPr>
          <w:rFonts w:ascii="Times New Roman" w:hAnsi="Times New Roman"/>
        </w:rPr>
        <w:t>a</w:t>
      </w:r>
      <w:r w:rsidR="00E103C0">
        <w:rPr>
          <w:rFonts w:ascii="Times New Roman" w:hAnsi="Times New Roman"/>
        </w:rPr>
        <w:t xml:space="preserve"> </w:t>
      </w:r>
      <w:r w:rsidR="002D02AB" w:rsidRPr="00A35E97">
        <w:rPr>
          <w:rFonts w:ascii="Times New Roman" w:hAnsi="Times New Roman"/>
        </w:rPr>
        <w:t>half years</w:t>
      </w:r>
      <w:r w:rsidR="00CE22BD">
        <w:rPr>
          <w:rFonts w:ascii="Times New Roman" w:hAnsi="Times New Roman"/>
        </w:rPr>
        <w:t>,</w:t>
      </w:r>
      <w:r w:rsidR="002D02AB" w:rsidRPr="00A35E97">
        <w:rPr>
          <w:rFonts w:ascii="Times New Roman" w:hAnsi="Times New Roman"/>
        </w:rPr>
        <w:t xml:space="preserve"> the applicant attempted, in vain, to find out </w:t>
      </w:r>
      <w:r w:rsidR="00CE22BD">
        <w:rPr>
          <w:rFonts w:ascii="Times New Roman" w:hAnsi="Times New Roman"/>
        </w:rPr>
        <w:t>how</w:t>
      </w:r>
      <w:r w:rsidR="002D02AB" w:rsidRPr="00A35E97">
        <w:rPr>
          <w:rFonts w:ascii="Times New Roman" w:hAnsi="Times New Roman"/>
        </w:rPr>
        <w:t xml:space="preserve"> the investigation </w:t>
      </w:r>
      <w:r w:rsidR="00CE22BD">
        <w:rPr>
          <w:rFonts w:ascii="Times New Roman" w:hAnsi="Times New Roman"/>
        </w:rPr>
        <w:t xml:space="preserve">was </w:t>
      </w:r>
      <w:r w:rsidR="002D02AB" w:rsidRPr="00A35E97">
        <w:rPr>
          <w:rFonts w:ascii="Times New Roman" w:hAnsi="Times New Roman"/>
        </w:rPr>
        <w:t>progress</w:t>
      </w:r>
      <w:r w:rsidR="00CE22BD">
        <w:rPr>
          <w:rFonts w:ascii="Times New Roman" w:hAnsi="Times New Roman"/>
        </w:rPr>
        <w:t>ing</w:t>
      </w:r>
      <w:r w:rsidR="002D02AB" w:rsidRPr="00A35E97">
        <w:rPr>
          <w:rFonts w:ascii="Times New Roman" w:hAnsi="Times New Roman"/>
        </w:rPr>
        <w:t xml:space="preserve">, and </w:t>
      </w:r>
      <w:r w:rsidR="003B00D9">
        <w:rPr>
          <w:rFonts w:ascii="Times New Roman" w:hAnsi="Times New Roman"/>
        </w:rPr>
        <w:t>made</w:t>
      </w:r>
      <w:r w:rsidR="003B00D9" w:rsidRPr="00A35E97">
        <w:rPr>
          <w:rFonts w:ascii="Times New Roman" w:hAnsi="Times New Roman"/>
        </w:rPr>
        <w:t xml:space="preserve"> </w:t>
      </w:r>
      <w:r w:rsidR="002D02AB" w:rsidRPr="00A35E97">
        <w:rPr>
          <w:rFonts w:ascii="Times New Roman" w:hAnsi="Times New Roman"/>
        </w:rPr>
        <w:t xml:space="preserve">various </w:t>
      </w:r>
      <w:r w:rsidR="003B00D9">
        <w:rPr>
          <w:rFonts w:ascii="Times New Roman" w:hAnsi="Times New Roman"/>
        </w:rPr>
        <w:t>enqui</w:t>
      </w:r>
      <w:r w:rsidR="003B00D9" w:rsidRPr="00A35E97">
        <w:rPr>
          <w:rFonts w:ascii="Times New Roman" w:hAnsi="Times New Roman"/>
        </w:rPr>
        <w:t xml:space="preserve">ries </w:t>
      </w:r>
      <w:r w:rsidR="003B00D9">
        <w:rPr>
          <w:rFonts w:ascii="Times New Roman" w:hAnsi="Times New Roman"/>
        </w:rPr>
        <w:t>to</w:t>
      </w:r>
      <w:r w:rsidR="003B00D9" w:rsidRPr="00A35E97">
        <w:rPr>
          <w:rFonts w:ascii="Times New Roman" w:hAnsi="Times New Roman"/>
        </w:rPr>
        <w:t xml:space="preserve"> </w:t>
      </w:r>
      <w:r w:rsidR="002D02AB" w:rsidRPr="00A35E97">
        <w:rPr>
          <w:rFonts w:ascii="Times New Roman" w:hAnsi="Times New Roman"/>
        </w:rPr>
        <w:t>the competent domestic authorities.</w:t>
      </w:r>
    </w:p>
    <w:bookmarkStart w:id="2" w:name="para23"/>
    <w:p w:rsidR="002D02AB" w:rsidRDefault="00BF2D80"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22</w:t>
      </w:r>
      <w:r>
        <w:rPr>
          <w:rFonts w:ascii="Times New Roman" w:hAnsi="Times New Roman"/>
        </w:rPr>
        <w:fldChar w:fldCharType="end"/>
      </w:r>
      <w:bookmarkEnd w:id="2"/>
      <w:r>
        <w:rPr>
          <w:rFonts w:ascii="Times New Roman" w:hAnsi="Times New Roman"/>
        </w:rPr>
        <w:t>.  On 20 January 2006, w</w:t>
      </w:r>
      <w:r w:rsidR="004B7BD5">
        <w:rPr>
          <w:rFonts w:ascii="Times New Roman" w:hAnsi="Times New Roman"/>
        </w:rPr>
        <w:t xml:space="preserve">ith the help of a lawyer provided to her by the </w:t>
      </w:r>
      <w:r w:rsidR="003B00D9">
        <w:rPr>
          <w:rFonts w:ascii="Times New Roman" w:hAnsi="Times New Roman"/>
        </w:rPr>
        <w:t xml:space="preserve">NGO </w:t>
      </w:r>
      <w:r w:rsidR="004B7BD5">
        <w:rPr>
          <w:rFonts w:ascii="Times New Roman" w:hAnsi="Times New Roman"/>
        </w:rPr>
        <w:t>Committee Against Torture</w:t>
      </w:r>
      <w:r>
        <w:rPr>
          <w:rFonts w:ascii="Times New Roman" w:hAnsi="Times New Roman"/>
        </w:rPr>
        <w:t xml:space="preserve">, </w:t>
      </w:r>
      <w:r w:rsidR="00B914CE">
        <w:rPr>
          <w:rFonts w:ascii="Times New Roman" w:hAnsi="Times New Roman"/>
        </w:rPr>
        <w:t xml:space="preserve">the applicant </w:t>
      </w:r>
      <w:r>
        <w:rPr>
          <w:rFonts w:ascii="Times New Roman" w:hAnsi="Times New Roman"/>
        </w:rPr>
        <w:t>obtained a reply from the District Prosecutor</w:t>
      </w:r>
      <w:r w:rsidR="00217D4F">
        <w:rPr>
          <w:rFonts w:ascii="Times New Roman" w:hAnsi="Times New Roman"/>
        </w:rPr>
        <w:t>’</w:t>
      </w:r>
      <w:r>
        <w:rPr>
          <w:rFonts w:ascii="Times New Roman" w:hAnsi="Times New Roman"/>
        </w:rPr>
        <w:t xml:space="preserve">s Office and copies of the decisions of </w:t>
      </w:r>
      <w:r w:rsidR="002D02AB" w:rsidRPr="00A35E97">
        <w:rPr>
          <w:rFonts w:ascii="Times New Roman" w:hAnsi="Times New Roman"/>
        </w:rPr>
        <w:t xml:space="preserve">7 June 2003 </w:t>
      </w:r>
      <w:r w:rsidR="003B00D9">
        <w:rPr>
          <w:rFonts w:ascii="Times New Roman" w:hAnsi="Times New Roman"/>
        </w:rPr>
        <w:t>(</w:t>
      </w:r>
      <w:r w:rsidR="002D02AB" w:rsidRPr="00A35E97">
        <w:rPr>
          <w:rFonts w:ascii="Times New Roman" w:hAnsi="Times New Roman"/>
        </w:rPr>
        <w:t>instituting criminal case no. 24041</w:t>
      </w:r>
      <w:r w:rsidR="003B00D9">
        <w:rPr>
          <w:rFonts w:ascii="Times New Roman" w:hAnsi="Times New Roman"/>
        </w:rPr>
        <w:t>)</w:t>
      </w:r>
      <w:r w:rsidR="002D02AB" w:rsidRPr="00A35E97">
        <w:rPr>
          <w:rFonts w:ascii="Times New Roman" w:hAnsi="Times New Roman"/>
        </w:rPr>
        <w:t xml:space="preserve">, 25 July 2003 </w:t>
      </w:r>
      <w:r w:rsidR="003B00D9">
        <w:rPr>
          <w:rFonts w:ascii="Times New Roman" w:hAnsi="Times New Roman"/>
        </w:rPr>
        <w:t>(</w:t>
      </w:r>
      <w:r w:rsidR="002D02AB" w:rsidRPr="00A35E97">
        <w:rPr>
          <w:rFonts w:ascii="Times New Roman" w:hAnsi="Times New Roman"/>
        </w:rPr>
        <w:t xml:space="preserve">acknowledging </w:t>
      </w:r>
      <w:r w:rsidR="003B00D9">
        <w:rPr>
          <w:rFonts w:ascii="Times New Roman" w:hAnsi="Times New Roman"/>
        </w:rPr>
        <w:t>her</w:t>
      </w:r>
      <w:r w:rsidR="003B00D9" w:rsidRPr="00A35E97">
        <w:rPr>
          <w:rFonts w:ascii="Times New Roman" w:hAnsi="Times New Roman"/>
        </w:rPr>
        <w:t xml:space="preserve"> </w:t>
      </w:r>
      <w:r w:rsidR="002D02AB" w:rsidRPr="00A35E97">
        <w:rPr>
          <w:rFonts w:ascii="Times New Roman" w:hAnsi="Times New Roman"/>
        </w:rPr>
        <w:t>victim status in the</w:t>
      </w:r>
      <w:r w:rsidR="001368B8">
        <w:rPr>
          <w:rFonts w:ascii="Times New Roman" w:hAnsi="Times New Roman"/>
        </w:rPr>
        <w:t xml:space="preserve"> </w:t>
      </w:r>
      <w:r w:rsidR="002D02AB" w:rsidRPr="00A35E97">
        <w:rPr>
          <w:rFonts w:ascii="Times New Roman" w:hAnsi="Times New Roman"/>
        </w:rPr>
        <w:t xml:space="preserve">proceedings and </w:t>
      </w:r>
      <w:r w:rsidR="00297846">
        <w:rPr>
          <w:rFonts w:ascii="Times New Roman" w:hAnsi="Times New Roman"/>
        </w:rPr>
        <w:t>setting out</w:t>
      </w:r>
      <w:r w:rsidR="002D02AB" w:rsidRPr="00A35E97">
        <w:rPr>
          <w:rFonts w:ascii="Times New Roman" w:hAnsi="Times New Roman"/>
        </w:rPr>
        <w:t xml:space="preserve"> her pr</w:t>
      </w:r>
      <w:r>
        <w:rPr>
          <w:rFonts w:ascii="Times New Roman" w:hAnsi="Times New Roman"/>
        </w:rPr>
        <w:t>ocedural rights</w:t>
      </w:r>
      <w:r w:rsidR="003B00D9">
        <w:rPr>
          <w:rFonts w:ascii="Times New Roman" w:hAnsi="Times New Roman"/>
        </w:rPr>
        <w:t>)</w:t>
      </w:r>
      <w:r>
        <w:rPr>
          <w:rFonts w:ascii="Times New Roman" w:hAnsi="Times New Roman"/>
        </w:rPr>
        <w:t xml:space="preserve">, and </w:t>
      </w:r>
      <w:r w:rsidR="002D02AB" w:rsidRPr="00A35E97">
        <w:rPr>
          <w:rFonts w:ascii="Times New Roman" w:hAnsi="Times New Roman"/>
        </w:rPr>
        <w:t xml:space="preserve">7 August 2003 </w:t>
      </w:r>
      <w:r w:rsidR="003B00D9">
        <w:rPr>
          <w:rFonts w:ascii="Times New Roman" w:hAnsi="Times New Roman"/>
        </w:rPr>
        <w:t>(</w:t>
      </w:r>
      <w:r w:rsidR="002D02AB" w:rsidRPr="00A35E97">
        <w:rPr>
          <w:rFonts w:ascii="Times New Roman" w:hAnsi="Times New Roman"/>
        </w:rPr>
        <w:t>suspending the preliminary investigation for failure to identify those responsible for the events in question</w:t>
      </w:r>
      <w:r w:rsidR="003B00D9">
        <w:rPr>
          <w:rFonts w:ascii="Times New Roman" w:hAnsi="Times New Roman"/>
        </w:rPr>
        <w:t>)</w:t>
      </w:r>
      <w:r w:rsidR="002D02AB" w:rsidRPr="00A35E97">
        <w:rPr>
          <w:rFonts w:ascii="Times New Roman" w:hAnsi="Times New Roman"/>
        </w:rPr>
        <w:t>.</w:t>
      </w:r>
    </w:p>
    <w:bookmarkStart w:id="3" w:name="para24"/>
    <w:p w:rsidR="006C1E55" w:rsidRPr="00154CEE" w:rsidRDefault="00BF2D80"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23</w:t>
      </w:r>
      <w:r>
        <w:rPr>
          <w:rFonts w:ascii="Times New Roman" w:hAnsi="Times New Roman"/>
        </w:rPr>
        <w:fldChar w:fldCharType="end"/>
      </w:r>
      <w:bookmarkEnd w:id="3"/>
      <w:r>
        <w:rPr>
          <w:rFonts w:ascii="Times New Roman" w:hAnsi="Times New Roman"/>
        </w:rPr>
        <w:t>.  </w:t>
      </w:r>
      <w:r w:rsidR="002D02AB" w:rsidRPr="00A35E97">
        <w:rPr>
          <w:rFonts w:ascii="Times New Roman" w:hAnsi="Times New Roman"/>
        </w:rPr>
        <w:t xml:space="preserve">On </w:t>
      </w:r>
      <w:r w:rsidR="006C1E55">
        <w:rPr>
          <w:rFonts w:ascii="Times New Roman" w:hAnsi="Times New Roman"/>
        </w:rPr>
        <w:t xml:space="preserve">16 December </w:t>
      </w:r>
      <w:r w:rsidR="008E2D0B">
        <w:rPr>
          <w:rFonts w:ascii="Times New Roman" w:hAnsi="Times New Roman"/>
        </w:rPr>
        <w:t>2006 the</w:t>
      </w:r>
      <w:r w:rsidR="000B6519">
        <w:rPr>
          <w:rFonts w:ascii="Times New Roman" w:hAnsi="Times New Roman"/>
        </w:rPr>
        <w:t xml:space="preserve"> </w:t>
      </w:r>
      <w:r w:rsidR="008E2D0B">
        <w:rPr>
          <w:rFonts w:ascii="Times New Roman" w:hAnsi="Times New Roman"/>
        </w:rPr>
        <w:t xml:space="preserve">proceedings were resumed. </w:t>
      </w:r>
      <w:r w:rsidR="00666217">
        <w:rPr>
          <w:rFonts w:ascii="Times New Roman" w:hAnsi="Times New Roman"/>
        </w:rPr>
        <w:t>The decision of 7 August 2003 was found</w:t>
      </w:r>
      <w:r w:rsidR="00720AFF">
        <w:rPr>
          <w:rFonts w:ascii="Times New Roman" w:hAnsi="Times New Roman"/>
        </w:rPr>
        <w:t xml:space="preserve"> to be</w:t>
      </w:r>
      <w:r w:rsidR="00666217">
        <w:rPr>
          <w:rFonts w:ascii="Times New Roman" w:hAnsi="Times New Roman"/>
        </w:rPr>
        <w:t xml:space="preserve"> unlawful and the investigation incomplete and superficial. </w:t>
      </w:r>
      <w:r w:rsidR="008E2D0B">
        <w:rPr>
          <w:rFonts w:ascii="Times New Roman" w:hAnsi="Times New Roman"/>
        </w:rPr>
        <w:t xml:space="preserve">A copy of the </w:t>
      </w:r>
      <w:r w:rsidR="008E2D0B" w:rsidRPr="00154CEE">
        <w:rPr>
          <w:rFonts w:ascii="Times New Roman" w:hAnsi="Times New Roman"/>
        </w:rPr>
        <w:t>decision</w:t>
      </w:r>
      <w:r w:rsidR="00666217" w:rsidRPr="00154CEE">
        <w:rPr>
          <w:rFonts w:ascii="Times New Roman" w:hAnsi="Times New Roman"/>
        </w:rPr>
        <w:t xml:space="preserve"> </w:t>
      </w:r>
      <w:r w:rsidR="008E2D0B" w:rsidRPr="00154CEE">
        <w:rPr>
          <w:rFonts w:ascii="Times New Roman" w:hAnsi="Times New Roman"/>
        </w:rPr>
        <w:t>was sent to the applicant.</w:t>
      </w:r>
    </w:p>
    <w:bookmarkStart w:id="4" w:name="para25"/>
    <w:p w:rsidR="006C1E55" w:rsidRDefault="00FA31E9"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24</w:t>
      </w:r>
      <w:r>
        <w:rPr>
          <w:rFonts w:ascii="Times New Roman" w:hAnsi="Times New Roman"/>
        </w:rPr>
        <w:fldChar w:fldCharType="end"/>
      </w:r>
      <w:bookmarkEnd w:id="4"/>
      <w:r>
        <w:rPr>
          <w:rFonts w:ascii="Times New Roman" w:hAnsi="Times New Roman"/>
        </w:rPr>
        <w:t>.  On 19 December 2006 the District Prosecutor</w:t>
      </w:r>
      <w:r w:rsidR="00217D4F">
        <w:rPr>
          <w:rFonts w:ascii="Times New Roman" w:hAnsi="Times New Roman"/>
        </w:rPr>
        <w:t>’</w:t>
      </w:r>
      <w:r>
        <w:rPr>
          <w:rFonts w:ascii="Times New Roman" w:hAnsi="Times New Roman"/>
        </w:rPr>
        <w:t xml:space="preserve">s Office requested the head of central archives </w:t>
      </w:r>
      <w:r w:rsidR="0071426E">
        <w:rPr>
          <w:rFonts w:ascii="Times New Roman" w:hAnsi="Times New Roman"/>
        </w:rPr>
        <w:t>at</w:t>
      </w:r>
      <w:r>
        <w:rPr>
          <w:rFonts w:ascii="Times New Roman" w:hAnsi="Times New Roman"/>
        </w:rPr>
        <w:t xml:space="preserve"> the Ministry of Defen</w:t>
      </w:r>
      <w:r w:rsidR="00720AFF">
        <w:rPr>
          <w:rFonts w:ascii="Times New Roman" w:hAnsi="Times New Roman"/>
        </w:rPr>
        <w:t>c</w:t>
      </w:r>
      <w:r>
        <w:rPr>
          <w:rFonts w:ascii="Times New Roman" w:hAnsi="Times New Roman"/>
        </w:rPr>
        <w:t xml:space="preserve">e to </w:t>
      </w:r>
      <w:r w:rsidR="00F83EEE">
        <w:rPr>
          <w:rFonts w:ascii="Times New Roman" w:hAnsi="Times New Roman"/>
        </w:rPr>
        <w:t xml:space="preserve">provide </w:t>
      </w:r>
      <w:r>
        <w:rPr>
          <w:rFonts w:ascii="Times New Roman" w:hAnsi="Times New Roman"/>
        </w:rPr>
        <w:t>cop</w:t>
      </w:r>
      <w:r w:rsidR="004304D3">
        <w:rPr>
          <w:rFonts w:ascii="Times New Roman" w:hAnsi="Times New Roman"/>
        </w:rPr>
        <w:t>ies</w:t>
      </w:r>
      <w:r>
        <w:rPr>
          <w:rFonts w:ascii="Times New Roman" w:hAnsi="Times New Roman"/>
        </w:rPr>
        <w:t xml:space="preserve"> of extract</w:t>
      </w:r>
      <w:r w:rsidR="004304D3">
        <w:rPr>
          <w:rFonts w:ascii="Times New Roman" w:hAnsi="Times New Roman"/>
        </w:rPr>
        <w:t>s</w:t>
      </w:r>
      <w:r>
        <w:rPr>
          <w:rFonts w:ascii="Times New Roman" w:hAnsi="Times New Roman"/>
        </w:rPr>
        <w:t xml:space="preserve"> from the military action logbook of the Vedenskiy District Military Commandant</w:t>
      </w:r>
      <w:r w:rsidR="00217D4F">
        <w:rPr>
          <w:rFonts w:ascii="Times New Roman" w:hAnsi="Times New Roman"/>
        </w:rPr>
        <w:t>’</w:t>
      </w:r>
      <w:r>
        <w:rPr>
          <w:rFonts w:ascii="Times New Roman" w:hAnsi="Times New Roman"/>
        </w:rPr>
        <w:t>s Office for</w:t>
      </w:r>
      <w:r w:rsidR="00974A3A">
        <w:rPr>
          <w:rFonts w:ascii="Times New Roman" w:hAnsi="Times New Roman"/>
        </w:rPr>
        <w:t xml:space="preserve"> </w:t>
      </w:r>
      <w:r>
        <w:rPr>
          <w:rFonts w:ascii="Times New Roman" w:hAnsi="Times New Roman"/>
        </w:rPr>
        <w:t>7 June 2003.</w:t>
      </w:r>
    </w:p>
    <w:p w:rsidR="00FA31E9" w:rsidRDefault="00FA31E9"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25</w:t>
      </w:r>
      <w:r>
        <w:rPr>
          <w:rFonts w:ascii="Times New Roman" w:hAnsi="Times New Roman"/>
        </w:rPr>
        <w:fldChar w:fldCharType="end"/>
      </w:r>
      <w:r>
        <w:rPr>
          <w:rFonts w:ascii="Times New Roman" w:hAnsi="Times New Roman"/>
        </w:rPr>
        <w:t>.  On the same day the investigator of the District Prosecutor</w:t>
      </w:r>
      <w:r w:rsidR="00217D4F">
        <w:rPr>
          <w:rFonts w:ascii="Times New Roman" w:hAnsi="Times New Roman"/>
        </w:rPr>
        <w:t>’</w:t>
      </w:r>
      <w:r>
        <w:rPr>
          <w:rFonts w:ascii="Times New Roman" w:hAnsi="Times New Roman"/>
        </w:rPr>
        <w:t>s Office questioned</w:t>
      </w:r>
      <w:r w:rsidR="00157706">
        <w:rPr>
          <w:rFonts w:ascii="Times New Roman" w:hAnsi="Times New Roman"/>
        </w:rPr>
        <w:t xml:space="preserve"> </w:t>
      </w:r>
      <w:r w:rsidR="00752126">
        <w:rPr>
          <w:rFonts w:ascii="Times New Roman" w:hAnsi="Times New Roman"/>
        </w:rPr>
        <w:t xml:space="preserve">I. </w:t>
      </w:r>
      <w:r w:rsidR="00157706">
        <w:rPr>
          <w:rFonts w:ascii="Times New Roman" w:hAnsi="Times New Roman"/>
        </w:rPr>
        <w:t>P</w:t>
      </w:r>
      <w:r w:rsidR="004D628F">
        <w:rPr>
          <w:rFonts w:ascii="Times New Roman" w:hAnsi="Times New Roman"/>
        </w:rPr>
        <w:t>.</w:t>
      </w:r>
      <w:r w:rsidR="00157706">
        <w:rPr>
          <w:rFonts w:ascii="Times New Roman" w:hAnsi="Times New Roman"/>
        </w:rPr>
        <w:t xml:space="preserve">, head of </w:t>
      </w:r>
      <w:r w:rsidR="00720AFF">
        <w:rPr>
          <w:rFonts w:ascii="Times New Roman" w:hAnsi="Times New Roman"/>
        </w:rPr>
        <w:t xml:space="preserve">the </w:t>
      </w:r>
      <w:r w:rsidR="00157706">
        <w:rPr>
          <w:rFonts w:ascii="Times New Roman" w:hAnsi="Times New Roman"/>
        </w:rPr>
        <w:t>artillery armament service of military unit no.</w:t>
      </w:r>
      <w:r w:rsidR="00526405">
        <w:rPr>
          <w:rFonts w:ascii="Times New Roman" w:hAnsi="Times New Roman"/>
        </w:rPr>
        <w:t> </w:t>
      </w:r>
      <w:r w:rsidR="00157706">
        <w:rPr>
          <w:rFonts w:ascii="Times New Roman" w:hAnsi="Times New Roman"/>
        </w:rPr>
        <w:t>6</w:t>
      </w:r>
      <w:r w:rsidR="0015273B">
        <w:rPr>
          <w:rFonts w:ascii="Times New Roman" w:hAnsi="Times New Roman"/>
        </w:rPr>
        <w:t>7</w:t>
      </w:r>
      <w:r w:rsidR="00157706">
        <w:rPr>
          <w:rFonts w:ascii="Times New Roman" w:hAnsi="Times New Roman"/>
        </w:rPr>
        <w:t xml:space="preserve">80 </w:t>
      </w:r>
      <w:r w:rsidR="00720AFF">
        <w:rPr>
          <w:rFonts w:ascii="Times New Roman" w:hAnsi="Times New Roman"/>
        </w:rPr>
        <w:t xml:space="preserve">based </w:t>
      </w:r>
      <w:r w:rsidR="00920E5C">
        <w:rPr>
          <w:rFonts w:ascii="Times New Roman" w:hAnsi="Times New Roman"/>
        </w:rPr>
        <w:t xml:space="preserve">in Vedeno, </w:t>
      </w:r>
      <w:r w:rsidR="00157706">
        <w:rPr>
          <w:rFonts w:ascii="Times New Roman" w:hAnsi="Times New Roman"/>
        </w:rPr>
        <w:t xml:space="preserve">who </w:t>
      </w:r>
      <w:r w:rsidR="008C51A2">
        <w:rPr>
          <w:rFonts w:ascii="Times New Roman" w:hAnsi="Times New Roman"/>
        </w:rPr>
        <w:t>stated</w:t>
      </w:r>
      <w:r w:rsidR="00157706">
        <w:rPr>
          <w:rFonts w:ascii="Times New Roman" w:hAnsi="Times New Roman"/>
        </w:rPr>
        <w:t xml:space="preserve"> as follows:</w:t>
      </w:r>
    </w:p>
    <w:p w:rsidR="00157706" w:rsidRPr="00D62D17" w:rsidRDefault="00920E5C" w:rsidP="00FB6417">
      <w:pPr>
        <w:pStyle w:val="ECHRParaQuote"/>
        <w:rPr>
          <w:rFonts w:ascii="Times New Roman" w:hAnsi="Times New Roman"/>
        </w:rPr>
      </w:pPr>
      <w:r>
        <w:rPr>
          <w:rFonts w:ascii="Times New Roman" w:hAnsi="Times New Roman"/>
        </w:rPr>
        <w:t xml:space="preserve">“The following procedure is in place for </w:t>
      </w:r>
      <w:r w:rsidR="00B57C22">
        <w:rPr>
          <w:rFonts w:ascii="Times New Roman" w:hAnsi="Times New Roman"/>
        </w:rPr>
        <w:t>de</w:t>
      </w:r>
      <w:r>
        <w:rPr>
          <w:rFonts w:ascii="Times New Roman" w:hAnsi="Times New Roman"/>
        </w:rPr>
        <w:t>ploying mortar batteries. Once the command has been received, the mortar battery</w:t>
      </w:r>
      <w:r w:rsidR="00217D4F">
        <w:rPr>
          <w:rFonts w:ascii="Times New Roman" w:hAnsi="Times New Roman"/>
        </w:rPr>
        <w:t>’</w:t>
      </w:r>
      <w:r>
        <w:rPr>
          <w:rFonts w:ascii="Times New Roman" w:hAnsi="Times New Roman"/>
        </w:rPr>
        <w:t xml:space="preserve">s officer-on-duty is given an order which includes [such information as]: the number of shells, target coordinates, </w:t>
      </w:r>
      <w:r w:rsidR="00B73AC7">
        <w:rPr>
          <w:rFonts w:ascii="Times New Roman" w:hAnsi="Times New Roman"/>
        </w:rPr>
        <w:t xml:space="preserve">the </w:t>
      </w:r>
      <w:r>
        <w:rPr>
          <w:rFonts w:ascii="Times New Roman" w:hAnsi="Times New Roman"/>
        </w:rPr>
        <w:t xml:space="preserve">time of </w:t>
      </w:r>
      <w:r w:rsidR="00FC6C14">
        <w:rPr>
          <w:rFonts w:ascii="Times New Roman" w:hAnsi="Times New Roman"/>
        </w:rPr>
        <w:t>firing</w:t>
      </w:r>
      <w:r>
        <w:rPr>
          <w:rFonts w:ascii="Times New Roman" w:hAnsi="Times New Roman"/>
        </w:rPr>
        <w:t xml:space="preserve">, </w:t>
      </w:r>
      <w:r w:rsidR="00EB33A6">
        <w:rPr>
          <w:rFonts w:ascii="Times New Roman" w:hAnsi="Times New Roman"/>
        </w:rPr>
        <w:t xml:space="preserve">and the </w:t>
      </w:r>
      <w:r>
        <w:rPr>
          <w:rFonts w:ascii="Times New Roman" w:hAnsi="Times New Roman"/>
        </w:rPr>
        <w:t>time of</w:t>
      </w:r>
      <w:r w:rsidR="00FC6C14">
        <w:rPr>
          <w:rFonts w:ascii="Times New Roman" w:hAnsi="Times New Roman"/>
        </w:rPr>
        <w:t xml:space="preserve"> ceasefire</w:t>
      </w:r>
      <w:r>
        <w:rPr>
          <w:rFonts w:ascii="Times New Roman" w:hAnsi="Times New Roman"/>
        </w:rPr>
        <w:t>. The battery</w:t>
      </w:r>
      <w:r w:rsidR="00217D4F">
        <w:rPr>
          <w:rFonts w:ascii="Times New Roman" w:hAnsi="Times New Roman"/>
        </w:rPr>
        <w:t>’</w:t>
      </w:r>
      <w:r>
        <w:rPr>
          <w:rFonts w:ascii="Times New Roman" w:hAnsi="Times New Roman"/>
        </w:rPr>
        <w:t xml:space="preserve">s officer-on-duty transmits the command to the officer-on-duty, who </w:t>
      </w:r>
      <w:r w:rsidR="00F83EEE">
        <w:rPr>
          <w:rFonts w:ascii="Times New Roman" w:hAnsi="Times New Roman"/>
        </w:rPr>
        <w:t xml:space="preserve">alerts </w:t>
      </w:r>
      <w:r>
        <w:rPr>
          <w:rFonts w:ascii="Times New Roman" w:hAnsi="Times New Roman"/>
        </w:rPr>
        <w:t>the crew-on-duty and issues an order in accordance with the command</w:t>
      </w:r>
      <w:r w:rsidR="00B73AC7" w:rsidRPr="00B73AC7">
        <w:rPr>
          <w:rFonts w:ascii="Times New Roman" w:hAnsi="Times New Roman"/>
        </w:rPr>
        <w:t xml:space="preserve"> </w:t>
      </w:r>
      <w:r w:rsidR="00B73AC7">
        <w:rPr>
          <w:rFonts w:ascii="Times New Roman" w:hAnsi="Times New Roman"/>
        </w:rPr>
        <w:t>received</w:t>
      </w:r>
      <w:r>
        <w:rPr>
          <w:rFonts w:ascii="Times New Roman" w:hAnsi="Times New Roman"/>
        </w:rPr>
        <w:t>.</w:t>
      </w:r>
      <w:r w:rsidR="008C395A">
        <w:rPr>
          <w:rFonts w:ascii="Times New Roman" w:hAnsi="Times New Roman"/>
        </w:rPr>
        <w:t xml:space="preserve"> As soon as the </w:t>
      </w:r>
      <w:r w:rsidR="00FC6C14">
        <w:rPr>
          <w:rFonts w:ascii="Times New Roman" w:hAnsi="Times New Roman"/>
        </w:rPr>
        <w:t xml:space="preserve">firing </w:t>
      </w:r>
      <w:r w:rsidR="008C395A">
        <w:rPr>
          <w:rFonts w:ascii="Times New Roman" w:hAnsi="Times New Roman"/>
        </w:rPr>
        <w:t>has been ceased, the battery</w:t>
      </w:r>
      <w:r w:rsidR="00217D4F">
        <w:rPr>
          <w:rFonts w:ascii="Times New Roman" w:hAnsi="Times New Roman"/>
        </w:rPr>
        <w:t>’</w:t>
      </w:r>
      <w:r w:rsidR="008C395A">
        <w:rPr>
          <w:rFonts w:ascii="Times New Roman" w:hAnsi="Times New Roman"/>
        </w:rPr>
        <w:t xml:space="preserve">s officer-on-duty reports to the initiator of </w:t>
      </w:r>
      <w:r w:rsidR="008C395A" w:rsidRPr="00FC6C14">
        <w:rPr>
          <w:rFonts w:ascii="Times New Roman" w:hAnsi="Times New Roman"/>
        </w:rPr>
        <w:t xml:space="preserve">the </w:t>
      </w:r>
      <w:r w:rsidR="00FC6C14" w:rsidRPr="00FC6C14">
        <w:rPr>
          <w:rFonts w:ascii="Times New Roman" w:hAnsi="Times New Roman"/>
        </w:rPr>
        <w:t>fir</w:t>
      </w:r>
      <w:r w:rsidR="00FC6C14">
        <w:rPr>
          <w:rFonts w:ascii="Times New Roman" w:hAnsi="Times New Roman"/>
        </w:rPr>
        <w:t>ing</w:t>
      </w:r>
      <w:r w:rsidR="008C395A">
        <w:rPr>
          <w:rFonts w:ascii="Times New Roman" w:hAnsi="Times New Roman"/>
        </w:rPr>
        <w:t>, then the latter reports to the Command of the United Group Alignment</w:t>
      </w:r>
      <w:r w:rsidR="008C395A" w:rsidRPr="008C395A">
        <w:t xml:space="preserve"> </w:t>
      </w:r>
      <w:r w:rsidR="004742B1" w:rsidRPr="004742B1">
        <w:rPr>
          <w:rFonts w:ascii="Times New Roman" w:hAnsi="Times New Roman"/>
          <w:szCs w:val="20"/>
        </w:rPr>
        <w:t>(</w:t>
      </w:r>
      <w:r w:rsidR="004742B1">
        <w:rPr>
          <w:rFonts w:ascii="Times New Roman" w:hAnsi="Times New Roman"/>
          <w:szCs w:val="20"/>
        </w:rPr>
        <w:t>“</w:t>
      </w:r>
      <w:r w:rsidR="004742B1" w:rsidRPr="004742B1">
        <w:rPr>
          <w:rFonts w:ascii="Times New Roman" w:hAnsi="Times New Roman"/>
          <w:szCs w:val="20"/>
        </w:rPr>
        <w:t>UGA</w:t>
      </w:r>
      <w:r w:rsidR="004742B1">
        <w:rPr>
          <w:rFonts w:ascii="Times New Roman" w:hAnsi="Times New Roman"/>
          <w:szCs w:val="20"/>
        </w:rPr>
        <w:t>”</w:t>
      </w:r>
      <w:r w:rsidR="004742B1" w:rsidRPr="004742B1">
        <w:rPr>
          <w:rFonts w:ascii="Times New Roman" w:hAnsi="Times New Roman"/>
          <w:szCs w:val="20"/>
        </w:rPr>
        <w:t>)</w:t>
      </w:r>
      <w:r w:rsidR="00F83EEE">
        <w:rPr>
          <w:rFonts w:ascii="Times New Roman" w:hAnsi="Times New Roman"/>
          <w:szCs w:val="20"/>
        </w:rPr>
        <w:t xml:space="preserve"> </w:t>
      </w:r>
      <w:r w:rsidR="008C395A">
        <w:t>...</w:t>
      </w:r>
      <w:r w:rsidR="008C395A">
        <w:rPr>
          <w:rFonts w:ascii="Times New Roman" w:hAnsi="Times New Roman"/>
        </w:rPr>
        <w:t xml:space="preserve"> Within twenty-four hours the battery commander files a report in order to write off the ammunition</w:t>
      </w:r>
      <w:r w:rsidR="00463B2B">
        <w:rPr>
          <w:rFonts w:ascii="Times New Roman" w:hAnsi="Times New Roman"/>
        </w:rPr>
        <w:t>s</w:t>
      </w:r>
      <w:r w:rsidR="008C395A">
        <w:rPr>
          <w:rFonts w:ascii="Times New Roman" w:hAnsi="Times New Roman"/>
        </w:rPr>
        <w:t xml:space="preserve"> used</w:t>
      </w:r>
      <w:r w:rsidR="00B73AC7">
        <w:rPr>
          <w:rFonts w:ascii="Times New Roman" w:hAnsi="Times New Roman"/>
        </w:rPr>
        <w:t>,</w:t>
      </w:r>
      <w:r w:rsidR="008C395A">
        <w:rPr>
          <w:rFonts w:ascii="Times New Roman" w:hAnsi="Times New Roman"/>
        </w:rPr>
        <w:t xml:space="preserve"> indicating the initiator of the </w:t>
      </w:r>
      <w:r w:rsidR="00FC6C14">
        <w:rPr>
          <w:rFonts w:ascii="Times New Roman" w:hAnsi="Times New Roman"/>
        </w:rPr>
        <w:t>firing</w:t>
      </w:r>
      <w:r w:rsidR="008C395A">
        <w:rPr>
          <w:rFonts w:ascii="Times New Roman" w:hAnsi="Times New Roman"/>
        </w:rPr>
        <w:t>, the time, target coordinates, and the number of shells used. The report is then approved by the military unit commander</w:t>
      </w:r>
      <w:r w:rsidR="00F83EEE">
        <w:rPr>
          <w:rFonts w:ascii="Times New Roman" w:hAnsi="Times New Roman"/>
        </w:rPr>
        <w:t xml:space="preserve"> </w:t>
      </w:r>
      <w:r w:rsidR="00BB523C">
        <w:t>...</w:t>
      </w:r>
      <w:r w:rsidR="00F83EEE">
        <w:t xml:space="preserve"> </w:t>
      </w:r>
      <w:r w:rsidR="00BB523C">
        <w:rPr>
          <w:rFonts w:ascii="Times New Roman" w:hAnsi="Times New Roman"/>
        </w:rPr>
        <w:t xml:space="preserve">and </w:t>
      </w:r>
      <w:r w:rsidR="00B73AC7">
        <w:rPr>
          <w:rFonts w:ascii="Times New Roman" w:hAnsi="Times New Roman"/>
        </w:rPr>
        <w:t xml:space="preserve">agreed </w:t>
      </w:r>
      <w:r w:rsidR="00BB523C">
        <w:rPr>
          <w:rFonts w:ascii="Times New Roman" w:hAnsi="Times New Roman"/>
        </w:rPr>
        <w:t>with the local department of the FSB.</w:t>
      </w:r>
      <w:r w:rsidR="00D62D17">
        <w:rPr>
          <w:rFonts w:ascii="Times New Roman" w:hAnsi="Times New Roman"/>
        </w:rPr>
        <w:t xml:space="preserve"> I </w:t>
      </w:r>
      <w:r w:rsidR="00B73AC7">
        <w:rPr>
          <w:rFonts w:ascii="Times New Roman" w:hAnsi="Times New Roman"/>
        </w:rPr>
        <w:t xml:space="preserve">then </w:t>
      </w:r>
      <w:r w:rsidR="00D62D17">
        <w:rPr>
          <w:rFonts w:ascii="Times New Roman" w:hAnsi="Times New Roman"/>
        </w:rPr>
        <w:t>receive the report, and prepare</w:t>
      </w:r>
      <w:r w:rsidR="00B73AC7">
        <w:rPr>
          <w:rFonts w:ascii="Times New Roman" w:hAnsi="Times New Roman"/>
        </w:rPr>
        <w:t xml:space="preserve"> an</w:t>
      </w:r>
      <w:r w:rsidR="00D62D17">
        <w:rPr>
          <w:rFonts w:ascii="Times New Roman" w:hAnsi="Times New Roman"/>
        </w:rPr>
        <w:t xml:space="preserve"> ammunitions expenditure account. Next, the account and the report are attached to a secret file that I keep. The file is kept for five years and</w:t>
      </w:r>
      <w:r w:rsidR="00B73AC7">
        <w:rPr>
          <w:rFonts w:ascii="Times New Roman" w:hAnsi="Times New Roman"/>
        </w:rPr>
        <w:t xml:space="preserve"> is</w:t>
      </w:r>
      <w:r w:rsidR="00D62D17">
        <w:rPr>
          <w:rFonts w:ascii="Times New Roman" w:hAnsi="Times New Roman"/>
        </w:rPr>
        <w:t xml:space="preserve"> then destroyed</w:t>
      </w:r>
      <w:r w:rsidR="00C73290">
        <w:rPr>
          <w:rFonts w:ascii="Times New Roman" w:hAnsi="Times New Roman"/>
        </w:rPr>
        <w:t xml:space="preserve"> </w:t>
      </w:r>
      <w:r w:rsidR="00D62D17">
        <w:t>...</w:t>
      </w:r>
      <w:r w:rsidR="00C73290">
        <w:t xml:space="preserve"> </w:t>
      </w:r>
      <w:r w:rsidR="00D62D17">
        <w:rPr>
          <w:rFonts w:ascii="Times New Roman" w:hAnsi="Times New Roman"/>
        </w:rPr>
        <w:t>I don</w:t>
      </w:r>
      <w:r w:rsidR="00217D4F">
        <w:rPr>
          <w:rFonts w:ascii="Times New Roman" w:hAnsi="Times New Roman"/>
        </w:rPr>
        <w:t>’</w:t>
      </w:r>
      <w:r w:rsidR="00D62D17">
        <w:rPr>
          <w:rFonts w:ascii="Times New Roman" w:hAnsi="Times New Roman"/>
        </w:rPr>
        <w:t>t know if the military units of the Ministry of Defen</w:t>
      </w:r>
      <w:r w:rsidR="00B73AC7">
        <w:rPr>
          <w:rFonts w:ascii="Times New Roman" w:hAnsi="Times New Roman"/>
        </w:rPr>
        <w:t>c</w:t>
      </w:r>
      <w:r w:rsidR="00D62D17">
        <w:rPr>
          <w:rFonts w:ascii="Times New Roman" w:hAnsi="Times New Roman"/>
        </w:rPr>
        <w:t xml:space="preserve">e previously </w:t>
      </w:r>
      <w:r w:rsidR="00F9480F">
        <w:rPr>
          <w:rFonts w:ascii="Times New Roman" w:hAnsi="Times New Roman"/>
        </w:rPr>
        <w:t xml:space="preserve">deployed </w:t>
      </w:r>
      <w:r w:rsidR="00D62D17">
        <w:rPr>
          <w:rFonts w:ascii="Times New Roman" w:hAnsi="Times New Roman"/>
        </w:rPr>
        <w:t>on the territory of Vedeno and Dyshne-Vedeno</w:t>
      </w:r>
      <w:r w:rsidR="00B73AC7">
        <w:rPr>
          <w:rFonts w:ascii="Times New Roman" w:hAnsi="Times New Roman"/>
        </w:rPr>
        <w:t xml:space="preserve"> had the same procedures in place</w:t>
      </w:r>
      <w:r w:rsidR="009E3057">
        <w:rPr>
          <w:rFonts w:ascii="Times New Roman" w:hAnsi="Times New Roman"/>
        </w:rPr>
        <w:t>.”</w:t>
      </w:r>
    </w:p>
    <w:p w:rsidR="004D628F" w:rsidRDefault="004D628F" w:rsidP="004D628F">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26</w:t>
      </w:r>
      <w:r>
        <w:rPr>
          <w:rFonts w:ascii="Times New Roman" w:hAnsi="Times New Roman"/>
        </w:rPr>
        <w:fldChar w:fldCharType="end"/>
      </w:r>
      <w:r>
        <w:rPr>
          <w:rFonts w:ascii="Times New Roman" w:hAnsi="Times New Roman"/>
        </w:rPr>
        <w:t>.  On 27 December 2006 the District Prosecutor</w:t>
      </w:r>
      <w:r w:rsidR="00217D4F">
        <w:rPr>
          <w:rFonts w:ascii="Times New Roman" w:hAnsi="Times New Roman"/>
        </w:rPr>
        <w:t>’</w:t>
      </w:r>
      <w:r>
        <w:rPr>
          <w:rFonts w:ascii="Times New Roman" w:hAnsi="Times New Roman"/>
        </w:rPr>
        <w:t>s Office sent requests to the Vedenskiy District ROVD to establish the whereabouts of officers D. G., V. N., V. K., O. L., M. K. and A. A., who had served there on a contract basis in June 2003. On the same day the District Prosecutor</w:t>
      </w:r>
      <w:r w:rsidR="00217D4F">
        <w:rPr>
          <w:rFonts w:ascii="Times New Roman" w:hAnsi="Times New Roman"/>
        </w:rPr>
        <w:t>’</w:t>
      </w:r>
      <w:r>
        <w:rPr>
          <w:rFonts w:ascii="Times New Roman" w:hAnsi="Times New Roman"/>
        </w:rPr>
        <w:t xml:space="preserve">s Office requested the Igrinskiy District ROVD of the Republic of Udmurtiya to question O. Sh., who had served at the Vedenskiy District ROVD in June 2003 as an </w:t>
      </w:r>
      <w:r w:rsidRPr="00EB33A6">
        <w:rPr>
          <w:rFonts w:ascii="Times New Roman" w:hAnsi="Times New Roman"/>
        </w:rPr>
        <w:t xml:space="preserve">expert </w:t>
      </w:r>
      <w:r>
        <w:rPr>
          <w:rFonts w:ascii="Times New Roman" w:hAnsi="Times New Roman"/>
        </w:rPr>
        <w:t>criminologist</w:t>
      </w:r>
      <w:r w:rsidRPr="00EB33A6">
        <w:rPr>
          <w:rFonts w:ascii="Times New Roman" w:hAnsi="Times New Roman"/>
        </w:rPr>
        <w:t>.</w:t>
      </w:r>
    </w:p>
    <w:p w:rsidR="004D628F" w:rsidRDefault="004D628F" w:rsidP="004D628F">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27</w:t>
      </w:r>
      <w:r>
        <w:rPr>
          <w:rFonts w:ascii="Times New Roman" w:hAnsi="Times New Roman"/>
        </w:rPr>
        <w:fldChar w:fldCharType="end"/>
      </w:r>
      <w:r w:rsidR="00022C2D">
        <w:rPr>
          <w:rFonts w:ascii="Times New Roman" w:hAnsi="Times New Roman"/>
        </w:rPr>
        <w:t>.  On 28 December 2006</w:t>
      </w:r>
      <w:r>
        <w:rPr>
          <w:rFonts w:ascii="Times New Roman" w:hAnsi="Times New Roman"/>
        </w:rPr>
        <w:t xml:space="preserve"> the District Prosecutor</w:t>
      </w:r>
      <w:r w:rsidR="00217D4F">
        <w:rPr>
          <w:rFonts w:ascii="Times New Roman" w:hAnsi="Times New Roman"/>
        </w:rPr>
        <w:t>’</w:t>
      </w:r>
      <w:r>
        <w:rPr>
          <w:rFonts w:ascii="Times New Roman" w:hAnsi="Times New Roman"/>
        </w:rPr>
        <w:t>s Office requested the head of the Vedenskiy District ROVD to guarantee the attendance of its officers L. Sh., A. I., Kh. Kh., R. M. and Yus. Sh., for questioning as witnesses to the events of 7 June 2003.</w:t>
      </w:r>
    </w:p>
    <w:bookmarkStart w:id="5" w:name="para28"/>
    <w:p w:rsidR="004D628F" w:rsidRDefault="004D628F" w:rsidP="004D628F">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28</w:t>
      </w:r>
      <w:r>
        <w:rPr>
          <w:rFonts w:ascii="Times New Roman" w:hAnsi="Times New Roman"/>
        </w:rPr>
        <w:fldChar w:fldCharType="end"/>
      </w:r>
      <w:bookmarkEnd w:id="5"/>
      <w:r>
        <w:rPr>
          <w:rFonts w:ascii="Times New Roman" w:hAnsi="Times New Roman"/>
        </w:rPr>
        <w:t>.  On 3 January 2007 the investigator of the District Prosecutor</w:t>
      </w:r>
      <w:r w:rsidR="00217D4F">
        <w:rPr>
          <w:rFonts w:ascii="Times New Roman" w:hAnsi="Times New Roman"/>
        </w:rPr>
        <w:t>’</w:t>
      </w:r>
      <w:r>
        <w:rPr>
          <w:rFonts w:ascii="Times New Roman" w:hAnsi="Times New Roman"/>
        </w:rPr>
        <w:t>s Office questioned police officer Kh. Kh., who stated that on 7 June 2003 he had been wounded in the explosion and taken to hospital in Grozny and could not therefore provide any information about the subsequent mortar attack.</w:t>
      </w:r>
    </w:p>
    <w:p w:rsidR="004D628F" w:rsidRDefault="004D628F" w:rsidP="004D628F">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29</w:t>
      </w:r>
      <w:r>
        <w:rPr>
          <w:rFonts w:ascii="Times New Roman" w:hAnsi="Times New Roman"/>
        </w:rPr>
        <w:fldChar w:fldCharType="end"/>
      </w:r>
      <w:r>
        <w:rPr>
          <w:rFonts w:ascii="Times New Roman" w:hAnsi="Times New Roman"/>
        </w:rPr>
        <w:t>.  On 4 January 2007 the investigator questioned police officer A. T., who claimed to have left the scene of the explosion to provide help to the wounded and could not therefore clarify the circumstances of the mortar attack.</w:t>
      </w:r>
    </w:p>
    <w:p w:rsidR="004D628F" w:rsidRDefault="004D628F" w:rsidP="004D628F">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30</w:t>
      </w:r>
      <w:r>
        <w:rPr>
          <w:rFonts w:ascii="Times New Roman" w:hAnsi="Times New Roman"/>
        </w:rPr>
        <w:fldChar w:fldCharType="end"/>
      </w:r>
      <w:r>
        <w:rPr>
          <w:rFonts w:ascii="Times New Roman" w:hAnsi="Times New Roman"/>
        </w:rPr>
        <w:t>.  On 8 January 2007 the District Prosecutor</w:t>
      </w:r>
      <w:r w:rsidR="00217D4F">
        <w:rPr>
          <w:rFonts w:ascii="Times New Roman" w:hAnsi="Times New Roman"/>
        </w:rPr>
        <w:t>’</w:t>
      </w:r>
      <w:r>
        <w:rPr>
          <w:rFonts w:ascii="Times New Roman" w:hAnsi="Times New Roman"/>
        </w:rPr>
        <w:t>s Office sought the assistance of the UFSB for the Chechen Republic in establishing the whereabouts of Captain A. K. and E</w:t>
      </w:r>
      <w:r w:rsidRPr="004744A0">
        <w:rPr>
          <w:rFonts w:ascii="Times New Roman" w:hAnsi="Times New Roman"/>
        </w:rPr>
        <w:t>nsign</w:t>
      </w:r>
      <w:r>
        <w:rPr>
          <w:rFonts w:ascii="Times New Roman" w:hAnsi="Times New Roman"/>
        </w:rPr>
        <w:t xml:space="preserve"> S. Zh., wounded during the mortar attack on 7 June 2003, in order to question them as victims of the attack. On the same day the District Prosecutor</w:t>
      </w:r>
      <w:r w:rsidR="00217D4F">
        <w:rPr>
          <w:rFonts w:ascii="Times New Roman" w:hAnsi="Times New Roman"/>
        </w:rPr>
        <w:t>’</w:t>
      </w:r>
      <w:r>
        <w:rPr>
          <w:rFonts w:ascii="Times New Roman" w:hAnsi="Times New Roman"/>
        </w:rPr>
        <w:t>s Office requested the Prosecutor</w:t>
      </w:r>
      <w:r w:rsidR="00217D4F">
        <w:rPr>
          <w:rFonts w:ascii="Times New Roman" w:hAnsi="Times New Roman"/>
        </w:rPr>
        <w:t>’</w:t>
      </w:r>
      <w:r>
        <w:rPr>
          <w:rFonts w:ascii="Times New Roman" w:hAnsi="Times New Roman"/>
        </w:rPr>
        <w:t>s Office of the Chechen Republic to provide them with personal data and contact information for two former officers of the Vedenskiy District Prosecutor</w:t>
      </w:r>
      <w:r w:rsidR="00217D4F">
        <w:rPr>
          <w:rFonts w:ascii="Times New Roman" w:hAnsi="Times New Roman"/>
        </w:rPr>
        <w:t>’</w:t>
      </w:r>
      <w:r>
        <w:rPr>
          <w:rFonts w:ascii="Times New Roman" w:hAnsi="Times New Roman"/>
        </w:rPr>
        <w:t>s Office, A. P. and A. An., in order to guarantee their attendance for questioning as witnesses to the events of 7</w:t>
      </w:r>
      <w:r>
        <w:t> </w:t>
      </w:r>
      <w:r>
        <w:rPr>
          <w:rFonts w:ascii="Times New Roman" w:hAnsi="Times New Roman"/>
        </w:rPr>
        <w:t>June 2003.</w:t>
      </w:r>
    </w:p>
    <w:bookmarkStart w:id="6" w:name="para31"/>
    <w:p w:rsidR="004D628F" w:rsidRDefault="004D628F" w:rsidP="004D628F">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31</w:t>
      </w:r>
      <w:r>
        <w:rPr>
          <w:rFonts w:ascii="Times New Roman" w:hAnsi="Times New Roman"/>
        </w:rPr>
        <w:fldChar w:fldCharType="end"/>
      </w:r>
      <w:bookmarkEnd w:id="6"/>
      <w:r>
        <w:rPr>
          <w:rFonts w:ascii="Times New Roman" w:hAnsi="Times New Roman"/>
        </w:rPr>
        <w:t>.  On 15 January 2007 the investigator of the investigations department of the Vedenskiy District VOVD questioned witness S.-Kh. M., who stated that on 7 June 2003 the operational investigative group had arrived in Kharachoy to investigate an attack by members of an illegal armed group on civilians (murder and arson). After the investigative group had left, he, I. D. and A. T. went to the cemetery to bury the victims. From the cemetery they heard an explosion and then saw that a district police vehicle had been blown up. As they approached, they saw that several police officers had been wounded and killed. They started helping by providing first aid and evacuating the wounded. On their way from the gorge to the road leading to Dyshne-Vedeno, he heard detonations. A GAZ-66 truck driving on its way to Kharachoy passed them by. He knew that the driver of the truck was a woman from Kharachoy. Later he knew from the officers who had remained at the scene of the explosion that the detonations he had heard had been mortars. He did not know whether the scene of the explosion had been subjected to shelling by members of an illegal armed group or the federal forces.</w:t>
      </w:r>
    </w:p>
    <w:bookmarkStart w:id="7" w:name="para32"/>
    <w:p w:rsidR="004D628F" w:rsidRDefault="004D628F" w:rsidP="004D628F">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32</w:t>
      </w:r>
      <w:r>
        <w:rPr>
          <w:rFonts w:ascii="Times New Roman" w:hAnsi="Times New Roman"/>
        </w:rPr>
        <w:fldChar w:fldCharType="end"/>
      </w:r>
      <w:bookmarkEnd w:id="7"/>
      <w:r>
        <w:rPr>
          <w:rFonts w:ascii="Times New Roman" w:hAnsi="Times New Roman"/>
        </w:rPr>
        <w:t>.  On 16 January 2007 the criminal proceedings were suspended for failure to identify those responsible for committing the crime.</w:t>
      </w:r>
      <w:r w:rsidRPr="00E636D3">
        <w:rPr>
          <w:rFonts w:ascii="Times New Roman" w:hAnsi="Times New Roman"/>
        </w:rPr>
        <w:t xml:space="preserve"> </w:t>
      </w:r>
      <w:r>
        <w:rPr>
          <w:rFonts w:ascii="Times New Roman" w:hAnsi="Times New Roman"/>
        </w:rPr>
        <w:t>On 16 February 2007 the investigation was subsequently resumed, but suspended again on 16 April 2007.</w:t>
      </w:r>
    </w:p>
    <w:p w:rsidR="004D628F" w:rsidRDefault="004D628F" w:rsidP="004D628F">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33</w:t>
      </w:r>
      <w:r>
        <w:rPr>
          <w:rFonts w:ascii="Times New Roman" w:hAnsi="Times New Roman"/>
        </w:rPr>
        <w:fldChar w:fldCharType="end"/>
      </w:r>
      <w:r>
        <w:rPr>
          <w:rFonts w:ascii="Times New Roman" w:hAnsi="Times New Roman"/>
        </w:rPr>
        <w:t>.  In the meantime, on 17 January 2007 the UFSB for the Chechen Republic informed the District Prosecutor</w:t>
      </w:r>
      <w:r w:rsidR="00217D4F">
        <w:rPr>
          <w:rFonts w:ascii="Times New Roman" w:hAnsi="Times New Roman"/>
        </w:rPr>
        <w:t>’</w:t>
      </w:r>
      <w:r>
        <w:rPr>
          <w:rFonts w:ascii="Times New Roman" w:hAnsi="Times New Roman"/>
        </w:rPr>
        <w:t>s Office that in 2003 Captain A. K. and Ensign S. Zh. had served in the UFSB as undercover agents, which was why their whereabouts could not be revealed.</w:t>
      </w:r>
    </w:p>
    <w:bookmarkStart w:id="8" w:name="para34"/>
    <w:p w:rsidR="004D628F" w:rsidRDefault="004D628F" w:rsidP="004D628F">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34</w:t>
      </w:r>
      <w:r>
        <w:rPr>
          <w:rFonts w:ascii="Times New Roman" w:hAnsi="Times New Roman"/>
        </w:rPr>
        <w:fldChar w:fldCharType="end"/>
      </w:r>
      <w:bookmarkEnd w:id="8"/>
      <w:r>
        <w:rPr>
          <w:rFonts w:ascii="Times New Roman" w:hAnsi="Times New Roman"/>
        </w:rPr>
        <w:t>.  On 29 January 2007 witness I. D. was questioned. His statements were consistent with the statement by S.-Kh. M. (see paragraph</w:t>
      </w:r>
      <w:r w:rsidR="0086315F">
        <w:rPr>
          <w:rFonts w:ascii="Times New Roman" w:hAnsi="Times New Roman"/>
        </w:rPr>
        <w:t xml:space="preserve"> </w:t>
      </w:r>
      <w:r w:rsidR="00424E89">
        <w:rPr>
          <w:rFonts w:ascii="Times New Roman" w:hAnsi="Times New Roman"/>
          <w:noProof/>
        </w:rPr>
        <w:t>31</w:t>
      </w:r>
      <w:r>
        <w:rPr>
          <w:rFonts w:ascii="Times New Roman" w:hAnsi="Times New Roman"/>
        </w:rPr>
        <w:t xml:space="preserve"> above).</w:t>
      </w:r>
    </w:p>
    <w:bookmarkStart w:id="9" w:name="para35"/>
    <w:p w:rsidR="004D628F" w:rsidRDefault="004D628F" w:rsidP="004D628F">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35</w:t>
      </w:r>
      <w:r>
        <w:rPr>
          <w:rFonts w:ascii="Times New Roman" w:hAnsi="Times New Roman"/>
        </w:rPr>
        <w:fldChar w:fldCharType="end"/>
      </w:r>
      <w:bookmarkEnd w:id="9"/>
      <w:r>
        <w:rPr>
          <w:rFonts w:ascii="Times New Roman" w:hAnsi="Times New Roman"/>
        </w:rPr>
        <w:t>.  On 30 January 2007 the acting prosecutor of the District Prosecutor</w:t>
      </w:r>
      <w:r w:rsidR="00217D4F">
        <w:rPr>
          <w:rFonts w:ascii="Times New Roman" w:hAnsi="Times New Roman"/>
        </w:rPr>
        <w:t>’</w:t>
      </w:r>
      <w:r>
        <w:rPr>
          <w:rFonts w:ascii="Times New Roman" w:hAnsi="Times New Roman"/>
        </w:rPr>
        <w:t>s Office approached the military prosecutor of military unit no. 20102 for assistance in obtaining information from the UGA as to whether the mortar batteries used on 7 June 2003 had belonged to the military units and divisions deployed in the Vedenskiy District, with an indication of the time of firing, target coordinates and the number of shots.</w:t>
      </w:r>
    </w:p>
    <w:p w:rsidR="001F7A4B" w:rsidRDefault="004D628F"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36</w:t>
      </w:r>
      <w:r>
        <w:rPr>
          <w:rFonts w:ascii="Times New Roman" w:hAnsi="Times New Roman"/>
        </w:rPr>
        <w:fldChar w:fldCharType="end"/>
      </w:r>
      <w:r>
        <w:rPr>
          <w:rFonts w:ascii="Times New Roman" w:hAnsi="Times New Roman"/>
        </w:rPr>
        <w:t>.  On 6 February 2007 the central archives of the Ministry of Defence provided a document stating as follows:</w:t>
      </w:r>
    </w:p>
    <w:p w:rsidR="001F7A4B" w:rsidRPr="001F7A4B" w:rsidRDefault="001F7A4B" w:rsidP="00FB6417">
      <w:pPr>
        <w:pStyle w:val="ECHRParaQuote"/>
        <w:rPr>
          <w:rFonts w:ascii="Times New Roman" w:hAnsi="Times New Roman"/>
        </w:rPr>
      </w:pPr>
      <w:r>
        <w:rPr>
          <w:rFonts w:ascii="Times New Roman" w:hAnsi="Times New Roman"/>
        </w:rPr>
        <w:t xml:space="preserve">“[On] 7 June 2003 [at] 17.10 on the </w:t>
      </w:r>
      <w:r w:rsidR="0072029E">
        <w:rPr>
          <w:rFonts w:ascii="Times New Roman" w:hAnsi="Times New Roman"/>
        </w:rPr>
        <w:t>ROVD</w:t>
      </w:r>
      <w:r w:rsidR="00F95964">
        <w:rPr>
          <w:rFonts w:ascii="Times New Roman" w:hAnsi="Times New Roman"/>
        </w:rPr>
        <w:t xml:space="preserve"> officers</w:t>
      </w:r>
      <w:r w:rsidR="00217D4F">
        <w:rPr>
          <w:rFonts w:ascii="Times New Roman" w:hAnsi="Times New Roman"/>
        </w:rPr>
        <w:t>’</w:t>
      </w:r>
      <w:r w:rsidR="00F95964">
        <w:rPr>
          <w:rFonts w:ascii="Times New Roman" w:hAnsi="Times New Roman"/>
        </w:rPr>
        <w:t xml:space="preserve"> return trip</w:t>
      </w:r>
      <w:r w:rsidR="0072029E">
        <w:rPr>
          <w:rFonts w:ascii="Times New Roman" w:hAnsi="Times New Roman"/>
        </w:rPr>
        <w:t xml:space="preserve"> in the UAZ-452 </w:t>
      </w:r>
      <w:r w:rsidR="00E02DDD">
        <w:rPr>
          <w:rFonts w:ascii="Times New Roman" w:hAnsi="Times New Roman"/>
        </w:rPr>
        <w:t xml:space="preserve">truck </w:t>
      </w:r>
      <w:r w:rsidR="0072029E">
        <w:rPr>
          <w:rFonts w:ascii="Times New Roman" w:hAnsi="Times New Roman"/>
        </w:rPr>
        <w:t>from the village of Kharachoy a landmine exploded on the 4.5 met</w:t>
      </w:r>
      <w:r w:rsidR="00F22A33">
        <w:rPr>
          <w:rFonts w:ascii="Times New Roman" w:hAnsi="Times New Roman"/>
        </w:rPr>
        <w:t>re</w:t>
      </w:r>
      <w:r w:rsidR="0072029E">
        <w:rPr>
          <w:rFonts w:ascii="Times New Roman" w:hAnsi="Times New Roman"/>
        </w:rPr>
        <w:t>-high slope near the road</w:t>
      </w:r>
      <w:r w:rsidR="00F95964">
        <w:rPr>
          <w:rFonts w:ascii="Times New Roman" w:hAnsi="Times New Roman"/>
        </w:rPr>
        <w:t>,</w:t>
      </w:r>
      <w:r w:rsidR="00EE4A2A">
        <w:rPr>
          <w:rFonts w:ascii="Times New Roman" w:hAnsi="Times New Roman"/>
        </w:rPr>
        <w:t xml:space="preserve"> one</w:t>
      </w:r>
      <w:r w:rsidR="00EE4A2A" w:rsidRPr="007931AE">
        <w:rPr>
          <w:rFonts w:ascii="Times New Roman" w:hAnsi="Times New Roman"/>
          <w:lang w:val="en-GB"/>
        </w:rPr>
        <w:t xml:space="preserve"> kilomet</w:t>
      </w:r>
      <w:r w:rsidR="00F22A33" w:rsidRPr="007931AE">
        <w:rPr>
          <w:rFonts w:ascii="Times New Roman" w:hAnsi="Times New Roman"/>
          <w:lang w:val="en-GB"/>
        </w:rPr>
        <w:t>re</w:t>
      </w:r>
      <w:r w:rsidR="00EE4A2A">
        <w:rPr>
          <w:rFonts w:ascii="Times New Roman" w:hAnsi="Times New Roman"/>
        </w:rPr>
        <w:t xml:space="preserve"> south</w:t>
      </w:r>
      <w:r w:rsidR="0006451A">
        <w:rPr>
          <w:rFonts w:ascii="Times New Roman" w:hAnsi="Times New Roman"/>
        </w:rPr>
        <w:t>-</w:t>
      </w:r>
      <w:r w:rsidR="00EE4A2A">
        <w:rPr>
          <w:rFonts w:ascii="Times New Roman" w:hAnsi="Times New Roman"/>
        </w:rPr>
        <w:t>east of the village of Dyshne-Vedeno</w:t>
      </w:r>
      <w:r w:rsidR="0072029E">
        <w:rPr>
          <w:rFonts w:ascii="Times New Roman" w:hAnsi="Times New Roman"/>
        </w:rPr>
        <w:t>. Losses: “200” – 2, “300” – 10 pers.”</w:t>
      </w:r>
    </w:p>
    <w:bookmarkStart w:id="10" w:name="para38"/>
    <w:bookmarkStart w:id="11" w:name="para37"/>
    <w:p w:rsidR="00956352" w:rsidRDefault="00956352"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37</w:t>
      </w:r>
      <w:r>
        <w:rPr>
          <w:rFonts w:ascii="Times New Roman" w:hAnsi="Times New Roman"/>
        </w:rPr>
        <w:fldChar w:fldCharType="end"/>
      </w:r>
      <w:bookmarkEnd w:id="10"/>
      <w:bookmarkEnd w:id="11"/>
      <w:r>
        <w:rPr>
          <w:rFonts w:ascii="Times New Roman" w:hAnsi="Times New Roman"/>
        </w:rPr>
        <w:t xml:space="preserve">.  On 13 February 2007 witness </w:t>
      </w:r>
      <w:r w:rsidR="0006451A">
        <w:rPr>
          <w:rFonts w:ascii="Times New Roman" w:hAnsi="Times New Roman"/>
        </w:rPr>
        <w:t xml:space="preserve">V. </w:t>
      </w:r>
      <w:r>
        <w:rPr>
          <w:rFonts w:ascii="Times New Roman" w:hAnsi="Times New Roman"/>
        </w:rPr>
        <w:t>N</w:t>
      </w:r>
      <w:r w:rsidR="004D628F">
        <w:rPr>
          <w:rFonts w:ascii="Times New Roman" w:hAnsi="Times New Roman"/>
        </w:rPr>
        <w:t>.</w:t>
      </w:r>
      <w:r>
        <w:rPr>
          <w:rFonts w:ascii="Times New Roman" w:hAnsi="Times New Roman"/>
        </w:rPr>
        <w:t xml:space="preserve">, </w:t>
      </w:r>
      <w:r w:rsidR="00A040A7">
        <w:rPr>
          <w:rFonts w:ascii="Times New Roman" w:hAnsi="Times New Roman"/>
        </w:rPr>
        <w:t xml:space="preserve">a </w:t>
      </w:r>
      <w:r>
        <w:rPr>
          <w:rFonts w:ascii="Times New Roman" w:hAnsi="Times New Roman"/>
        </w:rPr>
        <w:t>former officer of the Vedenskiy District ROVD, was questioned.</w:t>
      </w:r>
      <w:r w:rsidR="00435664">
        <w:rPr>
          <w:rFonts w:ascii="Times New Roman" w:hAnsi="Times New Roman"/>
        </w:rPr>
        <w:t xml:space="preserve"> He </w:t>
      </w:r>
      <w:r w:rsidR="008C51A2">
        <w:rPr>
          <w:rFonts w:ascii="Times New Roman" w:hAnsi="Times New Roman"/>
        </w:rPr>
        <w:t xml:space="preserve">stated </w:t>
      </w:r>
      <w:r w:rsidR="00435664">
        <w:rPr>
          <w:rFonts w:ascii="Times New Roman" w:hAnsi="Times New Roman"/>
        </w:rPr>
        <w:t>as follows:</w:t>
      </w:r>
    </w:p>
    <w:p w:rsidR="00435664" w:rsidRDefault="00435664" w:rsidP="00FB6417">
      <w:pPr>
        <w:pStyle w:val="ECHRParaQuote"/>
        <w:rPr>
          <w:rFonts w:ascii="Times New Roman" w:hAnsi="Times New Roman"/>
        </w:rPr>
      </w:pPr>
      <w:r>
        <w:rPr>
          <w:rFonts w:ascii="Times New Roman" w:hAnsi="Times New Roman"/>
        </w:rPr>
        <w:t>“</w:t>
      </w:r>
      <w:r w:rsidR="00C17884">
        <w:rPr>
          <w:rFonts w:ascii="Times New Roman" w:hAnsi="Times New Roman"/>
        </w:rPr>
        <w:t xml:space="preserve">From 17 January 2003 to 8 January 2006 I </w:t>
      </w:r>
      <w:r w:rsidR="00B02C4C">
        <w:rPr>
          <w:rFonts w:ascii="Times New Roman" w:hAnsi="Times New Roman"/>
        </w:rPr>
        <w:t>served under</w:t>
      </w:r>
      <w:r w:rsidR="0006451A">
        <w:rPr>
          <w:rFonts w:ascii="Times New Roman" w:hAnsi="Times New Roman"/>
        </w:rPr>
        <w:t xml:space="preserve"> contract</w:t>
      </w:r>
      <w:r w:rsidR="00C17884">
        <w:rPr>
          <w:rFonts w:ascii="Times New Roman" w:hAnsi="Times New Roman"/>
        </w:rPr>
        <w:t xml:space="preserve"> as chief</w:t>
      </w:r>
      <w:r w:rsidR="00F95964">
        <w:rPr>
          <w:rFonts w:ascii="Times New Roman" w:hAnsi="Times New Roman"/>
        </w:rPr>
        <w:t xml:space="preserve"> of</w:t>
      </w:r>
      <w:r w:rsidR="00C17884">
        <w:rPr>
          <w:rFonts w:ascii="Times New Roman" w:hAnsi="Times New Roman"/>
        </w:rPr>
        <w:t xml:space="preserve"> police at the Vedenskiy District ROVD. [I] participated in counterterrorism operations in accordance with the assignments of [the ROVD].</w:t>
      </w:r>
    </w:p>
    <w:p w:rsidR="00C17884" w:rsidRDefault="00C17884" w:rsidP="00FB6417">
      <w:pPr>
        <w:pStyle w:val="ECHRParaQuote"/>
        <w:rPr>
          <w:rFonts w:ascii="Times New Roman" w:hAnsi="Times New Roman"/>
        </w:rPr>
      </w:pPr>
      <w:r>
        <w:rPr>
          <w:rFonts w:ascii="Times New Roman" w:hAnsi="Times New Roman"/>
        </w:rPr>
        <w:t xml:space="preserve">Indeed, on 7 June 2003 at about 8 a.m. the Vedenskiy District ROVD received information that a group of </w:t>
      </w:r>
      <w:r w:rsidR="009D59A9">
        <w:rPr>
          <w:rFonts w:ascii="Times New Roman" w:hAnsi="Times New Roman"/>
        </w:rPr>
        <w:t xml:space="preserve">[approximately] </w:t>
      </w:r>
      <w:r w:rsidR="008A4A29">
        <w:rPr>
          <w:rFonts w:ascii="Times New Roman" w:hAnsi="Times New Roman"/>
        </w:rPr>
        <w:t>eighty</w:t>
      </w:r>
      <w:r w:rsidR="009D59A9">
        <w:rPr>
          <w:rFonts w:ascii="Times New Roman" w:hAnsi="Times New Roman"/>
        </w:rPr>
        <w:t xml:space="preserve"> </w:t>
      </w:r>
      <w:r>
        <w:rPr>
          <w:rFonts w:ascii="Times New Roman" w:hAnsi="Times New Roman"/>
        </w:rPr>
        <w:t xml:space="preserve">rebel fighters </w:t>
      </w:r>
      <w:r w:rsidR="00F71F80">
        <w:rPr>
          <w:rFonts w:ascii="Times New Roman" w:hAnsi="Times New Roman"/>
        </w:rPr>
        <w:t xml:space="preserve">had </w:t>
      </w:r>
      <w:r>
        <w:rPr>
          <w:rFonts w:ascii="Times New Roman" w:hAnsi="Times New Roman"/>
        </w:rPr>
        <w:t xml:space="preserve">entered the village of Kharachoy </w:t>
      </w:r>
      <w:r w:rsidR="009D59A9">
        <w:rPr>
          <w:rFonts w:ascii="Times New Roman" w:hAnsi="Times New Roman"/>
        </w:rPr>
        <w:t>and murdered two women</w:t>
      </w:r>
      <w:r w:rsidR="00F95964">
        <w:rPr>
          <w:rFonts w:ascii="Times New Roman" w:hAnsi="Times New Roman"/>
        </w:rPr>
        <w:t>,</w:t>
      </w:r>
      <w:r w:rsidR="009D59A9">
        <w:rPr>
          <w:rFonts w:ascii="Times New Roman" w:hAnsi="Times New Roman"/>
        </w:rPr>
        <w:t xml:space="preserve"> </w:t>
      </w:r>
      <w:r w:rsidR="009D59A9">
        <w:t>...</w:t>
      </w:r>
      <w:r w:rsidR="009D59A9">
        <w:rPr>
          <w:rFonts w:ascii="Times New Roman" w:hAnsi="Times New Roman"/>
        </w:rPr>
        <w:t xml:space="preserve"> set four houses on fire and committed other crimes.</w:t>
      </w:r>
    </w:p>
    <w:p w:rsidR="009D59A9" w:rsidRPr="007316A6" w:rsidRDefault="009D59A9" w:rsidP="00FB6417">
      <w:pPr>
        <w:pStyle w:val="ECHRParaQuote"/>
        <w:rPr>
          <w:rFonts w:ascii="Times New Roman" w:hAnsi="Times New Roman"/>
        </w:rPr>
      </w:pPr>
      <w:r>
        <w:rPr>
          <w:rFonts w:ascii="Times New Roman" w:hAnsi="Times New Roman"/>
        </w:rPr>
        <w:t xml:space="preserve">At about 2 p.m. as part of </w:t>
      </w:r>
      <w:r w:rsidR="00F95964">
        <w:rPr>
          <w:rFonts w:ascii="Times New Roman" w:hAnsi="Times New Roman"/>
        </w:rPr>
        <w:t xml:space="preserve">a </w:t>
      </w:r>
      <w:r w:rsidRPr="007931AE">
        <w:rPr>
          <w:rFonts w:ascii="Times New Roman" w:hAnsi="Times New Roman"/>
          <w:lang w:val="en-GB"/>
        </w:rPr>
        <w:t>militari</w:t>
      </w:r>
      <w:r w:rsidR="00F71F80" w:rsidRPr="007931AE">
        <w:rPr>
          <w:rFonts w:ascii="Times New Roman" w:hAnsi="Times New Roman"/>
          <w:lang w:val="en-GB"/>
        </w:rPr>
        <w:t>s</w:t>
      </w:r>
      <w:r w:rsidR="002A5BC7" w:rsidRPr="007931AE">
        <w:rPr>
          <w:rFonts w:ascii="Times New Roman" w:hAnsi="Times New Roman"/>
          <w:lang w:val="en-GB"/>
        </w:rPr>
        <w:t>ed</w:t>
      </w:r>
      <w:r>
        <w:rPr>
          <w:rFonts w:ascii="Times New Roman" w:hAnsi="Times New Roman"/>
        </w:rPr>
        <w:t xml:space="preserve"> convoy of the operational investigative group</w:t>
      </w:r>
      <w:r w:rsidR="00F71F80">
        <w:rPr>
          <w:rFonts w:ascii="Times New Roman" w:hAnsi="Times New Roman"/>
        </w:rPr>
        <w:t>,</w:t>
      </w:r>
      <w:r>
        <w:rPr>
          <w:rFonts w:ascii="Times New Roman" w:hAnsi="Times New Roman"/>
        </w:rPr>
        <w:t xml:space="preserve"> I went to the village </w:t>
      </w:r>
      <w:r w:rsidR="00F71F80">
        <w:rPr>
          <w:rFonts w:ascii="Times New Roman" w:hAnsi="Times New Roman"/>
        </w:rPr>
        <w:t>to</w:t>
      </w:r>
      <w:r>
        <w:rPr>
          <w:rFonts w:ascii="Times New Roman" w:hAnsi="Times New Roman"/>
        </w:rPr>
        <w:t xml:space="preserve"> carr</w:t>
      </w:r>
      <w:r w:rsidR="002512F1">
        <w:rPr>
          <w:rFonts w:ascii="Times New Roman" w:hAnsi="Times New Roman"/>
        </w:rPr>
        <w:t xml:space="preserve">y </w:t>
      </w:r>
      <w:r>
        <w:rPr>
          <w:rFonts w:ascii="Times New Roman" w:hAnsi="Times New Roman"/>
        </w:rPr>
        <w:t xml:space="preserve">out urgent investigative </w:t>
      </w:r>
      <w:r w:rsidR="006E5DF7">
        <w:rPr>
          <w:rFonts w:ascii="Times New Roman" w:hAnsi="Times New Roman"/>
        </w:rPr>
        <w:t>measures</w:t>
      </w:r>
      <w:r>
        <w:rPr>
          <w:rFonts w:ascii="Times New Roman" w:hAnsi="Times New Roman"/>
        </w:rPr>
        <w:t>. The convoy consisted of six vehicles. After complet</w:t>
      </w:r>
      <w:r w:rsidR="006E5DF7">
        <w:rPr>
          <w:rFonts w:ascii="Times New Roman" w:hAnsi="Times New Roman"/>
        </w:rPr>
        <w:t>ing</w:t>
      </w:r>
      <w:r>
        <w:rPr>
          <w:rFonts w:ascii="Times New Roman" w:hAnsi="Times New Roman"/>
        </w:rPr>
        <w:t xml:space="preserve"> the investigative </w:t>
      </w:r>
      <w:r w:rsidR="00F95964">
        <w:rPr>
          <w:rFonts w:ascii="Times New Roman" w:hAnsi="Times New Roman"/>
        </w:rPr>
        <w:t>measures</w:t>
      </w:r>
      <w:r>
        <w:rPr>
          <w:rFonts w:ascii="Times New Roman" w:hAnsi="Times New Roman"/>
        </w:rPr>
        <w:t xml:space="preserve">, </w:t>
      </w:r>
      <w:r w:rsidR="00F95964">
        <w:rPr>
          <w:rFonts w:ascii="Times New Roman" w:hAnsi="Times New Roman"/>
        </w:rPr>
        <w:t>as</w:t>
      </w:r>
      <w:r>
        <w:rPr>
          <w:rFonts w:ascii="Times New Roman" w:hAnsi="Times New Roman"/>
        </w:rPr>
        <w:t xml:space="preserve"> the convoy was returning </w:t>
      </w:r>
      <w:r w:rsidR="005D4724">
        <w:rPr>
          <w:rFonts w:ascii="Times New Roman" w:hAnsi="Times New Roman"/>
        </w:rPr>
        <w:t xml:space="preserve">back </w:t>
      </w:r>
      <w:r>
        <w:rPr>
          <w:rFonts w:ascii="Times New Roman" w:hAnsi="Times New Roman"/>
        </w:rPr>
        <w:t xml:space="preserve">to Vedeno </w:t>
      </w:r>
      <w:r w:rsidR="006E5DF7">
        <w:rPr>
          <w:rFonts w:ascii="Times New Roman" w:hAnsi="Times New Roman"/>
        </w:rPr>
        <w:t>near</w:t>
      </w:r>
      <w:r>
        <w:rPr>
          <w:rFonts w:ascii="Times New Roman" w:hAnsi="Times New Roman"/>
        </w:rPr>
        <w:t xml:space="preserve"> the gorge three kilometr</w:t>
      </w:r>
      <w:r w:rsidR="006E5DF7">
        <w:rPr>
          <w:rFonts w:ascii="Times New Roman" w:hAnsi="Times New Roman"/>
        </w:rPr>
        <w:t>e</w:t>
      </w:r>
      <w:r>
        <w:rPr>
          <w:rFonts w:ascii="Times New Roman" w:hAnsi="Times New Roman"/>
        </w:rPr>
        <w:t>s from Kharachoy</w:t>
      </w:r>
      <w:r w:rsidR="00A040A7">
        <w:rPr>
          <w:rFonts w:ascii="Times New Roman" w:hAnsi="Times New Roman"/>
        </w:rPr>
        <w:t>,</w:t>
      </w:r>
      <w:r>
        <w:rPr>
          <w:rFonts w:ascii="Times New Roman" w:hAnsi="Times New Roman"/>
        </w:rPr>
        <w:t xml:space="preserve"> a UAZ vehicle was blown up by an explosive </w:t>
      </w:r>
      <w:r w:rsidR="005D4724">
        <w:rPr>
          <w:rFonts w:ascii="Times New Roman" w:hAnsi="Times New Roman"/>
        </w:rPr>
        <w:t xml:space="preserve">device hidden </w:t>
      </w:r>
      <w:r w:rsidR="00F95964">
        <w:rPr>
          <w:rFonts w:ascii="Times New Roman" w:hAnsi="Times New Roman"/>
        </w:rPr>
        <w:t>by</w:t>
      </w:r>
      <w:r w:rsidR="005D4724">
        <w:rPr>
          <w:rFonts w:ascii="Times New Roman" w:hAnsi="Times New Roman"/>
        </w:rPr>
        <w:t xml:space="preserve"> the road and fell down the abyss from </w:t>
      </w:r>
      <w:r w:rsidR="006E5DF7">
        <w:rPr>
          <w:rFonts w:ascii="Times New Roman" w:hAnsi="Times New Roman"/>
        </w:rPr>
        <w:t>a</w:t>
      </w:r>
      <w:r w:rsidR="005D4724">
        <w:rPr>
          <w:rFonts w:ascii="Times New Roman" w:hAnsi="Times New Roman"/>
        </w:rPr>
        <w:t xml:space="preserve"> height of 20 met</w:t>
      </w:r>
      <w:r w:rsidR="006E5DF7">
        <w:rPr>
          <w:rFonts w:ascii="Times New Roman" w:hAnsi="Times New Roman"/>
        </w:rPr>
        <w:t>re</w:t>
      </w:r>
      <w:r w:rsidR="005D4724">
        <w:rPr>
          <w:rFonts w:ascii="Times New Roman" w:hAnsi="Times New Roman"/>
        </w:rPr>
        <w:t xml:space="preserve">s </w:t>
      </w:r>
      <w:r w:rsidR="005D4724" w:rsidRPr="007316A6">
        <w:rPr>
          <w:rFonts w:ascii="Times New Roman" w:hAnsi="Times New Roman"/>
        </w:rPr>
        <w:t>...</w:t>
      </w:r>
    </w:p>
    <w:p w:rsidR="005D4724" w:rsidRDefault="005D4724" w:rsidP="00FB6417">
      <w:pPr>
        <w:pStyle w:val="ECHRParaQuote"/>
        <w:rPr>
          <w:rFonts w:ascii="Times New Roman" w:hAnsi="Times New Roman"/>
        </w:rPr>
      </w:pPr>
      <w:r>
        <w:rPr>
          <w:rFonts w:ascii="Times New Roman" w:hAnsi="Times New Roman"/>
        </w:rPr>
        <w:t xml:space="preserve">The incident was reported to the ROVD and </w:t>
      </w:r>
      <w:r w:rsidR="0078645F">
        <w:rPr>
          <w:rFonts w:ascii="Times New Roman" w:hAnsi="Times New Roman"/>
        </w:rPr>
        <w:t>M</w:t>
      </w:r>
      <w:r>
        <w:rPr>
          <w:rFonts w:ascii="Times New Roman" w:hAnsi="Times New Roman"/>
        </w:rPr>
        <w:t xml:space="preserve">ilitary </w:t>
      </w:r>
      <w:r w:rsidR="0078645F">
        <w:rPr>
          <w:rFonts w:ascii="Times New Roman" w:hAnsi="Times New Roman"/>
        </w:rPr>
        <w:t>C</w:t>
      </w:r>
      <w:r>
        <w:rPr>
          <w:rFonts w:ascii="Times New Roman" w:hAnsi="Times New Roman"/>
        </w:rPr>
        <w:t>ommandant</w:t>
      </w:r>
      <w:r w:rsidR="00217D4F">
        <w:rPr>
          <w:rFonts w:ascii="Times New Roman" w:hAnsi="Times New Roman"/>
        </w:rPr>
        <w:t>’</w:t>
      </w:r>
      <w:r>
        <w:rPr>
          <w:rFonts w:ascii="Times New Roman" w:hAnsi="Times New Roman"/>
        </w:rPr>
        <w:t xml:space="preserve">s </w:t>
      </w:r>
      <w:r w:rsidR="0078645F">
        <w:rPr>
          <w:rFonts w:ascii="Times New Roman" w:hAnsi="Times New Roman"/>
        </w:rPr>
        <w:t>O</w:t>
      </w:r>
      <w:r>
        <w:rPr>
          <w:rFonts w:ascii="Times New Roman" w:hAnsi="Times New Roman"/>
        </w:rPr>
        <w:t xml:space="preserve">ffice, </w:t>
      </w:r>
      <w:r w:rsidR="006E5DF7">
        <w:rPr>
          <w:rFonts w:ascii="Times New Roman" w:hAnsi="Times New Roman"/>
        </w:rPr>
        <w:t xml:space="preserve">and </w:t>
      </w:r>
      <w:r w:rsidR="00F95964">
        <w:rPr>
          <w:rFonts w:ascii="Times New Roman" w:hAnsi="Times New Roman"/>
        </w:rPr>
        <w:t>a</w:t>
      </w:r>
      <w:r>
        <w:rPr>
          <w:rFonts w:ascii="Times New Roman" w:hAnsi="Times New Roman"/>
        </w:rPr>
        <w:t xml:space="preserve"> call for reinforcements was made.</w:t>
      </w:r>
    </w:p>
    <w:p w:rsidR="005D4724" w:rsidRDefault="005D4724" w:rsidP="00FB6417">
      <w:pPr>
        <w:pStyle w:val="ECHRParaQuote"/>
        <w:rPr>
          <w:rFonts w:ascii="Times New Roman" w:hAnsi="Times New Roman"/>
        </w:rPr>
      </w:pPr>
      <w:r>
        <w:rPr>
          <w:rFonts w:ascii="Times New Roman" w:hAnsi="Times New Roman"/>
        </w:rPr>
        <w:t xml:space="preserve">The officers of the operational investigative group participated in </w:t>
      </w:r>
      <w:r w:rsidR="006E5DF7">
        <w:rPr>
          <w:rFonts w:ascii="Times New Roman" w:hAnsi="Times New Roman"/>
        </w:rPr>
        <w:t xml:space="preserve">the </w:t>
      </w:r>
      <w:r>
        <w:rPr>
          <w:rFonts w:ascii="Times New Roman" w:hAnsi="Times New Roman"/>
        </w:rPr>
        <w:t>evacuation of those killed and wounded [by the explosion].</w:t>
      </w:r>
    </w:p>
    <w:p w:rsidR="007316A6" w:rsidRPr="007316A6" w:rsidRDefault="0001408A" w:rsidP="00FB6417">
      <w:pPr>
        <w:pStyle w:val="ECHRParaQuote"/>
        <w:rPr>
          <w:rFonts w:ascii="Times New Roman" w:hAnsi="Times New Roman"/>
        </w:rPr>
      </w:pPr>
      <w:r>
        <w:rPr>
          <w:rFonts w:ascii="Times New Roman" w:hAnsi="Times New Roman"/>
        </w:rPr>
        <w:t xml:space="preserve">After the reconnaissance unit </w:t>
      </w:r>
      <w:r w:rsidR="006E5DF7">
        <w:rPr>
          <w:rFonts w:ascii="Times New Roman" w:hAnsi="Times New Roman"/>
        </w:rPr>
        <w:t xml:space="preserve">arrived, </w:t>
      </w:r>
      <w:r>
        <w:rPr>
          <w:rFonts w:ascii="Times New Roman" w:hAnsi="Times New Roman"/>
        </w:rPr>
        <w:t xml:space="preserve">the road was blocked by an </w:t>
      </w:r>
      <w:r w:rsidRPr="001A61F0">
        <w:rPr>
          <w:rFonts w:ascii="Times New Roman" w:hAnsi="Times New Roman"/>
          <w:lang w:val="en-GB"/>
        </w:rPr>
        <w:t>armo</w:t>
      </w:r>
      <w:r w:rsidR="006E5DF7" w:rsidRPr="001A61F0">
        <w:rPr>
          <w:rFonts w:ascii="Times New Roman" w:hAnsi="Times New Roman"/>
          <w:lang w:val="en-GB"/>
        </w:rPr>
        <w:t>u</w:t>
      </w:r>
      <w:r w:rsidRPr="001A61F0">
        <w:rPr>
          <w:rFonts w:ascii="Times New Roman" w:hAnsi="Times New Roman"/>
          <w:lang w:val="en-GB"/>
        </w:rPr>
        <w:t>red</w:t>
      </w:r>
      <w:r>
        <w:rPr>
          <w:rFonts w:ascii="Times New Roman" w:hAnsi="Times New Roman"/>
        </w:rPr>
        <w:t xml:space="preserve"> personnel carrier</w:t>
      </w:r>
      <w:r w:rsidR="00B25D30">
        <w:rPr>
          <w:rFonts w:ascii="Times New Roman" w:hAnsi="Times New Roman"/>
        </w:rPr>
        <w:t xml:space="preserve"> (APC)</w:t>
      </w:r>
      <w:r>
        <w:rPr>
          <w:rFonts w:ascii="Times New Roman" w:hAnsi="Times New Roman"/>
        </w:rPr>
        <w:t>.</w:t>
      </w:r>
      <w:r w:rsidR="00A935F0">
        <w:rPr>
          <w:rFonts w:ascii="Times New Roman" w:hAnsi="Times New Roman"/>
        </w:rPr>
        <w:t xml:space="preserve"> At the same time, at about 5.30 p.m. mortar shelling of the nearby area began.</w:t>
      </w:r>
      <w:r w:rsidR="00063537">
        <w:rPr>
          <w:rFonts w:ascii="Times New Roman" w:hAnsi="Times New Roman"/>
        </w:rPr>
        <w:t xml:space="preserve"> I don</w:t>
      </w:r>
      <w:r w:rsidR="00217D4F">
        <w:rPr>
          <w:rFonts w:ascii="Times New Roman" w:hAnsi="Times New Roman"/>
        </w:rPr>
        <w:t>’</w:t>
      </w:r>
      <w:r w:rsidR="00063537">
        <w:rPr>
          <w:rFonts w:ascii="Times New Roman" w:hAnsi="Times New Roman"/>
        </w:rPr>
        <w:t>t know who opened fire.</w:t>
      </w:r>
      <w:r w:rsidR="00B25D30">
        <w:rPr>
          <w:rFonts w:ascii="Times New Roman" w:hAnsi="Times New Roman"/>
        </w:rPr>
        <w:t xml:space="preserve"> The explosions hit the forested area on the mountain slopes; there were about fifteen explosions</w:t>
      </w:r>
      <w:r w:rsidR="006E5DF7">
        <w:rPr>
          <w:rFonts w:ascii="Times New Roman" w:hAnsi="Times New Roman"/>
        </w:rPr>
        <w:t xml:space="preserve"> altogether</w:t>
      </w:r>
      <w:r w:rsidR="00B25D30">
        <w:rPr>
          <w:rFonts w:ascii="Times New Roman" w:hAnsi="Times New Roman"/>
        </w:rPr>
        <w:t xml:space="preserve">. Judging by </w:t>
      </w:r>
      <w:r w:rsidR="006E5DF7">
        <w:rPr>
          <w:rFonts w:ascii="Times New Roman" w:hAnsi="Times New Roman"/>
        </w:rPr>
        <w:t xml:space="preserve">the </w:t>
      </w:r>
      <w:r w:rsidR="00B25D30">
        <w:rPr>
          <w:rFonts w:ascii="Times New Roman" w:hAnsi="Times New Roman"/>
        </w:rPr>
        <w:t xml:space="preserve">sound </w:t>
      </w:r>
      <w:r w:rsidR="006E5DF7">
        <w:rPr>
          <w:rFonts w:ascii="Times New Roman" w:hAnsi="Times New Roman"/>
        </w:rPr>
        <w:t xml:space="preserve">characteristic </w:t>
      </w:r>
      <w:r w:rsidR="00B25D30">
        <w:rPr>
          <w:rFonts w:ascii="Times New Roman" w:hAnsi="Times New Roman"/>
        </w:rPr>
        <w:t>of a flying shell</w:t>
      </w:r>
      <w:r w:rsidR="006E5DF7">
        <w:rPr>
          <w:rFonts w:ascii="Times New Roman" w:hAnsi="Times New Roman"/>
        </w:rPr>
        <w:t>,</w:t>
      </w:r>
      <w:r w:rsidR="00B25D30">
        <w:rPr>
          <w:rFonts w:ascii="Times New Roman" w:hAnsi="Times New Roman"/>
        </w:rPr>
        <w:t xml:space="preserve"> I </w:t>
      </w:r>
      <w:r w:rsidR="006E5DF7">
        <w:rPr>
          <w:rFonts w:ascii="Times New Roman" w:hAnsi="Times New Roman"/>
        </w:rPr>
        <w:t>concluded</w:t>
      </w:r>
      <w:r w:rsidR="00B25D30">
        <w:rPr>
          <w:rFonts w:ascii="Times New Roman" w:hAnsi="Times New Roman"/>
        </w:rPr>
        <w:t xml:space="preserve"> that </w:t>
      </w:r>
      <w:r w:rsidR="00B25D30" w:rsidRPr="002A5BC7">
        <w:rPr>
          <w:rFonts w:ascii="Times New Roman" w:hAnsi="Times New Roman"/>
        </w:rPr>
        <w:t xml:space="preserve">the </w:t>
      </w:r>
      <w:r w:rsidR="00FC6C14" w:rsidRPr="002A5BC7">
        <w:rPr>
          <w:rFonts w:ascii="Times New Roman" w:hAnsi="Times New Roman"/>
        </w:rPr>
        <w:t xml:space="preserve">firing </w:t>
      </w:r>
      <w:r w:rsidR="00B25D30" w:rsidRPr="002A5BC7">
        <w:rPr>
          <w:rFonts w:ascii="Times New Roman" w:hAnsi="Times New Roman"/>
        </w:rPr>
        <w:t>was from mortars. I don</w:t>
      </w:r>
      <w:r w:rsidR="00217D4F">
        <w:rPr>
          <w:rFonts w:ascii="Times New Roman" w:hAnsi="Times New Roman"/>
        </w:rPr>
        <w:t>’</w:t>
      </w:r>
      <w:r w:rsidR="00B25D30" w:rsidRPr="002A5BC7">
        <w:rPr>
          <w:rFonts w:ascii="Times New Roman" w:hAnsi="Times New Roman"/>
        </w:rPr>
        <w:t xml:space="preserve">t know which direction the </w:t>
      </w:r>
      <w:r w:rsidR="00FC6C14" w:rsidRPr="002A5BC7">
        <w:rPr>
          <w:rFonts w:ascii="Times New Roman" w:hAnsi="Times New Roman"/>
        </w:rPr>
        <w:t xml:space="preserve">firing </w:t>
      </w:r>
      <w:r w:rsidR="005A37A8" w:rsidRPr="002A5BC7">
        <w:rPr>
          <w:rFonts w:ascii="Times New Roman" w:hAnsi="Times New Roman"/>
        </w:rPr>
        <w:t>came</w:t>
      </w:r>
      <w:r w:rsidR="00FC6C14">
        <w:rPr>
          <w:rFonts w:ascii="Times New Roman" w:hAnsi="Times New Roman"/>
        </w:rPr>
        <w:t xml:space="preserve"> from</w:t>
      </w:r>
      <w:r w:rsidR="00B25D30">
        <w:rPr>
          <w:rFonts w:ascii="Times New Roman" w:hAnsi="Times New Roman"/>
        </w:rPr>
        <w:t xml:space="preserve">, [since] it is impossible to establish the direction </w:t>
      </w:r>
      <w:r w:rsidR="006E5DF7">
        <w:rPr>
          <w:rFonts w:ascii="Times New Roman" w:hAnsi="Times New Roman"/>
        </w:rPr>
        <w:t xml:space="preserve">of </w:t>
      </w:r>
      <w:r w:rsidR="00B25D30">
        <w:rPr>
          <w:rFonts w:ascii="Times New Roman" w:hAnsi="Times New Roman"/>
        </w:rPr>
        <w:t xml:space="preserve">mortar fire. It is difficult to say whether the </w:t>
      </w:r>
      <w:r w:rsidR="005A37A8">
        <w:rPr>
          <w:rFonts w:ascii="Times New Roman" w:hAnsi="Times New Roman"/>
        </w:rPr>
        <w:t xml:space="preserve">shelling </w:t>
      </w:r>
      <w:r w:rsidR="00B25D30">
        <w:rPr>
          <w:rFonts w:ascii="Times New Roman" w:hAnsi="Times New Roman"/>
        </w:rPr>
        <w:t xml:space="preserve">was </w:t>
      </w:r>
      <w:r w:rsidR="007240AF">
        <w:rPr>
          <w:rFonts w:ascii="Times New Roman" w:hAnsi="Times New Roman"/>
        </w:rPr>
        <w:t>carried out</w:t>
      </w:r>
      <w:r w:rsidR="005A37A8">
        <w:rPr>
          <w:rFonts w:ascii="Times New Roman" w:hAnsi="Times New Roman"/>
        </w:rPr>
        <w:t xml:space="preserve"> </w:t>
      </w:r>
      <w:r w:rsidR="00B25D30">
        <w:rPr>
          <w:rFonts w:ascii="Times New Roman" w:hAnsi="Times New Roman"/>
        </w:rPr>
        <w:t>by officers of the federal forces or members of the illegal armed group. After the road was blocked by the APC</w:t>
      </w:r>
      <w:r w:rsidR="005A37A8">
        <w:rPr>
          <w:rFonts w:ascii="Times New Roman" w:hAnsi="Times New Roman"/>
        </w:rPr>
        <w:t>, a civil</w:t>
      </w:r>
      <w:r w:rsidR="008A4A29">
        <w:rPr>
          <w:rFonts w:ascii="Times New Roman" w:hAnsi="Times New Roman"/>
        </w:rPr>
        <w:t>ian</w:t>
      </w:r>
      <w:r w:rsidR="005A37A8">
        <w:rPr>
          <w:rFonts w:ascii="Times New Roman" w:hAnsi="Times New Roman"/>
        </w:rPr>
        <w:t xml:space="preserve"> GAZ-66 truck stopped not far from the APC. A woman was at </w:t>
      </w:r>
      <w:r w:rsidR="006E5DF7">
        <w:rPr>
          <w:rFonts w:ascii="Times New Roman" w:hAnsi="Times New Roman"/>
        </w:rPr>
        <w:t>the</w:t>
      </w:r>
      <w:r w:rsidR="005A37A8">
        <w:rPr>
          <w:rFonts w:ascii="Times New Roman" w:hAnsi="Times New Roman"/>
        </w:rPr>
        <w:t xml:space="preserve"> wheel. During the shelling she remained in the </w:t>
      </w:r>
      <w:r w:rsidR="00E02DDD">
        <w:rPr>
          <w:rFonts w:ascii="Times New Roman" w:hAnsi="Times New Roman"/>
        </w:rPr>
        <w:t>truck</w:t>
      </w:r>
      <w:r w:rsidR="005A37A8">
        <w:rPr>
          <w:rFonts w:ascii="Times New Roman" w:hAnsi="Times New Roman"/>
        </w:rPr>
        <w:t xml:space="preserve">. The shelling lasted about fifteen minutes. Approximately </w:t>
      </w:r>
      <w:r w:rsidR="006E5DF7">
        <w:rPr>
          <w:rFonts w:ascii="Times New Roman" w:hAnsi="Times New Roman"/>
        </w:rPr>
        <w:t>halfway through</w:t>
      </w:r>
      <w:r w:rsidR="00331734">
        <w:rPr>
          <w:rFonts w:ascii="Times New Roman" w:hAnsi="Times New Roman"/>
        </w:rPr>
        <w:t xml:space="preserve"> </w:t>
      </w:r>
      <w:r w:rsidR="005A37A8">
        <w:rPr>
          <w:rFonts w:ascii="Times New Roman" w:hAnsi="Times New Roman"/>
        </w:rPr>
        <w:t>one of the shells exploded between the APC and the GAZ-66 truck. After the shelling stopped</w:t>
      </w:r>
      <w:r w:rsidR="00226A33">
        <w:rPr>
          <w:rFonts w:ascii="Times New Roman" w:hAnsi="Times New Roman"/>
        </w:rPr>
        <w:t xml:space="preserve"> it was discovered that the woman driver of </w:t>
      </w:r>
      <w:r w:rsidR="006E5DF7">
        <w:rPr>
          <w:rFonts w:ascii="Times New Roman" w:hAnsi="Times New Roman"/>
        </w:rPr>
        <w:t xml:space="preserve">the </w:t>
      </w:r>
      <w:r w:rsidR="00226A33">
        <w:rPr>
          <w:rFonts w:ascii="Times New Roman" w:hAnsi="Times New Roman"/>
        </w:rPr>
        <w:t xml:space="preserve">GAZ-66 truck </w:t>
      </w:r>
      <w:r w:rsidR="008A4A29">
        <w:rPr>
          <w:rFonts w:ascii="Times New Roman" w:hAnsi="Times New Roman"/>
        </w:rPr>
        <w:t xml:space="preserve">had </w:t>
      </w:r>
      <w:r w:rsidR="00226A33">
        <w:rPr>
          <w:rFonts w:ascii="Times New Roman" w:hAnsi="Times New Roman"/>
        </w:rPr>
        <w:t xml:space="preserve">received a </w:t>
      </w:r>
      <w:r w:rsidR="005773B6">
        <w:rPr>
          <w:rFonts w:ascii="Times New Roman" w:hAnsi="Times New Roman"/>
        </w:rPr>
        <w:t xml:space="preserve">shell wound to </w:t>
      </w:r>
      <w:r w:rsidR="006E5DF7">
        <w:rPr>
          <w:rFonts w:ascii="Times New Roman" w:hAnsi="Times New Roman"/>
        </w:rPr>
        <w:t>the</w:t>
      </w:r>
      <w:r w:rsidR="005773B6">
        <w:rPr>
          <w:rFonts w:ascii="Times New Roman" w:hAnsi="Times New Roman"/>
        </w:rPr>
        <w:t xml:space="preserve"> head</w:t>
      </w:r>
      <w:r w:rsidR="009B32B5">
        <w:rPr>
          <w:rFonts w:ascii="Times New Roman" w:hAnsi="Times New Roman"/>
        </w:rPr>
        <w:t xml:space="preserve"> and died on the spot. Two FSB officers were also wounded; I don</w:t>
      </w:r>
      <w:r w:rsidR="00217D4F">
        <w:rPr>
          <w:rFonts w:ascii="Times New Roman" w:hAnsi="Times New Roman"/>
        </w:rPr>
        <w:t>’</w:t>
      </w:r>
      <w:r w:rsidR="009B32B5">
        <w:rPr>
          <w:rFonts w:ascii="Times New Roman" w:hAnsi="Times New Roman"/>
        </w:rPr>
        <w:t xml:space="preserve">t know their names </w:t>
      </w:r>
      <w:r w:rsidR="006E5DF7">
        <w:rPr>
          <w:rFonts w:ascii="Times New Roman" w:hAnsi="Times New Roman"/>
        </w:rPr>
        <w:t>or</w:t>
      </w:r>
      <w:r w:rsidR="009B32B5">
        <w:rPr>
          <w:rFonts w:ascii="Times New Roman" w:hAnsi="Times New Roman"/>
        </w:rPr>
        <w:t xml:space="preserve"> the nature of their injuries</w:t>
      </w:r>
      <w:r w:rsidR="007316A6">
        <w:rPr>
          <w:rFonts w:ascii="Times New Roman" w:hAnsi="Times New Roman"/>
        </w:rPr>
        <w:t xml:space="preserve"> </w:t>
      </w:r>
      <w:r w:rsidR="007316A6" w:rsidRPr="007316A6">
        <w:rPr>
          <w:rFonts w:ascii="Times New Roman" w:hAnsi="Times New Roman"/>
        </w:rPr>
        <w:t>...</w:t>
      </w:r>
      <w:r w:rsidR="007316A6">
        <w:rPr>
          <w:rFonts w:ascii="Times New Roman" w:hAnsi="Times New Roman"/>
        </w:rPr>
        <w:t>”</w:t>
      </w:r>
    </w:p>
    <w:p w:rsidR="004D628F" w:rsidRDefault="004D628F" w:rsidP="004D628F">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38</w:t>
      </w:r>
      <w:r>
        <w:rPr>
          <w:rFonts w:ascii="Times New Roman" w:hAnsi="Times New Roman"/>
        </w:rPr>
        <w:fldChar w:fldCharType="end"/>
      </w:r>
      <w:r>
        <w:rPr>
          <w:rFonts w:ascii="Times New Roman" w:hAnsi="Times New Roman"/>
        </w:rPr>
        <w:t>.  On 14 February and 15 February 2007 respectively witnesses A. An., former chief assistant to the Vedenskiy District prosecutor, and A. A., a former officer of the Vedenskiy District ROVD, were questioned.</w:t>
      </w:r>
    </w:p>
    <w:bookmarkStart w:id="12" w:name="para39"/>
    <w:p w:rsidR="00341619" w:rsidRDefault="004D628F"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39</w:t>
      </w:r>
      <w:r>
        <w:rPr>
          <w:rFonts w:ascii="Times New Roman" w:hAnsi="Times New Roman"/>
        </w:rPr>
        <w:fldChar w:fldCharType="end"/>
      </w:r>
      <w:bookmarkEnd w:id="12"/>
      <w:r>
        <w:rPr>
          <w:rFonts w:ascii="Times New Roman" w:hAnsi="Times New Roman"/>
        </w:rPr>
        <w:t>.  On 20 February 2007 witness O. L., a former officer of the Vedenskiy District ROVD, was questioned. He stated as follows:</w:t>
      </w:r>
    </w:p>
    <w:p w:rsidR="00CC2D7E" w:rsidRDefault="00CC2D7E" w:rsidP="00FB6417">
      <w:pPr>
        <w:pStyle w:val="ECHRParaQuote"/>
      </w:pPr>
      <w:r>
        <w:rPr>
          <w:rFonts w:ascii="Times New Roman" w:hAnsi="Times New Roman"/>
        </w:rPr>
        <w:t>“</w:t>
      </w:r>
      <w:r w:rsidR="00F95C08">
        <w:rPr>
          <w:rFonts w:ascii="Times New Roman" w:hAnsi="Times New Roman"/>
        </w:rPr>
        <w:t>Since 2002 I</w:t>
      </w:r>
      <w:r w:rsidR="00A040A7">
        <w:rPr>
          <w:rFonts w:ascii="Times New Roman" w:hAnsi="Times New Roman"/>
        </w:rPr>
        <w:t xml:space="preserve"> had</w:t>
      </w:r>
      <w:r w:rsidR="00F95C08">
        <w:rPr>
          <w:rFonts w:ascii="Times New Roman" w:hAnsi="Times New Roman"/>
        </w:rPr>
        <w:t xml:space="preserve"> served at the Vedenskiy District ROVD on a contract basis</w:t>
      </w:r>
      <w:r w:rsidR="00816D77">
        <w:rPr>
          <w:rFonts w:ascii="Times New Roman" w:hAnsi="Times New Roman"/>
        </w:rPr>
        <w:t xml:space="preserve">. </w:t>
      </w:r>
      <w:r w:rsidR="00816D77">
        <w:t>...</w:t>
      </w:r>
    </w:p>
    <w:p w:rsidR="00816D77" w:rsidRDefault="00816D77" w:rsidP="00FB6417">
      <w:pPr>
        <w:pStyle w:val="ECHRParaQuote"/>
        <w:rPr>
          <w:rFonts w:ascii="Times New Roman" w:hAnsi="Times New Roman"/>
        </w:rPr>
      </w:pPr>
      <w:r>
        <w:rPr>
          <w:rFonts w:ascii="Times New Roman" w:hAnsi="Times New Roman"/>
        </w:rPr>
        <w:t>On 7 June 2003</w:t>
      </w:r>
      <w:r w:rsidR="00FC60BB">
        <w:rPr>
          <w:rFonts w:ascii="Times New Roman" w:hAnsi="Times New Roman"/>
        </w:rPr>
        <w:t xml:space="preserve"> information was received that during the night a group of rebel fighters (</w:t>
      </w:r>
      <w:r w:rsidR="008A4A29">
        <w:rPr>
          <w:rFonts w:ascii="Times New Roman" w:hAnsi="Times New Roman"/>
        </w:rPr>
        <w:t>sixty</w:t>
      </w:r>
      <w:r w:rsidR="00FC60BB">
        <w:rPr>
          <w:rFonts w:ascii="Times New Roman" w:hAnsi="Times New Roman"/>
        </w:rPr>
        <w:t xml:space="preserve"> to </w:t>
      </w:r>
      <w:r w:rsidR="008A4A29">
        <w:rPr>
          <w:rFonts w:ascii="Times New Roman" w:hAnsi="Times New Roman"/>
        </w:rPr>
        <w:t>eighty</w:t>
      </w:r>
      <w:r w:rsidR="00FC60BB">
        <w:rPr>
          <w:rFonts w:ascii="Times New Roman" w:hAnsi="Times New Roman"/>
        </w:rPr>
        <w:t xml:space="preserve"> </w:t>
      </w:r>
      <w:r w:rsidR="006E5DF7">
        <w:rPr>
          <w:rFonts w:ascii="Times New Roman" w:hAnsi="Times New Roman"/>
        </w:rPr>
        <w:t>individuals</w:t>
      </w:r>
      <w:r w:rsidR="00FC60BB">
        <w:rPr>
          <w:rFonts w:ascii="Times New Roman" w:hAnsi="Times New Roman"/>
        </w:rPr>
        <w:t>)</w:t>
      </w:r>
      <w:r w:rsidR="006E5DF7">
        <w:rPr>
          <w:rFonts w:ascii="Times New Roman" w:hAnsi="Times New Roman"/>
        </w:rPr>
        <w:t xml:space="preserve"> had</w:t>
      </w:r>
      <w:r w:rsidR="00FC60BB">
        <w:rPr>
          <w:rFonts w:ascii="Times New Roman" w:hAnsi="Times New Roman"/>
        </w:rPr>
        <w:t xml:space="preserve"> entered the village of Kharachoy and killed two women, burned down several houses and all</w:t>
      </w:r>
      <w:r w:rsidR="006E5DF7">
        <w:rPr>
          <w:rFonts w:ascii="Times New Roman" w:hAnsi="Times New Roman"/>
        </w:rPr>
        <w:t xml:space="preserve"> the</w:t>
      </w:r>
      <w:r w:rsidR="00FC60BB">
        <w:rPr>
          <w:rFonts w:ascii="Times New Roman" w:hAnsi="Times New Roman"/>
        </w:rPr>
        <w:t xml:space="preserve"> motor </w:t>
      </w:r>
      <w:r w:rsidR="006E5DF7">
        <w:rPr>
          <w:rFonts w:ascii="Times New Roman" w:hAnsi="Times New Roman"/>
        </w:rPr>
        <w:t>vehicles</w:t>
      </w:r>
      <w:r w:rsidR="00FC60BB">
        <w:rPr>
          <w:rFonts w:ascii="Times New Roman" w:hAnsi="Times New Roman"/>
        </w:rPr>
        <w:t xml:space="preserve"> </w:t>
      </w:r>
      <w:r w:rsidR="00FC60BB">
        <w:t>...</w:t>
      </w:r>
      <w:r w:rsidR="00FC60BB">
        <w:rPr>
          <w:rFonts w:ascii="Times New Roman" w:hAnsi="Times New Roman"/>
        </w:rPr>
        <w:t xml:space="preserve"> At about 13.30 the operational investigative group comprising about </w:t>
      </w:r>
      <w:r w:rsidR="008A4A29">
        <w:rPr>
          <w:rFonts w:ascii="Times New Roman" w:hAnsi="Times New Roman"/>
        </w:rPr>
        <w:t>fifty</w:t>
      </w:r>
      <w:r w:rsidR="00FC60BB">
        <w:rPr>
          <w:rFonts w:ascii="Times New Roman" w:hAnsi="Times New Roman"/>
        </w:rPr>
        <w:t xml:space="preserve"> officers of the police, prosecutor</w:t>
      </w:r>
      <w:r w:rsidR="00217D4F">
        <w:rPr>
          <w:rFonts w:ascii="Times New Roman" w:hAnsi="Times New Roman"/>
        </w:rPr>
        <w:t>’</w:t>
      </w:r>
      <w:r w:rsidR="00FC60BB">
        <w:rPr>
          <w:rFonts w:ascii="Times New Roman" w:hAnsi="Times New Roman"/>
        </w:rPr>
        <w:t>s office and FSB [</w:t>
      </w:r>
      <w:r w:rsidR="00A040A7">
        <w:rPr>
          <w:rFonts w:ascii="Times New Roman" w:hAnsi="Times New Roman"/>
        </w:rPr>
        <w:t xml:space="preserve">in </w:t>
      </w:r>
      <w:r w:rsidR="00FC60BB">
        <w:rPr>
          <w:rFonts w:ascii="Times New Roman" w:hAnsi="Times New Roman"/>
        </w:rPr>
        <w:t>four vehicles] headed to Kharachoy.</w:t>
      </w:r>
    </w:p>
    <w:p w:rsidR="00FC60BB" w:rsidRDefault="00FC60BB" w:rsidP="00FB6417">
      <w:pPr>
        <w:pStyle w:val="ECHRParaQuote"/>
        <w:rPr>
          <w:rFonts w:ascii="Times New Roman" w:hAnsi="Times New Roman"/>
        </w:rPr>
      </w:pPr>
      <w:r>
        <w:rPr>
          <w:rFonts w:ascii="Times New Roman" w:hAnsi="Times New Roman"/>
        </w:rPr>
        <w:t>At about 14.00 the operational investigative group arrived in Kharachoy. Having split up in</w:t>
      </w:r>
      <w:r w:rsidR="006E5DF7">
        <w:rPr>
          <w:rFonts w:ascii="Times New Roman" w:hAnsi="Times New Roman"/>
        </w:rPr>
        <w:t>to</w:t>
      </w:r>
      <w:r>
        <w:rPr>
          <w:rFonts w:ascii="Times New Roman" w:hAnsi="Times New Roman"/>
        </w:rPr>
        <w:t xml:space="preserve"> several groups, </w:t>
      </w:r>
      <w:r w:rsidR="00DA486D">
        <w:rPr>
          <w:rFonts w:ascii="Times New Roman" w:hAnsi="Times New Roman"/>
        </w:rPr>
        <w:t xml:space="preserve">[we] </w:t>
      </w:r>
      <w:r>
        <w:rPr>
          <w:rFonts w:ascii="Times New Roman" w:hAnsi="Times New Roman"/>
        </w:rPr>
        <w:t>inspected the scene of the incident and gathered the required material.</w:t>
      </w:r>
    </w:p>
    <w:p w:rsidR="00FC60BB" w:rsidRPr="00D80E45" w:rsidRDefault="00FC60BB" w:rsidP="00FB6417">
      <w:pPr>
        <w:pStyle w:val="ECHRParaQuote"/>
        <w:rPr>
          <w:rFonts w:ascii="Times New Roman" w:hAnsi="Times New Roman"/>
        </w:rPr>
      </w:pPr>
      <w:r>
        <w:rPr>
          <w:rFonts w:ascii="Times New Roman" w:hAnsi="Times New Roman"/>
        </w:rPr>
        <w:t xml:space="preserve">At about 18.00 </w:t>
      </w:r>
      <w:r w:rsidR="00D80E45">
        <w:rPr>
          <w:rFonts w:ascii="Times New Roman" w:hAnsi="Times New Roman"/>
        </w:rPr>
        <w:t xml:space="preserve">we decided </w:t>
      </w:r>
      <w:r w:rsidR="001F1993">
        <w:rPr>
          <w:rFonts w:ascii="Times New Roman" w:hAnsi="Times New Roman"/>
        </w:rPr>
        <w:t xml:space="preserve">to </w:t>
      </w:r>
      <w:r w:rsidR="006E5DF7">
        <w:rPr>
          <w:rFonts w:ascii="Times New Roman" w:hAnsi="Times New Roman"/>
        </w:rPr>
        <w:t>head</w:t>
      </w:r>
      <w:r w:rsidR="00D80E45">
        <w:rPr>
          <w:rFonts w:ascii="Times New Roman" w:hAnsi="Times New Roman"/>
        </w:rPr>
        <w:t xml:space="preserve"> in the direction of Vedeno. The head of the Vedenskiy District ROVD decided to proceed in groups, with </w:t>
      </w:r>
      <w:r w:rsidR="008A4A29">
        <w:rPr>
          <w:rFonts w:ascii="Times New Roman" w:hAnsi="Times New Roman"/>
        </w:rPr>
        <w:t>two</w:t>
      </w:r>
      <w:r w:rsidR="00090EEE">
        <w:rPr>
          <w:rFonts w:ascii="Times New Roman" w:hAnsi="Times New Roman"/>
        </w:rPr>
        <w:t xml:space="preserve"> to </w:t>
      </w:r>
      <w:r w:rsidR="008A4A29">
        <w:rPr>
          <w:rFonts w:ascii="Times New Roman" w:hAnsi="Times New Roman"/>
        </w:rPr>
        <w:t xml:space="preserve">three </w:t>
      </w:r>
      <w:r w:rsidR="00D80E45">
        <w:rPr>
          <w:rFonts w:ascii="Times New Roman" w:hAnsi="Times New Roman"/>
        </w:rPr>
        <w:t>minute intervals, since it was suspected that the rebel fighters might be near</w:t>
      </w:r>
      <w:r w:rsidR="00090EEE">
        <w:rPr>
          <w:rFonts w:ascii="Times New Roman" w:hAnsi="Times New Roman"/>
        </w:rPr>
        <w:t>by</w:t>
      </w:r>
      <w:r w:rsidR="00D80E45">
        <w:rPr>
          <w:rFonts w:ascii="Times New Roman" w:hAnsi="Times New Roman"/>
        </w:rPr>
        <w:t xml:space="preserve"> and could attack the </w:t>
      </w:r>
      <w:r w:rsidR="00D80E45" w:rsidRPr="00D80E45">
        <w:rPr>
          <w:rFonts w:ascii="Times New Roman" w:hAnsi="Times New Roman"/>
        </w:rPr>
        <w:t>convoy</w:t>
      </w:r>
      <w:r w:rsidR="00A040A7">
        <w:rPr>
          <w:rFonts w:ascii="Times New Roman" w:hAnsi="Times New Roman"/>
        </w:rPr>
        <w:t xml:space="preserve"> </w:t>
      </w:r>
      <w:r w:rsidR="00D80E45" w:rsidRPr="00D80E45">
        <w:rPr>
          <w:rFonts w:ascii="Times New Roman" w:hAnsi="Times New Roman"/>
        </w:rPr>
        <w:t>...</w:t>
      </w:r>
    </w:p>
    <w:p w:rsidR="00D80E45" w:rsidRDefault="00DD65F8" w:rsidP="00FB6417">
      <w:pPr>
        <w:pStyle w:val="ECHRParaQuote"/>
        <w:rPr>
          <w:rFonts w:ascii="Times New Roman" w:hAnsi="Times New Roman"/>
        </w:rPr>
      </w:pPr>
      <w:r>
        <w:rPr>
          <w:rFonts w:ascii="Times New Roman" w:hAnsi="Times New Roman"/>
        </w:rPr>
        <w:t>Having driven about 800 met</w:t>
      </w:r>
      <w:r w:rsidR="00090EEE">
        <w:rPr>
          <w:rFonts w:ascii="Times New Roman" w:hAnsi="Times New Roman"/>
        </w:rPr>
        <w:t>res</w:t>
      </w:r>
      <w:r>
        <w:rPr>
          <w:rFonts w:ascii="Times New Roman" w:hAnsi="Times New Roman"/>
        </w:rPr>
        <w:t xml:space="preserve"> from Kharachoy</w:t>
      </w:r>
      <w:r w:rsidR="008A4A29">
        <w:rPr>
          <w:rFonts w:ascii="Times New Roman" w:hAnsi="Times New Roman"/>
        </w:rPr>
        <w:t>,</w:t>
      </w:r>
      <w:r>
        <w:rPr>
          <w:rFonts w:ascii="Times New Roman" w:hAnsi="Times New Roman"/>
        </w:rPr>
        <w:t xml:space="preserve"> </w:t>
      </w:r>
      <w:r w:rsidR="007B38C0">
        <w:rPr>
          <w:rFonts w:ascii="Times New Roman" w:hAnsi="Times New Roman"/>
        </w:rPr>
        <w:t>an</w:t>
      </w:r>
      <w:r w:rsidR="007B38C0" w:rsidRPr="001A61F0">
        <w:rPr>
          <w:rFonts w:ascii="Times New Roman" w:hAnsi="Times New Roman"/>
          <w:lang w:val="en-GB"/>
        </w:rPr>
        <w:t xml:space="preserve"> unarmo</w:t>
      </w:r>
      <w:r w:rsidR="00090EEE" w:rsidRPr="001A61F0">
        <w:rPr>
          <w:rFonts w:ascii="Times New Roman" w:hAnsi="Times New Roman"/>
          <w:lang w:val="en-GB"/>
        </w:rPr>
        <w:t>u</w:t>
      </w:r>
      <w:r w:rsidR="007B38C0" w:rsidRPr="001A61F0">
        <w:rPr>
          <w:rFonts w:ascii="Times New Roman" w:hAnsi="Times New Roman"/>
          <w:lang w:val="en-GB"/>
        </w:rPr>
        <w:t>red</w:t>
      </w:r>
      <w:r w:rsidR="007B38C0">
        <w:rPr>
          <w:rFonts w:ascii="Times New Roman" w:hAnsi="Times New Roman"/>
        </w:rPr>
        <w:t xml:space="preserve"> UAZ </w:t>
      </w:r>
      <w:r w:rsidR="00E02DDD">
        <w:rPr>
          <w:rFonts w:ascii="Times New Roman" w:hAnsi="Times New Roman"/>
        </w:rPr>
        <w:t xml:space="preserve">truck </w:t>
      </w:r>
      <w:r w:rsidR="007B38C0">
        <w:rPr>
          <w:rFonts w:ascii="Times New Roman" w:hAnsi="Times New Roman"/>
        </w:rPr>
        <w:t xml:space="preserve">carrying the head of </w:t>
      </w:r>
      <w:r w:rsidR="0071426E">
        <w:rPr>
          <w:rFonts w:ascii="Times New Roman" w:hAnsi="Times New Roman"/>
        </w:rPr>
        <w:t xml:space="preserve">the </w:t>
      </w:r>
      <w:r w:rsidR="007B38C0">
        <w:rPr>
          <w:rFonts w:ascii="Times New Roman" w:hAnsi="Times New Roman"/>
        </w:rPr>
        <w:t xml:space="preserve">ROVD and </w:t>
      </w:r>
      <w:r w:rsidR="008A4A29">
        <w:rPr>
          <w:rFonts w:ascii="Times New Roman" w:hAnsi="Times New Roman"/>
        </w:rPr>
        <w:t>eleven</w:t>
      </w:r>
      <w:r w:rsidR="007B38C0">
        <w:rPr>
          <w:rFonts w:ascii="Times New Roman" w:hAnsi="Times New Roman"/>
        </w:rPr>
        <w:t xml:space="preserve"> other </w:t>
      </w:r>
      <w:r w:rsidR="00090EEE">
        <w:rPr>
          <w:rFonts w:ascii="Times New Roman" w:hAnsi="Times New Roman"/>
        </w:rPr>
        <w:t>individuals</w:t>
      </w:r>
      <w:r w:rsidR="007B38C0">
        <w:rPr>
          <w:rFonts w:ascii="Times New Roman" w:hAnsi="Times New Roman"/>
        </w:rPr>
        <w:t xml:space="preserve"> was blown up behind us. We stopped</w:t>
      </w:r>
      <w:r w:rsidR="008A4A29">
        <w:rPr>
          <w:rFonts w:ascii="Times New Roman" w:hAnsi="Times New Roman"/>
        </w:rPr>
        <w:t>,</w:t>
      </w:r>
      <w:r w:rsidR="007B38C0">
        <w:rPr>
          <w:rFonts w:ascii="Times New Roman" w:hAnsi="Times New Roman"/>
        </w:rPr>
        <w:t xml:space="preserve"> as I understood that one of our vehicles had been blown up</w:t>
      </w:r>
      <w:r w:rsidR="00A040A7">
        <w:rPr>
          <w:rFonts w:ascii="Times New Roman" w:hAnsi="Times New Roman"/>
        </w:rPr>
        <w:t>.</w:t>
      </w:r>
      <w:r w:rsidR="00B4196F">
        <w:rPr>
          <w:rFonts w:ascii="Times New Roman" w:hAnsi="Times New Roman"/>
        </w:rPr>
        <w:t xml:space="preserve"> </w:t>
      </w:r>
      <w:r w:rsidR="008A4A29">
        <w:rPr>
          <w:rFonts w:ascii="Times New Roman" w:hAnsi="Times New Roman"/>
        </w:rPr>
        <w:t>E</w:t>
      </w:r>
      <w:r w:rsidR="007B38C0">
        <w:rPr>
          <w:rFonts w:ascii="Times New Roman" w:hAnsi="Times New Roman"/>
        </w:rPr>
        <w:t xml:space="preserve">verybody left the </w:t>
      </w:r>
      <w:r w:rsidR="00E02DDD">
        <w:rPr>
          <w:rFonts w:ascii="Times New Roman" w:hAnsi="Times New Roman"/>
        </w:rPr>
        <w:t xml:space="preserve">truck </w:t>
      </w:r>
      <w:r w:rsidR="007B38C0">
        <w:rPr>
          <w:rFonts w:ascii="Times New Roman" w:hAnsi="Times New Roman"/>
        </w:rPr>
        <w:t>and dispersed on</w:t>
      </w:r>
      <w:r w:rsidR="00090EEE">
        <w:rPr>
          <w:rFonts w:ascii="Times New Roman" w:hAnsi="Times New Roman"/>
        </w:rPr>
        <w:t>to</w:t>
      </w:r>
      <w:r w:rsidR="007B38C0">
        <w:rPr>
          <w:rFonts w:ascii="Times New Roman" w:hAnsi="Times New Roman"/>
        </w:rPr>
        <w:t xml:space="preserve"> the road</w:t>
      </w:r>
      <w:r w:rsidR="00690A38">
        <w:rPr>
          <w:rFonts w:ascii="Times New Roman" w:hAnsi="Times New Roman"/>
        </w:rPr>
        <w:t xml:space="preserve"> </w:t>
      </w:r>
      <w:r w:rsidR="00690A38" w:rsidRPr="00D80E45">
        <w:rPr>
          <w:rFonts w:ascii="Times New Roman" w:hAnsi="Times New Roman"/>
        </w:rPr>
        <w:t>...</w:t>
      </w:r>
      <w:r w:rsidR="00690A38">
        <w:rPr>
          <w:rFonts w:ascii="Times New Roman" w:hAnsi="Times New Roman"/>
        </w:rPr>
        <w:t xml:space="preserve"> At that </w:t>
      </w:r>
      <w:r w:rsidR="00485B58">
        <w:rPr>
          <w:rFonts w:ascii="Times New Roman" w:hAnsi="Times New Roman"/>
        </w:rPr>
        <w:t>moment</w:t>
      </w:r>
      <w:r w:rsidR="00690A38">
        <w:rPr>
          <w:rFonts w:ascii="Times New Roman" w:hAnsi="Times New Roman"/>
        </w:rPr>
        <w:t xml:space="preserve"> we were</w:t>
      </w:r>
      <w:r w:rsidR="00485B58">
        <w:rPr>
          <w:rFonts w:ascii="Times New Roman" w:hAnsi="Times New Roman"/>
        </w:rPr>
        <w:t xml:space="preserve"> </w:t>
      </w:r>
      <w:r w:rsidR="00690A38">
        <w:rPr>
          <w:rFonts w:ascii="Times New Roman" w:hAnsi="Times New Roman"/>
        </w:rPr>
        <w:t xml:space="preserve">subjected to shelling from automatic firearms </w:t>
      </w:r>
      <w:r w:rsidR="00485B58">
        <w:rPr>
          <w:rFonts w:ascii="Times New Roman" w:hAnsi="Times New Roman"/>
        </w:rPr>
        <w:t xml:space="preserve">coming </w:t>
      </w:r>
      <w:r w:rsidR="00690A38">
        <w:rPr>
          <w:rFonts w:ascii="Times New Roman" w:hAnsi="Times New Roman"/>
        </w:rPr>
        <w:t>from the forested area on the other side of the abyss.</w:t>
      </w:r>
      <w:r w:rsidR="00A05D36">
        <w:rPr>
          <w:rFonts w:ascii="Times New Roman" w:hAnsi="Times New Roman"/>
        </w:rPr>
        <w:t xml:space="preserve"> The abyss was about 100 met</w:t>
      </w:r>
      <w:r w:rsidR="00090EEE">
        <w:rPr>
          <w:rFonts w:ascii="Times New Roman" w:hAnsi="Times New Roman"/>
        </w:rPr>
        <w:t>res</w:t>
      </w:r>
      <w:r w:rsidR="00A05D36">
        <w:rPr>
          <w:rFonts w:ascii="Times New Roman" w:hAnsi="Times New Roman"/>
        </w:rPr>
        <w:t xml:space="preserve"> wide. I think that at least two pe</w:t>
      </w:r>
      <w:r w:rsidR="00090EEE">
        <w:rPr>
          <w:rFonts w:ascii="Times New Roman" w:hAnsi="Times New Roman"/>
        </w:rPr>
        <w:t>ople</w:t>
      </w:r>
      <w:r w:rsidR="00A05D36">
        <w:rPr>
          <w:rFonts w:ascii="Times New Roman" w:hAnsi="Times New Roman"/>
        </w:rPr>
        <w:t xml:space="preserve"> were firing at us. FSB officers called for reinforcements and artillery support.</w:t>
      </w:r>
    </w:p>
    <w:p w:rsidR="00994C89" w:rsidRDefault="00994C89" w:rsidP="00FB6417">
      <w:pPr>
        <w:pStyle w:val="ECHRParaQuote"/>
        <w:rPr>
          <w:rFonts w:ascii="Times New Roman" w:hAnsi="Times New Roman"/>
        </w:rPr>
      </w:pPr>
      <w:r>
        <w:rPr>
          <w:rFonts w:ascii="Times New Roman" w:hAnsi="Times New Roman"/>
        </w:rPr>
        <w:t xml:space="preserve">Several of our officers started going down the abyss [to provide help to those who were in the UAZ </w:t>
      </w:r>
      <w:r w:rsidR="00A040A7">
        <w:rPr>
          <w:rFonts w:ascii="Times New Roman" w:hAnsi="Times New Roman"/>
        </w:rPr>
        <w:t>vehicle</w:t>
      </w:r>
      <w:r>
        <w:rPr>
          <w:rFonts w:ascii="Times New Roman" w:hAnsi="Times New Roman"/>
        </w:rPr>
        <w:t>]. Me and other officers were covering them</w:t>
      </w:r>
      <w:r w:rsidR="00090EEE">
        <w:rPr>
          <w:rFonts w:ascii="Times New Roman" w:hAnsi="Times New Roman"/>
        </w:rPr>
        <w:t>,</w:t>
      </w:r>
      <w:r>
        <w:rPr>
          <w:rFonts w:ascii="Times New Roman" w:hAnsi="Times New Roman"/>
        </w:rPr>
        <w:t xml:space="preserve"> firing at the forested area with automatic firearms. The firefight lasted for about </w:t>
      </w:r>
      <w:r w:rsidR="008C2458">
        <w:rPr>
          <w:rFonts w:ascii="Times New Roman" w:hAnsi="Times New Roman"/>
        </w:rPr>
        <w:t>twenty</w:t>
      </w:r>
      <w:r>
        <w:rPr>
          <w:rFonts w:ascii="Times New Roman" w:hAnsi="Times New Roman"/>
        </w:rPr>
        <w:t xml:space="preserve"> minutes and ended after </w:t>
      </w:r>
      <w:r w:rsidRPr="00994C89">
        <w:rPr>
          <w:rFonts w:ascii="Times New Roman" w:hAnsi="Times New Roman"/>
        </w:rPr>
        <w:t xml:space="preserve">FSB officers </w:t>
      </w:r>
      <w:r>
        <w:rPr>
          <w:rFonts w:ascii="Times New Roman" w:hAnsi="Times New Roman"/>
        </w:rPr>
        <w:t xml:space="preserve">launched two grenades </w:t>
      </w:r>
      <w:r w:rsidRPr="00994C89">
        <w:rPr>
          <w:rFonts w:ascii="Times New Roman" w:hAnsi="Times New Roman"/>
        </w:rPr>
        <w:t xml:space="preserve">in the direction of the forested area with </w:t>
      </w:r>
      <w:r w:rsidR="00485B58">
        <w:rPr>
          <w:rFonts w:ascii="Times New Roman" w:hAnsi="Times New Roman"/>
        </w:rPr>
        <w:t xml:space="preserve">an </w:t>
      </w:r>
      <w:r w:rsidRPr="00994C89">
        <w:rPr>
          <w:rFonts w:ascii="Times New Roman" w:hAnsi="Times New Roman"/>
        </w:rPr>
        <w:t>RPG-7 handheld grenade launcher</w:t>
      </w:r>
      <w:r>
        <w:rPr>
          <w:rFonts w:ascii="Times New Roman" w:hAnsi="Times New Roman"/>
        </w:rPr>
        <w:t>.</w:t>
      </w:r>
    </w:p>
    <w:p w:rsidR="00994C89" w:rsidRDefault="00776F3E" w:rsidP="00FB6417">
      <w:pPr>
        <w:pStyle w:val="ECHRParaQuote"/>
        <w:rPr>
          <w:rFonts w:ascii="Times New Roman" w:hAnsi="Times New Roman"/>
        </w:rPr>
      </w:pPr>
      <w:r>
        <w:rPr>
          <w:rFonts w:ascii="Times New Roman" w:hAnsi="Times New Roman"/>
        </w:rPr>
        <w:t>The officers of the prosecutor</w:t>
      </w:r>
      <w:r w:rsidR="00217D4F">
        <w:rPr>
          <w:rFonts w:ascii="Times New Roman" w:hAnsi="Times New Roman"/>
        </w:rPr>
        <w:t>’</w:t>
      </w:r>
      <w:r>
        <w:rPr>
          <w:rFonts w:ascii="Times New Roman" w:hAnsi="Times New Roman"/>
        </w:rPr>
        <w:t>s office inspected the scene of the attack</w:t>
      </w:r>
      <w:r w:rsidR="00A040A7">
        <w:rPr>
          <w:rFonts w:ascii="Times New Roman" w:hAnsi="Times New Roman"/>
        </w:rPr>
        <w:t xml:space="preserve">; </w:t>
      </w:r>
      <w:r>
        <w:rPr>
          <w:rFonts w:ascii="Times New Roman" w:hAnsi="Times New Roman"/>
        </w:rPr>
        <w:t>the</w:t>
      </w:r>
      <w:r w:rsidR="00A040A7">
        <w:rPr>
          <w:rFonts w:ascii="Times New Roman" w:hAnsi="Times New Roman"/>
        </w:rPr>
        <w:t xml:space="preserve"> police</w:t>
      </w:r>
      <w:r>
        <w:rPr>
          <w:rFonts w:ascii="Times New Roman" w:hAnsi="Times New Roman"/>
        </w:rPr>
        <w:t xml:space="preserve"> officers were helping to take the wounded on</w:t>
      </w:r>
      <w:r w:rsidR="00A040A7">
        <w:rPr>
          <w:rFonts w:ascii="Times New Roman" w:hAnsi="Times New Roman"/>
        </w:rPr>
        <w:t>to</w:t>
      </w:r>
      <w:r>
        <w:rPr>
          <w:rFonts w:ascii="Times New Roman" w:hAnsi="Times New Roman"/>
        </w:rPr>
        <w:t xml:space="preserve"> the road. </w:t>
      </w:r>
      <w:r w:rsidR="00827109">
        <w:rPr>
          <w:rFonts w:ascii="Times New Roman" w:hAnsi="Times New Roman"/>
        </w:rPr>
        <w:t xml:space="preserve">We put the wounded into a </w:t>
      </w:r>
      <w:r w:rsidR="00667009">
        <w:rPr>
          <w:rFonts w:ascii="Times New Roman" w:hAnsi="Times New Roman"/>
        </w:rPr>
        <w:t xml:space="preserve">GAZEL </w:t>
      </w:r>
      <w:r w:rsidR="00A040A7">
        <w:rPr>
          <w:rFonts w:ascii="Times New Roman" w:hAnsi="Times New Roman"/>
        </w:rPr>
        <w:t>van</w:t>
      </w:r>
      <w:r w:rsidR="00827109">
        <w:rPr>
          <w:rFonts w:ascii="Times New Roman" w:hAnsi="Times New Roman"/>
        </w:rPr>
        <w:t xml:space="preserve">, </w:t>
      </w:r>
      <w:r w:rsidR="00485B58">
        <w:rPr>
          <w:rFonts w:ascii="Times New Roman" w:hAnsi="Times New Roman"/>
        </w:rPr>
        <w:t>and</w:t>
      </w:r>
      <w:r w:rsidR="00827109">
        <w:rPr>
          <w:rFonts w:ascii="Times New Roman" w:hAnsi="Times New Roman"/>
        </w:rPr>
        <w:t xml:space="preserve"> took them to Vedeno. From the direction of Dyshne-Vedeno a GAZ-66 truck was driving towards us </w:t>
      </w:r>
      <w:r w:rsidR="00827109" w:rsidRPr="00D80E45">
        <w:rPr>
          <w:rFonts w:ascii="Times New Roman" w:hAnsi="Times New Roman"/>
        </w:rPr>
        <w:t>..</w:t>
      </w:r>
      <w:r w:rsidR="00827109">
        <w:rPr>
          <w:rFonts w:ascii="Times New Roman" w:hAnsi="Times New Roman"/>
        </w:rPr>
        <w:t xml:space="preserve">. At that </w:t>
      </w:r>
      <w:r w:rsidR="00485B58">
        <w:rPr>
          <w:rFonts w:ascii="Times New Roman" w:hAnsi="Times New Roman"/>
        </w:rPr>
        <w:t>moment</w:t>
      </w:r>
      <w:r w:rsidR="00827109">
        <w:rPr>
          <w:rFonts w:ascii="Times New Roman" w:hAnsi="Times New Roman"/>
        </w:rPr>
        <w:t xml:space="preserve"> a mortar att</w:t>
      </w:r>
      <w:r w:rsidR="002A5379">
        <w:rPr>
          <w:rFonts w:ascii="Times New Roman" w:hAnsi="Times New Roman"/>
        </w:rPr>
        <w:t xml:space="preserve">ack began. About three shells </w:t>
      </w:r>
      <w:r w:rsidR="00827109">
        <w:rPr>
          <w:rFonts w:ascii="Times New Roman" w:hAnsi="Times New Roman"/>
        </w:rPr>
        <w:t>hit the forested area</w:t>
      </w:r>
      <w:r w:rsidR="002A5379">
        <w:rPr>
          <w:rFonts w:ascii="Times New Roman" w:hAnsi="Times New Roman"/>
        </w:rPr>
        <w:t xml:space="preserve"> and two landed on the road where we were. </w:t>
      </w:r>
      <w:r w:rsidR="00592053">
        <w:rPr>
          <w:rFonts w:ascii="Times New Roman" w:hAnsi="Times New Roman"/>
        </w:rPr>
        <w:t>We immediately hid from the shells under a URAL truck</w:t>
      </w:r>
      <w:r w:rsidR="002A5379" w:rsidRPr="00D80E45">
        <w:rPr>
          <w:rFonts w:ascii="Times New Roman" w:hAnsi="Times New Roman"/>
        </w:rPr>
        <w:t>.</w:t>
      </w:r>
      <w:r w:rsidR="002A5379">
        <w:rPr>
          <w:rFonts w:ascii="Times New Roman" w:hAnsi="Times New Roman"/>
        </w:rPr>
        <w:t xml:space="preserve"> The interval between strikes was about </w:t>
      </w:r>
      <w:r w:rsidR="004304D3">
        <w:rPr>
          <w:rFonts w:ascii="Times New Roman" w:hAnsi="Times New Roman"/>
        </w:rPr>
        <w:t xml:space="preserve">a </w:t>
      </w:r>
      <w:r w:rsidR="002A5379">
        <w:rPr>
          <w:rFonts w:ascii="Times New Roman" w:hAnsi="Times New Roman"/>
        </w:rPr>
        <w:t xml:space="preserve">minute. The GAZ-66 </w:t>
      </w:r>
      <w:r w:rsidR="00592053">
        <w:rPr>
          <w:rFonts w:ascii="Times New Roman" w:hAnsi="Times New Roman"/>
        </w:rPr>
        <w:t>truck</w:t>
      </w:r>
      <w:r w:rsidR="002A5379">
        <w:rPr>
          <w:rFonts w:ascii="Times New Roman" w:hAnsi="Times New Roman"/>
        </w:rPr>
        <w:t xml:space="preserve"> was </w:t>
      </w:r>
      <w:r w:rsidR="00592053">
        <w:rPr>
          <w:rFonts w:ascii="Times New Roman" w:hAnsi="Times New Roman"/>
        </w:rPr>
        <w:t xml:space="preserve">already </w:t>
      </w:r>
      <w:r w:rsidR="002A5379">
        <w:rPr>
          <w:rFonts w:ascii="Times New Roman" w:hAnsi="Times New Roman"/>
        </w:rPr>
        <w:t>approximately 50 met</w:t>
      </w:r>
      <w:r w:rsidR="00485B58">
        <w:rPr>
          <w:rFonts w:ascii="Times New Roman" w:hAnsi="Times New Roman"/>
        </w:rPr>
        <w:t>res</w:t>
      </w:r>
      <w:r w:rsidR="002A5379">
        <w:rPr>
          <w:rFonts w:ascii="Times New Roman" w:hAnsi="Times New Roman"/>
        </w:rPr>
        <w:t xml:space="preserve"> from us, when a </w:t>
      </w:r>
      <w:r w:rsidR="00592053">
        <w:rPr>
          <w:rFonts w:ascii="Times New Roman" w:hAnsi="Times New Roman"/>
        </w:rPr>
        <w:t xml:space="preserve">shell exploded next to it. The truck stopped. At that </w:t>
      </w:r>
      <w:r w:rsidR="00485B58">
        <w:rPr>
          <w:rFonts w:ascii="Times New Roman" w:hAnsi="Times New Roman"/>
        </w:rPr>
        <w:t>moment</w:t>
      </w:r>
      <w:r w:rsidR="00592053">
        <w:rPr>
          <w:rFonts w:ascii="Times New Roman" w:hAnsi="Times New Roman"/>
        </w:rPr>
        <w:t xml:space="preserve"> the FSB </w:t>
      </w:r>
      <w:r w:rsidR="00946BB0">
        <w:rPr>
          <w:rFonts w:ascii="Times New Roman" w:hAnsi="Times New Roman"/>
        </w:rPr>
        <w:t xml:space="preserve">officers </w:t>
      </w:r>
      <w:r w:rsidR="00485B58">
        <w:rPr>
          <w:rFonts w:ascii="Times New Roman" w:hAnsi="Times New Roman"/>
        </w:rPr>
        <w:t>got</w:t>
      </w:r>
      <w:r w:rsidR="00592053">
        <w:rPr>
          <w:rFonts w:ascii="Times New Roman" w:hAnsi="Times New Roman"/>
        </w:rPr>
        <w:t xml:space="preserve"> in touch with the military and asked them to </w:t>
      </w:r>
      <w:r w:rsidR="00DB5004">
        <w:rPr>
          <w:rFonts w:ascii="Times New Roman" w:hAnsi="Times New Roman"/>
        </w:rPr>
        <w:t xml:space="preserve">cease fire. We got out from under the [URAL] </w:t>
      </w:r>
      <w:r w:rsidR="00E02DDD">
        <w:rPr>
          <w:rFonts w:ascii="Times New Roman" w:hAnsi="Times New Roman"/>
        </w:rPr>
        <w:t xml:space="preserve">truck </w:t>
      </w:r>
      <w:r w:rsidR="00DB5004">
        <w:rPr>
          <w:rFonts w:ascii="Times New Roman" w:hAnsi="Times New Roman"/>
        </w:rPr>
        <w:t xml:space="preserve">and saw that the woman driver of GAZ-66 truck was dead </w:t>
      </w:r>
      <w:r w:rsidR="00DB5004" w:rsidRPr="00D80E45">
        <w:rPr>
          <w:rFonts w:ascii="Times New Roman" w:hAnsi="Times New Roman"/>
        </w:rPr>
        <w:t>...</w:t>
      </w:r>
      <w:r w:rsidR="00DB5004">
        <w:rPr>
          <w:rFonts w:ascii="Times New Roman" w:hAnsi="Times New Roman"/>
        </w:rPr>
        <w:t xml:space="preserve"> Two of our officers were also wounded</w:t>
      </w:r>
      <w:r w:rsidR="004304D3">
        <w:rPr>
          <w:rFonts w:ascii="Times New Roman" w:hAnsi="Times New Roman"/>
        </w:rPr>
        <w:t xml:space="preserve">; </w:t>
      </w:r>
      <w:r w:rsidR="00DB5004">
        <w:rPr>
          <w:rFonts w:ascii="Times New Roman" w:hAnsi="Times New Roman"/>
        </w:rPr>
        <w:t>I don</w:t>
      </w:r>
      <w:r w:rsidR="00217D4F">
        <w:rPr>
          <w:rFonts w:ascii="Times New Roman" w:hAnsi="Times New Roman"/>
        </w:rPr>
        <w:t>’</w:t>
      </w:r>
      <w:r w:rsidR="00DB5004">
        <w:rPr>
          <w:rFonts w:ascii="Times New Roman" w:hAnsi="Times New Roman"/>
        </w:rPr>
        <w:t>t remember who exactly.</w:t>
      </w:r>
    </w:p>
    <w:p w:rsidR="00DB5004" w:rsidRPr="00994C89" w:rsidRDefault="00DB5004" w:rsidP="00FB6417">
      <w:pPr>
        <w:pStyle w:val="ECHRParaQuote"/>
        <w:rPr>
          <w:rFonts w:ascii="Times New Roman" w:hAnsi="Times New Roman"/>
        </w:rPr>
      </w:pPr>
      <w:r w:rsidRPr="002A5BC7">
        <w:rPr>
          <w:rFonts w:ascii="Times New Roman" w:hAnsi="Times New Roman"/>
        </w:rPr>
        <w:t xml:space="preserve">The </w:t>
      </w:r>
      <w:r w:rsidR="00F621E5" w:rsidRPr="002A5BC7">
        <w:rPr>
          <w:rFonts w:ascii="Times New Roman" w:hAnsi="Times New Roman"/>
        </w:rPr>
        <w:t xml:space="preserve">firing </w:t>
      </w:r>
      <w:r w:rsidRPr="002A5BC7">
        <w:rPr>
          <w:rFonts w:ascii="Times New Roman" w:hAnsi="Times New Roman"/>
        </w:rPr>
        <w:t>was from mortars</w:t>
      </w:r>
      <w:r w:rsidR="00331734" w:rsidRPr="002A5BC7">
        <w:rPr>
          <w:rFonts w:ascii="Times New Roman" w:hAnsi="Times New Roman"/>
        </w:rPr>
        <w:t>,</w:t>
      </w:r>
      <w:r w:rsidRPr="002A5BC7">
        <w:rPr>
          <w:rFonts w:ascii="Times New Roman" w:hAnsi="Times New Roman"/>
        </w:rPr>
        <w:t xml:space="preserve"> as a characteristic roar was clearly heard before each explosion. I cannot say where the </w:t>
      </w:r>
      <w:r w:rsidR="00F621E5" w:rsidRPr="002A5BC7">
        <w:rPr>
          <w:rFonts w:ascii="Times New Roman" w:hAnsi="Times New Roman"/>
        </w:rPr>
        <w:t xml:space="preserve">firing </w:t>
      </w:r>
      <w:r w:rsidRPr="002A5BC7">
        <w:rPr>
          <w:rFonts w:ascii="Times New Roman" w:hAnsi="Times New Roman"/>
        </w:rPr>
        <w:t>was</w:t>
      </w:r>
      <w:r>
        <w:rPr>
          <w:rFonts w:ascii="Times New Roman" w:hAnsi="Times New Roman"/>
        </w:rPr>
        <w:t xml:space="preserve"> conducted</w:t>
      </w:r>
      <w:r w:rsidR="00F621E5">
        <w:rPr>
          <w:rFonts w:ascii="Times New Roman" w:hAnsi="Times New Roman"/>
        </w:rPr>
        <w:t xml:space="preserve"> </w:t>
      </w:r>
      <w:r w:rsidR="00485B58">
        <w:rPr>
          <w:rFonts w:ascii="Times New Roman" w:hAnsi="Times New Roman"/>
        </w:rPr>
        <w:t>from,</w:t>
      </w:r>
      <w:r>
        <w:rPr>
          <w:rFonts w:ascii="Times New Roman" w:hAnsi="Times New Roman"/>
        </w:rPr>
        <w:t xml:space="preserve"> since we were in a gorge, and the echo</w:t>
      </w:r>
      <w:r w:rsidR="00485B58">
        <w:rPr>
          <w:rFonts w:ascii="Times New Roman" w:hAnsi="Times New Roman"/>
        </w:rPr>
        <w:t xml:space="preserve"> could be</w:t>
      </w:r>
      <w:r>
        <w:rPr>
          <w:rFonts w:ascii="Times New Roman" w:hAnsi="Times New Roman"/>
        </w:rPr>
        <w:t xml:space="preserve"> heard from everywhere</w:t>
      </w:r>
      <w:r w:rsidR="004304D3">
        <w:rPr>
          <w:rFonts w:ascii="Times New Roman" w:hAnsi="Times New Roman"/>
        </w:rPr>
        <w:t xml:space="preserve"> </w:t>
      </w:r>
      <w:r w:rsidR="00BA6BCF">
        <w:rPr>
          <w:rFonts w:ascii="Times New Roman" w:hAnsi="Times New Roman"/>
        </w:rPr>
        <w:t>...</w:t>
      </w:r>
      <w:r w:rsidR="00485B58">
        <w:rPr>
          <w:rFonts w:ascii="Times New Roman" w:hAnsi="Times New Roman"/>
        </w:rPr>
        <w:t>”</w:t>
      </w:r>
    </w:p>
    <w:bookmarkStart w:id="13" w:name="para41"/>
    <w:p w:rsidR="000905ED" w:rsidRDefault="00737333"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40</w:t>
      </w:r>
      <w:r>
        <w:rPr>
          <w:rFonts w:ascii="Times New Roman" w:hAnsi="Times New Roman"/>
        </w:rPr>
        <w:fldChar w:fldCharType="end"/>
      </w:r>
      <w:bookmarkEnd w:id="13"/>
      <w:r>
        <w:rPr>
          <w:rFonts w:ascii="Times New Roman" w:hAnsi="Times New Roman"/>
        </w:rPr>
        <w:t>.  </w:t>
      </w:r>
      <w:r w:rsidR="000905ED">
        <w:rPr>
          <w:rFonts w:ascii="Times New Roman" w:hAnsi="Times New Roman"/>
        </w:rPr>
        <w:t xml:space="preserve">On 21 March 2007 </w:t>
      </w:r>
      <w:r w:rsidR="009051C4">
        <w:rPr>
          <w:rFonts w:ascii="Times New Roman" w:hAnsi="Times New Roman"/>
        </w:rPr>
        <w:t xml:space="preserve">witness </w:t>
      </w:r>
      <w:r w:rsidR="00485B58">
        <w:rPr>
          <w:rFonts w:ascii="Times New Roman" w:hAnsi="Times New Roman"/>
        </w:rPr>
        <w:t xml:space="preserve">D. </w:t>
      </w:r>
      <w:r w:rsidR="00703BA2">
        <w:rPr>
          <w:rFonts w:ascii="Times New Roman" w:hAnsi="Times New Roman"/>
        </w:rPr>
        <w:t>G</w:t>
      </w:r>
      <w:r w:rsidR="004D628F">
        <w:rPr>
          <w:rFonts w:ascii="Times New Roman" w:hAnsi="Times New Roman"/>
        </w:rPr>
        <w:t>.</w:t>
      </w:r>
      <w:r w:rsidR="00FC53DB">
        <w:rPr>
          <w:rFonts w:ascii="Times New Roman" w:hAnsi="Times New Roman"/>
        </w:rPr>
        <w:t xml:space="preserve">, </w:t>
      </w:r>
      <w:r w:rsidR="00331734">
        <w:rPr>
          <w:rFonts w:ascii="Times New Roman" w:hAnsi="Times New Roman"/>
        </w:rPr>
        <w:t xml:space="preserve">a </w:t>
      </w:r>
      <w:r w:rsidR="00FC53DB">
        <w:rPr>
          <w:rFonts w:ascii="Times New Roman" w:hAnsi="Times New Roman"/>
        </w:rPr>
        <w:t>former officer of the Vedenskiy District ROVD,</w:t>
      </w:r>
      <w:r w:rsidR="00703BA2">
        <w:rPr>
          <w:rFonts w:ascii="Times New Roman" w:hAnsi="Times New Roman"/>
        </w:rPr>
        <w:t xml:space="preserve"> was questioned. He </w:t>
      </w:r>
      <w:r w:rsidR="008C51A2">
        <w:rPr>
          <w:rFonts w:ascii="Times New Roman" w:hAnsi="Times New Roman"/>
        </w:rPr>
        <w:t xml:space="preserve">stated </w:t>
      </w:r>
      <w:r w:rsidR="00703BA2">
        <w:rPr>
          <w:rFonts w:ascii="Times New Roman" w:hAnsi="Times New Roman"/>
        </w:rPr>
        <w:t>as follows:</w:t>
      </w:r>
    </w:p>
    <w:p w:rsidR="00703BA2" w:rsidRPr="008E1FC8" w:rsidRDefault="001B07CD" w:rsidP="00FB6417">
      <w:pPr>
        <w:pStyle w:val="ECHRParaQuote"/>
        <w:rPr>
          <w:rFonts w:ascii="Times New Roman" w:hAnsi="Times New Roman"/>
        </w:rPr>
      </w:pPr>
      <w:r>
        <w:rPr>
          <w:rFonts w:ascii="Times New Roman" w:hAnsi="Times New Roman"/>
        </w:rPr>
        <w:t xml:space="preserve">“From 19 June 2002 to 19 June 2003 I </w:t>
      </w:r>
      <w:r w:rsidR="00B02C4C">
        <w:rPr>
          <w:rFonts w:ascii="Times New Roman" w:hAnsi="Times New Roman"/>
        </w:rPr>
        <w:t xml:space="preserve">served under contract </w:t>
      </w:r>
      <w:r>
        <w:rPr>
          <w:rFonts w:ascii="Times New Roman" w:hAnsi="Times New Roman"/>
        </w:rPr>
        <w:t xml:space="preserve">at the Vedenskiy District ROVD </w:t>
      </w:r>
      <w:r>
        <w:t>...</w:t>
      </w:r>
      <w:r w:rsidR="005F08D2">
        <w:rPr>
          <w:rFonts w:ascii="Times New Roman" w:hAnsi="Times New Roman"/>
        </w:rPr>
        <w:t xml:space="preserve"> On 7 June 2003 [as part of the operational investigative group] I went to the village of Kharachoy</w:t>
      </w:r>
      <w:r w:rsidR="00B02C4C">
        <w:rPr>
          <w:rFonts w:ascii="Times New Roman" w:hAnsi="Times New Roman"/>
        </w:rPr>
        <w:t>,</w:t>
      </w:r>
      <w:r w:rsidR="005F08D2">
        <w:rPr>
          <w:rFonts w:ascii="Times New Roman" w:hAnsi="Times New Roman"/>
        </w:rPr>
        <w:t xml:space="preserve"> where </w:t>
      </w:r>
      <w:r w:rsidR="00DE306D">
        <w:rPr>
          <w:rFonts w:ascii="Times New Roman" w:hAnsi="Times New Roman"/>
        </w:rPr>
        <w:t xml:space="preserve">during </w:t>
      </w:r>
      <w:r w:rsidR="005F08D2">
        <w:rPr>
          <w:rFonts w:ascii="Times New Roman" w:hAnsi="Times New Roman"/>
        </w:rPr>
        <w:t xml:space="preserve">the night </w:t>
      </w:r>
      <w:r w:rsidR="00DE306D">
        <w:rPr>
          <w:rFonts w:ascii="Times New Roman" w:hAnsi="Times New Roman"/>
        </w:rPr>
        <w:t xml:space="preserve">of 7 June 2003 about </w:t>
      </w:r>
      <w:r w:rsidR="00B02C4C">
        <w:rPr>
          <w:rFonts w:ascii="Times New Roman" w:hAnsi="Times New Roman"/>
        </w:rPr>
        <w:t>eighty</w:t>
      </w:r>
      <w:r w:rsidR="00DE306D">
        <w:rPr>
          <w:rFonts w:ascii="Times New Roman" w:hAnsi="Times New Roman"/>
        </w:rPr>
        <w:t xml:space="preserve"> unidentified [members of</w:t>
      </w:r>
      <w:r w:rsidR="007D4653">
        <w:rPr>
          <w:rFonts w:ascii="Times New Roman" w:hAnsi="Times New Roman"/>
        </w:rPr>
        <w:t xml:space="preserve"> an</w:t>
      </w:r>
      <w:r w:rsidR="00DE306D">
        <w:rPr>
          <w:rFonts w:ascii="Times New Roman" w:hAnsi="Times New Roman"/>
        </w:rPr>
        <w:t xml:space="preserve"> illegal armed</w:t>
      </w:r>
      <w:r w:rsidR="007D4653">
        <w:rPr>
          <w:rFonts w:ascii="Times New Roman" w:hAnsi="Times New Roman"/>
        </w:rPr>
        <w:t xml:space="preserve"> group</w:t>
      </w:r>
      <w:r w:rsidR="00DE306D">
        <w:rPr>
          <w:rFonts w:ascii="Times New Roman" w:hAnsi="Times New Roman"/>
        </w:rPr>
        <w:t xml:space="preserve">] </w:t>
      </w:r>
      <w:r w:rsidR="004304D3">
        <w:rPr>
          <w:rFonts w:ascii="Times New Roman" w:hAnsi="Times New Roman"/>
        </w:rPr>
        <w:t xml:space="preserve">had </w:t>
      </w:r>
      <w:r w:rsidR="00CA2FF1">
        <w:rPr>
          <w:rFonts w:ascii="Times New Roman" w:hAnsi="Times New Roman"/>
        </w:rPr>
        <w:t xml:space="preserve">killed several </w:t>
      </w:r>
      <w:r w:rsidR="00CA2FF1" w:rsidRPr="008E1FC8">
        <w:rPr>
          <w:rFonts w:ascii="Times New Roman" w:hAnsi="Times New Roman"/>
        </w:rPr>
        <w:t>women</w:t>
      </w:r>
      <w:r w:rsidR="00B02C4C">
        <w:rPr>
          <w:rFonts w:ascii="Times New Roman" w:hAnsi="Times New Roman"/>
        </w:rPr>
        <w:t xml:space="preserve"> and</w:t>
      </w:r>
      <w:r w:rsidR="00CA2FF1" w:rsidRPr="008E1FC8">
        <w:rPr>
          <w:rFonts w:ascii="Times New Roman" w:hAnsi="Times New Roman"/>
        </w:rPr>
        <w:t xml:space="preserve"> burned down several houses and cars. On the return trip from the </w:t>
      </w:r>
      <w:r w:rsidR="00F2638C">
        <w:rPr>
          <w:rFonts w:ascii="Times New Roman" w:hAnsi="Times New Roman"/>
        </w:rPr>
        <w:t>scene</w:t>
      </w:r>
      <w:r w:rsidR="00CA2FF1" w:rsidRPr="008E1FC8">
        <w:rPr>
          <w:rFonts w:ascii="Times New Roman" w:hAnsi="Times New Roman"/>
        </w:rPr>
        <w:t xml:space="preserve"> of the incident, </w:t>
      </w:r>
      <w:r w:rsidR="00413A74" w:rsidRPr="008E1FC8">
        <w:rPr>
          <w:rFonts w:ascii="Times New Roman" w:hAnsi="Times New Roman"/>
        </w:rPr>
        <w:t xml:space="preserve">[on the road running through forested mountain slopes] </w:t>
      </w:r>
      <w:r w:rsidR="00FA7D2B" w:rsidRPr="008E1FC8">
        <w:rPr>
          <w:rFonts w:ascii="Times New Roman" w:hAnsi="Times New Roman"/>
        </w:rPr>
        <w:t xml:space="preserve">between the villages of Kharachoy and Dyshne-Vedeno, </w:t>
      </w:r>
      <w:r w:rsidR="009074AD" w:rsidRPr="008E1FC8">
        <w:rPr>
          <w:rFonts w:ascii="Times New Roman" w:hAnsi="Times New Roman"/>
        </w:rPr>
        <w:t xml:space="preserve">a landmine </w:t>
      </w:r>
      <w:r w:rsidR="00413A74" w:rsidRPr="008E1FC8">
        <w:rPr>
          <w:rFonts w:ascii="Times New Roman" w:hAnsi="Times New Roman"/>
        </w:rPr>
        <w:t xml:space="preserve">exploded, as a result of which a UAZ </w:t>
      </w:r>
      <w:r w:rsidR="00E02DDD">
        <w:rPr>
          <w:rFonts w:ascii="Times New Roman" w:hAnsi="Times New Roman"/>
        </w:rPr>
        <w:t xml:space="preserve">truck </w:t>
      </w:r>
      <w:r w:rsidR="00413A74" w:rsidRPr="008E1FC8">
        <w:rPr>
          <w:rFonts w:ascii="Times New Roman" w:hAnsi="Times New Roman"/>
        </w:rPr>
        <w:t xml:space="preserve">carrying officers of the Vedenskiy District ROVD was thrown down the </w:t>
      </w:r>
      <w:r w:rsidR="00690A38">
        <w:rPr>
          <w:rFonts w:ascii="Times New Roman" w:hAnsi="Times New Roman"/>
        </w:rPr>
        <w:t>abyss</w:t>
      </w:r>
      <w:r w:rsidR="00413A74" w:rsidRPr="008E1FC8">
        <w:rPr>
          <w:rFonts w:ascii="Times New Roman" w:hAnsi="Times New Roman"/>
        </w:rPr>
        <w:t>.</w:t>
      </w:r>
      <w:r w:rsidR="001310B8" w:rsidRPr="008E1FC8">
        <w:rPr>
          <w:rFonts w:ascii="Times New Roman" w:hAnsi="Times New Roman"/>
        </w:rPr>
        <w:t xml:space="preserve"> Thereupon, [the convoy] was subjected to shelling. The shelling was carried out with automatic firearms</w:t>
      </w:r>
      <w:r w:rsidR="00B02C4C">
        <w:rPr>
          <w:rFonts w:ascii="Times New Roman" w:hAnsi="Times New Roman"/>
        </w:rPr>
        <w:t xml:space="preserve"> coming</w:t>
      </w:r>
      <w:r w:rsidR="001310B8" w:rsidRPr="008E1FC8">
        <w:rPr>
          <w:rFonts w:ascii="Times New Roman" w:hAnsi="Times New Roman"/>
        </w:rPr>
        <w:t xml:space="preserve"> from the forested mountain area by members of the illegal armed </w:t>
      </w:r>
      <w:r w:rsidR="004304D3">
        <w:rPr>
          <w:rFonts w:ascii="Times New Roman" w:hAnsi="Times New Roman"/>
        </w:rPr>
        <w:t>group</w:t>
      </w:r>
      <w:r w:rsidR="001310B8" w:rsidRPr="008E1FC8">
        <w:rPr>
          <w:rFonts w:ascii="Times New Roman" w:hAnsi="Times New Roman"/>
        </w:rPr>
        <w:t>. Later</w:t>
      </w:r>
      <w:r w:rsidR="00B02C4C">
        <w:rPr>
          <w:rFonts w:ascii="Times New Roman" w:hAnsi="Times New Roman"/>
        </w:rPr>
        <w:t>, there was</w:t>
      </w:r>
      <w:r w:rsidR="001310B8" w:rsidRPr="008E1FC8">
        <w:rPr>
          <w:rFonts w:ascii="Times New Roman" w:hAnsi="Times New Roman"/>
        </w:rPr>
        <w:t xml:space="preserve"> an artillery attack. </w:t>
      </w:r>
      <w:r w:rsidR="00696FC9" w:rsidRPr="008E1FC8">
        <w:rPr>
          <w:rFonts w:ascii="Times New Roman" w:hAnsi="Times New Roman"/>
        </w:rPr>
        <w:t xml:space="preserve">[This was clear judging by] </w:t>
      </w:r>
      <w:r w:rsidR="007240AF">
        <w:rPr>
          <w:rFonts w:ascii="Times New Roman" w:hAnsi="Times New Roman"/>
        </w:rPr>
        <w:t>the</w:t>
      </w:r>
      <w:r w:rsidR="001310B8" w:rsidRPr="008E1FC8">
        <w:rPr>
          <w:rFonts w:ascii="Times New Roman" w:hAnsi="Times New Roman"/>
        </w:rPr>
        <w:t xml:space="preserve"> characteris</w:t>
      </w:r>
      <w:r w:rsidR="00696FC9" w:rsidRPr="008E1FC8">
        <w:rPr>
          <w:rFonts w:ascii="Times New Roman" w:hAnsi="Times New Roman"/>
        </w:rPr>
        <w:t xml:space="preserve">tic sound and the presence of characteristic “funnels” on the ground. It is difficult to say which direction the artillery attack was conducted </w:t>
      </w:r>
      <w:r w:rsidR="004304D3">
        <w:rPr>
          <w:rFonts w:ascii="Times New Roman" w:hAnsi="Times New Roman"/>
        </w:rPr>
        <w:t xml:space="preserve">from </w:t>
      </w:r>
      <w:r w:rsidR="00696FC9" w:rsidRPr="008E1FC8">
        <w:rPr>
          <w:rFonts w:ascii="Times New Roman" w:hAnsi="Times New Roman"/>
        </w:rPr>
        <w:t>as the events date back to more than three years</w:t>
      </w:r>
      <w:r w:rsidR="004304D3">
        <w:rPr>
          <w:rFonts w:ascii="Times New Roman" w:hAnsi="Times New Roman"/>
        </w:rPr>
        <w:t xml:space="preserve"> ago</w:t>
      </w:r>
      <w:r w:rsidR="008E1FC8" w:rsidRPr="008E1FC8">
        <w:rPr>
          <w:rFonts w:ascii="Times New Roman" w:hAnsi="Times New Roman"/>
        </w:rPr>
        <w:t xml:space="preserve"> </w:t>
      </w:r>
      <w:r w:rsidR="00696FC9" w:rsidRPr="008E1FC8">
        <w:rPr>
          <w:rFonts w:ascii="Times New Roman" w:hAnsi="Times New Roman"/>
        </w:rPr>
        <w:t>...</w:t>
      </w:r>
      <w:r w:rsidR="008E1FC8" w:rsidRPr="008E1FC8">
        <w:rPr>
          <w:rFonts w:ascii="Times New Roman" w:hAnsi="Times New Roman"/>
        </w:rPr>
        <w:t>”</w:t>
      </w:r>
    </w:p>
    <w:p w:rsidR="006F07A7" w:rsidRPr="00A35E97" w:rsidRDefault="006F07A7"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41</w:t>
      </w:r>
      <w:r>
        <w:rPr>
          <w:rFonts w:ascii="Times New Roman" w:hAnsi="Times New Roman"/>
        </w:rPr>
        <w:fldChar w:fldCharType="end"/>
      </w:r>
      <w:r>
        <w:rPr>
          <w:rFonts w:ascii="Times New Roman" w:hAnsi="Times New Roman"/>
        </w:rPr>
        <w:t>.  On 25 April 2007 the military prosecutor of military unit no. 20102 informed the acting prosecutor of the Vedenskiy District that pursuant to their request of 30 January 2007</w:t>
      </w:r>
      <w:r w:rsidR="00790E0B">
        <w:rPr>
          <w:rFonts w:ascii="Times New Roman" w:hAnsi="Times New Roman"/>
        </w:rPr>
        <w:t>,</w:t>
      </w:r>
      <w:r>
        <w:rPr>
          <w:rFonts w:ascii="Times New Roman" w:hAnsi="Times New Roman"/>
        </w:rPr>
        <w:t xml:space="preserve"> an enquiry </w:t>
      </w:r>
      <w:r w:rsidR="00790E0B">
        <w:rPr>
          <w:rFonts w:ascii="Times New Roman" w:hAnsi="Times New Roman"/>
        </w:rPr>
        <w:t xml:space="preserve">had been </w:t>
      </w:r>
      <w:r>
        <w:rPr>
          <w:rFonts w:ascii="Times New Roman" w:hAnsi="Times New Roman"/>
        </w:rPr>
        <w:t xml:space="preserve">sent to the commander of the UGA and upon receipt of the reply the requested information would be </w:t>
      </w:r>
      <w:r w:rsidR="004304D3">
        <w:rPr>
          <w:rFonts w:ascii="Times New Roman" w:hAnsi="Times New Roman"/>
        </w:rPr>
        <w:t xml:space="preserve">sent </w:t>
      </w:r>
      <w:r>
        <w:rPr>
          <w:rFonts w:ascii="Times New Roman" w:hAnsi="Times New Roman"/>
        </w:rPr>
        <w:t>separately.</w:t>
      </w:r>
    </w:p>
    <w:bookmarkStart w:id="14" w:name="para43"/>
    <w:bookmarkStart w:id="15" w:name="para42"/>
    <w:p w:rsidR="00737333" w:rsidRDefault="00737333"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42</w:t>
      </w:r>
      <w:r>
        <w:rPr>
          <w:rFonts w:ascii="Times New Roman" w:hAnsi="Times New Roman"/>
        </w:rPr>
        <w:fldChar w:fldCharType="end"/>
      </w:r>
      <w:bookmarkEnd w:id="14"/>
      <w:bookmarkEnd w:id="15"/>
      <w:r>
        <w:rPr>
          <w:rFonts w:ascii="Times New Roman" w:hAnsi="Times New Roman"/>
        </w:rPr>
        <w:t xml:space="preserve">.  On 16 May 2007 witness </w:t>
      </w:r>
      <w:r w:rsidR="007240AF">
        <w:rPr>
          <w:rFonts w:ascii="Times New Roman" w:hAnsi="Times New Roman"/>
        </w:rPr>
        <w:t xml:space="preserve">V. </w:t>
      </w:r>
      <w:r>
        <w:rPr>
          <w:rFonts w:ascii="Times New Roman" w:hAnsi="Times New Roman"/>
        </w:rPr>
        <w:t>K</w:t>
      </w:r>
      <w:r w:rsidR="004D628F">
        <w:rPr>
          <w:rFonts w:ascii="Times New Roman" w:hAnsi="Times New Roman"/>
        </w:rPr>
        <w:t>.</w:t>
      </w:r>
      <w:r>
        <w:rPr>
          <w:rFonts w:ascii="Times New Roman" w:hAnsi="Times New Roman"/>
        </w:rPr>
        <w:t xml:space="preserve">, </w:t>
      </w:r>
      <w:r w:rsidR="00790E0B">
        <w:rPr>
          <w:rFonts w:ascii="Times New Roman" w:hAnsi="Times New Roman"/>
        </w:rPr>
        <w:t xml:space="preserve">a </w:t>
      </w:r>
      <w:r>
        <w:rPr>
          <w:rFonts w:ascii="Times New Roman" w:hAnsi="Times New Roman"/>
        </w:rPr>
        <w:t>former officer of Vedenskiy District ROVD</w:t>
      </w:r>
      <w:r w:rsidR="00B824D3">
        <w:rPr>
          <w:rFonts w:ascii="Times New Roman" w:hAnsi="Times New Roman"/>
        </w:rPr>
        <w:t xml:space="preserve">, was questioned. With regard to the </w:t>
      </w:r>
      <w:r>
        <w:rPr>
          <w:rFonts w:ascii="Times New Roman" w:hAnsi="Times New Roman"/>
        </w:rPr>
        <w:t>circumstances of the mortar fire</w:t>
      </w:r>
      <w:r w:rsidR="00B03722">
        <w:rPr>
          <w:rFonts w:ascii="Times New Roman" w:hAnsi="Times New Roman"/>
        </w:rPr>
        <w:t>,</w:t>
      </w:r>
      <w:r>
        <w:rPr>
          <w:rFonts w:ascii="Times New Roman" w:hAnsi="Times New Roman"/>
        </w:rPr>
        <w:t xml:space="preserve"> he </w:t>
      </w:r>
      <w:r w:rsidR="001D7100">
        <w:rPr>
          <w:rFonts w:ascii="Times New Roman" w:hAnsi="Times New Roman"/>
        </w:rPr>
        <w:t xml:space="preserve">claimed </w:t>
      </w:r>
      <w:r>
        <w:rPr>
          <w:rFonts w:ascii="Times New Roman" w:hAnsi="Times New Roman"/>
        </w:rPr>
        <w:t xml:space="preserve">to have been unable to </w:t>
      </w:r>
      <w:r w:rsidR="00B022BB">
        <w:rPr>
          <w:rFonts w:ascii="Times New Roman" w:hAnsi="Times New Roman"/>
        </w:rPr>
        <w:t xml:space="preserve">say </w:t>
      </w:r>
      <w:r w:rsidR="00B022BB" w:rsidRPr="002A5BC7">
        <w:rPr>
          <w:rFonts w:ascii="Times New Roman" w:hAnsi="Times New Roman"/>
        </w:rPr>
        <w:t xml:space="preserve">whether the </w:t>
      </w:r>
      <w:r w:rsidR="00F621E5" w:rsidRPr="00F621E5">
        <w:rPr>
          <w:rFonts w:ascii="Times New Roman" w:hAnsi="Times New Roman"/>
        </w:rPr>
        <w:t>fir</w:t>
      </w:r>
      <w:r w:rsidR="00F621E5">
        <w:rPr>
          <w:rFonts w:ascii="Times New Roman" w:hAnsi="Times New Roman"/>
        </w:rPr>
        <w:t xml:space="preserve">ing </w:t>
      </w:r>
      <w:r w:rsidR="00B022BB">
        <w:rPr>
          <w:rFonts w:ascii="Times New Roman" w:hAnsi="Times New Roman"/>
        </w:rPr>
        <w:t>was from mortars or artillery equipment</w:t>
      </w:r>
      <w:r w:rsidR="00407A0E">
        <w:rPr>
          <w:rFonts w:ascii="Times New Roman" w:hAnsi="Times New Roman"/>
        </w:rPr>
        <w:t xml:space="preserve">, </w:t>
      </w:r>
      <w:r w:rsidR="007240AF">
        <w:rPr>
          <w:rFonts w:ascii="Times New Roman" w:hAnsi="Times New Roman"/>
        </w:rPr>
        <w:t>or</w:t>
      </w:r>
      <w:r w:rsidR="00407A0E">
        <w:rPr>
          <w:rFonts w:ascii="Times New Roman" w:hAnsi="Times New Roman"/>
        </w:rPr>
        <w:t xml:space="preserve"> to say </w:t>
      </w:r>
      <w:r w:rsidR="00B022BB">
        <w:rPr>
          <w:rFonts w:ascii="Times New Roman" w:hAnsi="Times New Roman"/>
        </w:rPr>
        <w:t xml:space="preserve">who had conducted </w:t>
      </w:r>
      <w:r w:rsidR="004304D3">
        <w:rPr>
          <w:rFonts w:ascii="Times New Roman" w:hAnsi="Times New Roman"/>
        </w:rPr>
        <w:t>it</w:t>
      </w:r>
      <w:r w:rsidR="00B022BB">
        <w:rPr>
          <w:rFonts w:ascii="Times New Roman" w:hAnsi="Times New Roman"/>
        </w:rPr>
        <w:t xml:space="preserve">. However, he </w:t>
      </w:r>
      <w:r w:rsidR="00B03722">
        <w:rPr>
          <w:rFonts w:ascii="Times New Roman" w:hAnsi="Times New Roman"/>
        </w:rPr>
        <w:t>stated that he had</w:t>
      </w:r>
      <w:r w:rsidR="00B022BB">
        <w:rPr>
          <w:rFonts w:ascii="Times New Roman" w:hAnsi="Times New Roman"/>
        </w:rPr>
        <w:t xml:space="preserve"> seen shell bursts and estimated that there had been about twenty of them. It was difficult </w:t>
      </w:r>
      <w:r w:rsidR="00407A0E">
        <w:rPr>
          <w:rFonts w:ascii="Times New Roman" w:hAnsi="Times New Roman"/>
        </w:rPr>
        <w:t xml:space="preserve">in the circumstances </w:t>
      </w:r>
      <w:r w:rsidR="00B022BB">
        <w:rPr>
          <w:rFonts w:ascii="Times New Roman" w:hAnsi="Times New Roman"/>
        </w:rPr>
        <w:t xml:space="preserve">to determine </w:t>
      </w:r>
      <w:r w:rsidR="00F621E5">
        <w:rPr>
          <w:rFonts w:ascii="Times New Roman" w:hAnsi="Times New Roman"/>
        </w:rPr>
        <w:t xml:space="preserve">which </w:t>
      </w:r>
      <w:r w:rsidR="00B022BB">
        <w:rPr>
          <w:rFonts w:ascii="Times New Roman" w:hAnsi="Times New Roman"/>
        </w:rPr>
        <w:t xml:space="preserve">direction </w:t>
      </w:r>
      <w:r w:rsidR="00B022BB" w:rsidRPr="00F621E5">
        <w:rPr>
          <w:rFonts w:ascii="Times New Roman" w:hAnsi="Times New Roman"/>
        </w:rPr>
        <w:t xml:space="preserve">the </w:t>
      </w:r>
      <w:r w:rsidR="00F621E5" w:rsidRPr="00F621E5">
        <w:rPr>
          <w:rFonts w:ascii="Times New Roman" w:hAnsi="Times New Roman"/>
        </w:rPr>
        <w:t>fir</w:t>
      </w:r>
      <w:r w:rsidR="00F621E5">
        <w:rPr>
          <w:rFonts w:ascii="Times New Roman" w:hAnsi="Times New Roman"/>
        </w:rPr>
        <w:t xml:space="preserve">ing </w:t>
      </w:r>
      <w:r w:rsidR="00B022BB">
        <w:rPr>
          <w:rFonts w:ascii="Times New Roman" w:hAnsi="Times New Roman"/>
        </w:rPr>
        <w:t>was conducted</w:t>
      </w:r>
      <w:r w:rsidR="00F621E5">
        <w:rPr>
          <w:rFonts w:ascii="Times New Roman" w:hAnsi="Times New Roman"/>
        </w:rPr>
        <w:t xml:space="preserve"> from</w:t>
      </w:r>
      <w:r w:rsidR="00407A0E">
        <w:rPr>
          <w:rFonts w:ascii="Times New Roman" w:hAnsi="Times New Roman"/>
        </w:rPr>
        <w:t>.</w:t>
      </w:r>
    </w:p>
    <w:p w:rsidR="002D02AB" w:rsidRPr="00A35E97" w:rsidRDefault="00EC6C70"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43</w:t>
      </w:r>
      <w:r>
        <w:rPr>
          <w:rFonts w:ascii="Times New Roman" w:hAnsi="Times New Roman"/>
        </w:rPr>
        <w:fldChar w:fldCharType="end"/>
      </w:r>
      <w:r>
        <w:rPr>
          <w:rFonts w:ascii="Times New Roman" w:hAnsi="Times New Roman"/>
        </w:rPr>
        <w:t>.  O</w:t>
      </w:r>
      <w:r w:rsidR="002D02AB" w:rsidRPr="00A35E97">
        <w:rPr>
          <w:rFonts w:ascii="Times New Roman" w:hAnsi="Times New Roman"/>
        </w:rPr>
        <w:t>n 20 September 2007 the applicant</w:t>
      </w:r>
      <w:r w:rsidR="00217D4F">
        <w:rPr>
          <w:rFonts w:ascii="Times New Roman" w:hAnsi="Times New Roman"/>
        </w:rPr>
        <w:t>’</w:t>
      </w:r>
      <w:r w:rsidR="002D02AB" w:rsidRPr="00A35E97">
        <w:rPr>
          <w:rFonts w:ascii="Times New Roman" w:hAnsi="Times New Roman"/>
        </w:rPr>
        <w:t>s lawyer challenged</w:t>
      </w:r>
      <w:r w:rsidR="00B74E61" w:rsidRPr="00B74E61">
        <w:rPr>
          <w:rFonts w:ascii="Times New Roman" w:hAnsi="Times New Roman"/>
        </w:rPr>
        <w:t xml:space="preserve"> </w:t>
      </w:r>
      <w:r w:rsidR="00B74E61" w:rsidRPr="00A35E97">
        <w:rPr>
          <w:rFonts w:ascii="Times New Roman" w:hAnsi="Times New Roman"/>
        </w:rPr>
        <w:t>the decision of 16 April 2007 suspending the investigation of the case</w:t>
      </w:r>
      <w:r w:rsidR="002D02AB" w:rsidRPr="00A35E97">
        <w:rPr>
          <w:rFonts w:ascii="Times New Roman" w:hAnsi="Times New Roman"/>
        </w:rPr>
        <w:t xml:space="preserve"> before </w:t>
      </w:r>
      <w:r w:rsidR="00B824D3">
        <w:rPr>
          <w:rFonts w:ascii="Times New Roman" w:hAnsi="Times New Roman"/>
        </w:rPr>
        <w:t xml:space="preserve">the </w:t>
      </w:r>
      <w:r w:rsidR="002D02AB" w:rsidRPr="00A35E97">
        <w:rPr>
          <w:rFonts w:ascii="Times New Roman" w:hAnsi="Times New Roman"/>
        </w:rPr>
        <w:t xml:space="preserve">Shalinskiy Inter-District Investigation Department </w:t>
      </w:r>
      <w:r w:rsidR="003B418A" w:rsidRPr="003B418A">
        <w:rPr>
          <w:rFonts w:ascii="Times New Roman" w:hAnsi="Times New Roman"/>
          <w:i/>
        </w:rPr>
        <w:t>(</w:t>
      </w:r>
      <w:r w:rsidR="003B418A" w:rsidRPr="003B418A">
        <w:rPr>
          <w:rFonts w:ascii="Times New Roman" w:hAnsi="Times New Roman"/>
          <w:i/>
          <w:lang w:val="ru-RU"/>
        </w:rPr>
        <w:t>Шалинский</w:t>
      </w:r>
      <w:r w:rsidR="003B418A" w:rsidRPr="003B418A">
        <w:rPr>
          <w:rFonts w:ascii="Times New Roman" w:hAnsi="Times New Roman"/>
          <w:i/>
        </w:rPr>
        <w:t xml:space="preserve"> </w:t>
      </w:r>
      <w:r w:rsidR="003B418A" w:rsidRPr="003B418A">
        <w:rPr>
          <w:rFonts w:ascii="Times New Roman" w:hAnsi="Times New Roman"/>
          <w:i/>
          <w:lang w:val="ru-RU"/>
        </w:rPr>
        <w:t>межрайонный</w:t>
      </w:r>
      <w:r w:rsidR="003B418A" w:rsidRPr="003B418A">
        <w:rPr>
          <w:rFonts w:ascii="Times New Roman" w:hAnsi="Times New Roman"/>
          <w:i/>
        </w:rPr>
        <w:t xml:space="preserve"> </w:t>
      </w:r>
      <w:r w:rsidR="003B418A" w:rsidRPr="003B418A">
        <w:rPr>
          <w:rFonts w:ascii="Times New Roman" w:hAnsi="Times New Roman"/>
          <w:i/>
          <w:lang w:val="ru-RU"/>
        </w:rPr>
        <w:t>следственный</w:t>
      </w:r>
      <w:r w:rsidR="003B418A" w:rsidRPr="003B418A">
        <w:rPr>
          <w:rFonts w:ascii="Times New Roman" w:hAnsi="Times New Roman"/>
          <w:i/>
        </w:rPr>
        <w:t xml:space="preserve"> </w:t>
      </w:r>
      <w:r w:rsidR="003B418A" w:rsidRPr="003B418A">
        <w:rPr>
          <w:rFonts w:ascii="Times New Roman" w:hAnsi="Times New Roman"/>
          <w:i/>
          <w:lang w:val="ru-RU"/>
        </w:rPr>
        <w:t>отдел</w:t>
      </w:r>
      <w:r w:rsidR="003B418A" w:rsidRPr="003B418A">
        <w:rPr>
          <w:rFonts w:ascii="Times New Roman" w:hAnsi="Times New Roman"/>
          <w:i/>
        </w:rPr>
        <w:t xml:space="preserve"> </w:t>
      </w:r>
      <w:r w:rsidR="003B418A" w:rsidRPr="003B418A">
        <w:rPr>
          <w:rFonts w:ascii="Times New Roman" w:hAnsi="Times New Roman"/>
          <w:i/>
          <w:lang w:val="ru-RU"/>
        </w:rPr>
        <w:t>следственного</w:t>
      </w:r>
      <w:r w:rsidR="003B418A" w:rsidRPr="003B418A">
        <w:rPr>
          <w:rFonts w:ascii="Times New Roman" w:hAnsi="Times New Roman"/>
          <w:i/>
        </w:rPr>
        <w:t xml:space="preserve"> </w:t>
      </w:r>
      <w:r w:rsidR="003B418A" w:rsidRPr="003B418A">
        <w:rPr>
          <w:rFonts w:ascii="Times New Roman" w:hAnsi="Times New Roman"/>
          <w:i/>
          <w:lang w:val="ru-RU"/>
        </w:rPr>
        <w:t>управления</w:t>
      </w:r>
      <w:r w:rsidR="003B418A" w:rsidRPr="003B418A">
        <w:rPr>
          <w:rFonts w:ascii="Times New Roman" w:hAnsi="Times New Roman"/>
          <w:i/>
        </w:rPr>
        <w:t xml:space="preserve"> </w:t>
      </w:r>
      <w:r w:rsidR="003B418A" w:rsidRPr="003B418A">
        <w:rPr>
          <w:rFonts w:ascii="Times New Roman" w:hAnsi="Times New Roman"/>
          <w:i/>
          <w:lang w:val="ru-RU"/>
        </w:rPr>
        <w:t>Следственного</w:t>
      </w:r>
      <w:r w:rsidR="003B418A" w:rsidRPr="003B418A">
        <w:rPr>
          <w:rFonts w:ascii="Times New Roman" w:hAnsi="Times New Roman"/>
          <w:i/>
        </w:rPr>
        <w:t xml:space="preserve"> </w:t>
      </w:r>
      <w:r w:rsidR="003B418A" w:rsidRPr="003B418A">
        <w:rPr>
          <w:rFonts w:ascii="Times New Roman" w:hAnsi="Times New Roman"/>
          <w:i/>
          <w:lang w:val="ru-RU"/>
        </w:rPr>
        <w:t>комитета</w:t>
      </w:r>
      <w:r w:rsidR="003B418A" w:rsidRPr="003B418A">
        <w:rPr>
          <w:rFonts w:ascii="Times New Roman" w:hAnsi="Times New Roman"/>
          <w:i/>
        </w:rPr>
        <w:t xml:space="preserve"> </w:t>
      </w:r>
      <w:r w:rsidR="003B418A" w:rsidRPr="003B418A">
        <w:rPr>
          <w:rFonts w:ascii="Times New Roman" w:hAnsi="Times New Roman"/>
          <w:i/>
          <w:lang w:val="ru-RU"/>
        </w:rPr>
        <w:t>при</w:t>
      </w:r>
      <w:r w:rsidR="003B418A" w:rsidRPr="003B418A">
        <w:rPr>
          <w:rFonts w:ascii="Times New Roman" w:hAnsi="Times New Roman"/>
          <w:i/>
        </w:rPr>
        <w:t xml:space="preserve"> </w:t>
      </w:r>
      <w:r w:rsidR="003B418A" w:rsidRPr="003B418A">
        <w:rPr>
          <w:rFonts w:ascii="Times New Roman" w:hAnsi="Times New Roman"/>
          <w:i/>
          <w:lang w:val="ru-RU"/>
        </w:rPr>
        <w:t>прокуратуре</w:t>
      </w:r>
      <w:r w:rsidR="003B418A" w:rsidRPr="003B418A">
        <w:rPr>
          <w:rFonts w:ascii="Times New Roman" w:hAnsi="Times New Roman"/>
          <w:i/>
        </w:rPr>
        <w:t xml:space="preserve"> </w:t>
      </w:r>
      <w:r w:rsidR="003B418A" w:rsidRPr="003B418A">
        <w:rPr>
          <w:rFonts w:ascii="Times New Roman" w:hAnsi="Times New Roman"/>
          <w:i/>
          <w:lang w:val="ru-RU"/>
        </w:rPr>
        <w:t>Российской</w:t>
      </w:r>
      <w:r w:rsidR="003B418A" w:rsidRPr="003B418A">
        <w:rPr>
          <w:rFonts w:ascii="Times New Roman" w:hAnsi="Times New Roman"/>
          <w:i/>
        </w:rPr>
        <w:t xml:space="preserve"> </w:t>
      </w:r>
      <w:r w:rsidR="003B418A" w:rsidRPr="003B418A">
        <w:rPr>
          <w:rFonts w:ascii="Times New Roman" w:hAnsi="Times New Roman"/>
          <w:i/>
          <w:lang w:val="ru-RU"/>
        </w:rPr>
        <w:t>Федерации</w:t>
      </w:r>
      <w:r w:rsidR="003B418A" w:rsidRPr="003B418A">
        <w:rPr>
          <w:rFonts w:ascii="Times New Roman" w:hAnsi="Times New Roman"/>
          <w:i/>
        </w:rPr>
        <w:t xml:space="preserve"> </w:t>
      </w:r>
      <w:r w:rsidR="003B418A" w:rsidRPr="003B418A">
        <w:rPr>
          <w:rFonts w:ascii="Times New Roman" w:hAnsi="Times New Roman"/>
          <w:i/>
          <w:lang w:val="ru-RU"/>
        </w:rPr>
        <w:t>по</w:t>
      </w:r>
      <w:r w:rsidR="003B418A" w:rsidRPr="003B418A">
        <w:rPr>
          <w:rFonts w:ascii="Times New Roman" w:hAnsi="Times New Roman"/>
          <w:i/>
        </w:rPr>
        <w:t xml:space="preserve"> </w:t>
      </w:r>
      <w:r w:rsidR="003B418A" w:rsidRPr="003B418A">
        <w:rPr>
          <w:rFonts w:ascii="Times New Roman" w:hAnsi="Times New Roman"/>
          <w:i/>
          <w:lang w:val="ru-RU"/>
        </w:rPr>
        <w:t>Чеченской</w:t>
      </w:r>
      <w:r w:rsidR="003B418A" w:rsidRPr="003B418A">
        <w:rPr>
          <w:rFonts w:ascii="Times New Roman" w:hAnsi="Times New Roman"/>
          <w:i/>
        </w:rPr>
        <w:t xml:space="preserve"> </w:t>
      </w:r>
      <w:r w:rsidR="003B418A" w:rsidRPr="003B418A">
        <w:rPr>
          <w:rFonts w:ascii="Times New Roman" w:hAnsi="Times New Roman"/>
          <w:i/>
          <w:lang w:val="ru-RU"/>
        </w:rPr>
        <w:t>Республике</w:t>
      </w:r>
      <w:r w:rsidR="003B418A" w:rsidRPr="003B418A">
        <w:rPr>
          <w:rFonts w:ascii="Times New Roman" w:hAnsi="Times New Roman"/>
          <w:i/>
        </w:rPr>
        <w:t>)</w:t>
      </w:r>
      <w:r w:rsidR="002D02AB" w:rsidRPr="00A35E97">
        <w:rPr>
          <w:rFonts w:ascii="Times New Roman" w:hAnsi="Times New Roman"/>
        </w:rPr>
        <w:t>.</w:t>
      </w:r>
    </w:p>
    <w:p w:rsidR="002D02AB" w:rsidRPr="00A35E97" w:rsidRDefault="00095C4D"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44</w:t>
      </w:r>
      <w:r w:rsidRPr="00A35E97">
        <w:rPr>
          <w:rFonts w:ascii="Times New Roman" w:hAnsi="Times New Roman"/>
        </w:rPr>
        <w:fldChar w:fldCharType="end"/>
      </w:r>
      <w:r w:rsidRPr="00A35E97">
        <w:rPr>
          <w:rFonts w:ascii="Times New Roman" w:hAnsi="Times New Roman"/>
        </w:rPr>
        <w:t>.  </w:t>
      </w:r>
      <w:r w:rsidR="002D02AB" w:rsidRPr="00A35E97">
        <w:rPr>
          <w:rFonts w:ascii="Times New Roman" w:hAnsi="Times New Roman"/>
        </w:rPr>
        <w:t xml:space="preserve">On 20 December 2007 </w:t>
      </w:r>
      <w:r w:rsidR="00B74E61">
        <w:rPr>
          <w:rFonts w:ascii="Times New Roman" w:hAnsi="Times New Roman"/>
        </w:rPr>
        <w:t>its</w:t>
      </w:r>
      <w:r w:rsidR="002D02AB" w:rsidRPr="00A35E97">
        <w:rPr>
          <w:rFonts w:ascii="Times New Roman" w:hAnsi="Times New Roman"/>
        </w:rPr>
        <w:t xml:space="preserve"> head found </w:t>
      </w:r>
      <w:r w:rsidR="00031830">
        <w:rPr>
          <w:rFonts w:ascii="Times New Roman" w:hAnsi="Times New Roman"/>
        </w:rPr>
        <w:t xml:space="preserve">that there were </w:t>
      </w:r>
      <w:r w:rsidR="002D02AB" w:rsidRPr="00A35E97">
        <w:rPr>
          <w:rFonts w:ascii="Times New Roman" w:hAnsi="Times New Roman"/>
        </w:rPr>
        <w:t xml:space="preserve">no grounds </w:t>
      </w:r>
      <w:r w:rsidR="002D02AB" w:rsidRPr="00F621E5">
        <w:rPr>
          <w:rFonts w:ascii="Times New Roman" w:hAnsi="Times New Roman"/>
        </w:rPr>
        <w:t>for quashing</w:t>
      </w:r>
      <w:r w:rsidR="00031830">
        <w:rPr>
          <w:rFonts w:ascii="Times New Roman" w:hAnsi="Times New Roman"/>
        </w:rPr>
        <w:t xml:space="preserve"> </w:t>
      </w:r>
      <w:r w:rsidR="002D02AB" w:rsidRPr="00A35E97">
        <w:rPr>
          <w:rFonts w:ascii="Times New Roman" w:hAnsi="Times New Roman"/>
        </w:rPr>
        <w:t>the decision.</w:t>
      </w:r>
    </w:p>
    <w:p w:rsidR="007102CC" w:rsidRDefault="00095C4D"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45</w:t>
      </w:r>
      <w:r w:rsidRPr="00A35E97">
        <w:rPr>
          <w:rFonts w:ascii="Times New Roman" w:hAnsi="Times New Roman"/>
        </w:rPr>
        <w:fldChar w:fldCharType="end"/>
      </w:r>
      <w:r w:rsidRPr="00A35E97">
        <w:rPr>
          <w:rFonts w:ascii="Times New Roman" w:hAnsi="Times New Roman"/>
        </w:rPr>
        <w:t>.  </w:t>
      </w:r>
      <w:r w:rsidR="002D02AB" w:rsidRPr="00A35E97">
        <w:rPr>
          <w:rFonts w:ascii="Times New Roman" w:hAnsi="Times New Roman"/>
        </w:rPr>
        <w:t>On 21 March 2008 the applicant</w:t>
      </w:r>
      <w:r w:rsidR="00217D4F">
        <w:rPr>
          <w:rFonts w:ascii="Times New Roman" w:hAnsi="Times New Roman"/>
        </w:rPr>
        <w:t>’</w:t>
      </w:r>
      <w:r w:rsidR="002D02AB" w:rsidRPr="00A35E97">
        <w:rPr>
          <w:rFonts w:ascii="Times New Roman" w:hAnsi="Times New Roman"/>
        </w:rPr>
        <w:t>s lawyer challenged the above decision before the Ve</w:t>
      </w:r>
      <w:r w:rsidR="00B04C32">
        <w:rPr>
          <w:rFonts w:ascii="Times New Roman" w:hAnsi="Times New Roman"/>
        </w:rPr>
        <w:t>denskiy District Court (“the District Court”).</w:t>
      </w:r>
    </w:p>
    <w:bookmarkStart w:id="16" w:name="para47"/>
    <w:p w:rsidR="007102CC" w:rsidRDefault="00095C4D"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46</w:t>
      </w:r>
      <w:r w:rsidRPr="00A35E97">
        <w:rPr>
          <w:rFonts w:ascii="Times New Roman" w:hAnsi="Times New Roman"/>
        </w:rPr>
        <w:fldChar w:fldCharType="end"/>
      </w:r>
      <w:bookmarkEnd w:id="16"/>
      <w:r w:rsidRPr="00A35E97">
        <w:rPr>
          <w:rFonts w:ascii="Times New Roman" w:hAnsi="Times New Roman"/>
        </w:rPr>
        <w:t>.  </w:t>
      </w:r>
      <w:r w:rsidR="002D02AB" w:rsidRPr="00A35E97">
        <w:rPr>
          <w:rFonts w:ascii="Times New Roman" w:hAnsi="Times New Roman"/>
        </w:rPr>
        <w:t xml:space="preserve">On 14 April 2008 the District Court </w:t>
      </w:r>
      <w:r w:rsidR="007102CC">
        <w:rPr>
          <w:rFonts w:ascii="Times New Roman" w:hAnsi="Times New Roman"/>
        </w:rPr>
        <w:t xml:space="preserve">held that </w:t>
      </w:r>
      <w:r w:rsidR="002D02AB" w:rsidRPr="00A35E97">
        <w:rPr>
          <w:rFonts w:ascii="Times New Roman" w:hAnsi="Times New Roman"/>
        </w:rPr>
        <w:t xml:space="preserve">the decision of 20 December 2007 </w:t>
      </w:r>
      <w:r w:rsidR="007102CC">
        <w:rPr>
          <w:rFonts w:ascii="Times New Roman" w:hAnsi="Times New Roman"/>
        </w:rPr>
        <w:t xml:space="preserve">had been </w:t>
      </w:r>
      <w:r w:rsidR="002D02AB" w:rsidRPr="00A35E97">
        <w:rPr>
          <w:rFonts w:ascii="Times New Roman" w:hAnsi="Times New Roman"/>
        </w:rPr>
        <w:t>unla</w:t>
      </w:r>
      <w:r w:rsidR="007102CC">
        <w:rPr>
          <w:rFonts w:ascii="Times New Roman" w:hAnsi="Times New Roman"/>
        </w:rPr>
        <w:t>wful, unjustified and premature</w:t>
      </w:r>
      <w:r w:rsidR="004304D3">
        <w:rPr>
          <w:rFonts w:ascii="Times New Roman" w:hAnsi="Times New Roman"/>
        </w:rPr>
        <w:t>,</w:t>
      </w:r>
      <w:r w:rsidR="007102CC">
        <w:rPr>
          <w:rFonts w:ascii="Times New Roman" w:hAnsi="Times New Roman"/>
        </w:rPr>
        <w:t xml:space="preserve"> and </w:t>
      </w:r>
      <w:r w:rsidR="00A64A63">
        <w:rPr>
          <w:rFonts w:ascii="Times New Roman" w:hAnsi="Times New Roman"/>
        </w:rPr>
        <w:t>instructed</w:t>
      </w:r>
      <w:r w:rsidR="00790E0B" w:rsidRPr="00A35E97">
        <w:rPr>
          <w:rFonts w:ascii="Times New Roman" w:hAnsi="Times New Roman"/>
        </w:rPr>
        <w:t xml:space="preserve"> </w:t>
      </w:r>
      <w:r w:rsidR="002D02AB" w:rsidRPr="00A35E97">
        <w:rPr>
          <w:rFonts w:ascii="Times New Roman" w:hAnsi="Times New Roman"/>
        </w:rPr>
        <w:t>the District Prosecutor</w:t>
      </w:r>
      <w:r w:rsidR="00217D4F">
        <w:rPr>
          <w:rFonts w:ascii="Times New Roman" w:hAnsi="Times New Roman"/>
        </w:rPr>
        <w:t>’</w:t>
      </w:r>
      <w:r w:rsidR="002D02AB" w:rsidRPr="00A35E97">
        <w:rPr>
          <w:rFonts w:ascii="Times New Roman" w:hAnsi="Times New Roman"/>
        </w:rPr>
        <w:t>s Office to resume the investigation.</w:t>
      </w:r>
      <w:r w:rsidR="007102CC">
        <w:rPr>
          <w:rFonts w:ascii="Times New Roman" w:hAnsi="Times New Roman"/>
        </w:rPr>
        <w:t xml:space="preserve"> In particular, the </w:t>
      </w:r>
      <w:r w:rsidR="004304D3">
        <w:rPr>
          <w:rFonts w:ascii="Times New Roman" w:hAnsi="Times New Roman"/>
        </w:rPr>
        <w:t xml:space="preserve">court </w:t>
      </w:r>
      <w:r w:rsidR="007102CC">
        <w:rPr>
          <w:rFonts w:ascii="Times New Roman" w:hAnsi="Times New Roman"/>
        </w:rPr>
        <w:t>pointed out the ne</w:t>
      </w:r>
      <w:r w:rsidR="00513A33">
        <w:rPr>
          <w:rFonts w:ascii="Times New Roman" w:hAnsi="Times New Roman"/>
        </w:rPr>
        <w:t>ed</w:t>
      </w:r>
      <w:r w:rsidR="007102CC">
        <w:rPr>
          <w:rFonts w:ascii="Times New Roman" w:hAnsi="Times New Roman"/>
        </w:rPr>
        <w:t xml:space="preserve"> to </w:t>
      </w:r>
      <w:r w:rsidR="007102CC" w:rsidRPr="00A35E97">
        <w:rPr>
          <w:rFonts w:ascii="Times New Roman" w:hAnsi="Times New Roman"/>
        </w:rPr>
        <w:t xml:space="preserve">identify the </w:t>
      </w:r>
      <w:r w:rsidR="007102CC">
        <w:rPr>
          <w:rFonts w:ascii="Times New Roman" w:hAnsi="Times New Roman"/>
        </w:rPr>
        <w:t xml:space="preserve">person </w:t>
      </w:r>
      <w:r w:rsidR="007102CC" w:rsidRPr="00A35E97">
        <w:rPr>
          <w:rFonts w:ascii="Times New Roman" w:hAnsi="Times New Roman"/>
        </w:rPr>
        <w:t xml:space="preserve">who had </w:t>
      </w:r>
      <w:r w:rsidR="007102CC">
        <w:rPr>
          <w:rFonts w:ascii="Times New Roman" w:hAnsi="Times New Roman"/>
        </w:rPr>
        <w:t xml:space="preserve">given the order to </w:t>
      </w:r>
      <w:r w:rsidR="00E95DF9">
        <w:rPr>
          <w:rFonts w:ascii="Times New Roman" w:hAnsi="Times New Roman"/>
        </w:rPr>
        <w:t>use</w:t>
      </w:r>
      <w:r w:rsidR="007102CC">
        <w:rPr>
          <w:rFonts w:ascii="Times New Roman" w:hAnsi="Times New Roman"/>
        </w:rPr>
        <w:t xml:space="preserve"> heavy weapons</w:t>
      </w:r>
      <w:r w:rsidR="007102CC" w:rsidRPr="00A35E97">
        <w:rPr>
          <w:rFonts w:ascii="Times New Roman" w:hAnsi="Times New Roman"/>
        </w:rPr>
        <w:t xml:space="preserve"> without</w:t>
      </w:r>
      <w:r w:rsidR="00513A33">
        <w:rPr>
          <w:rFonts w:ascii="Times New Roman" w:hAnsi="Times New Roman"/>
        </w:rPr>
        <w:t xml:space="preserve"> </w:t>
      </w:r>
      <w:r w:rsidR="007102CC">
        <w:rPr>
          <w:rFonts w:ascii="Times New Roman" w:hAnsi="Times New Roman"/>
        </w:rPr>
        <w:t>precise</w:t>
      </w:r>
      <w:r w:rsidR="00790E0B">
        <w:rPr>
          <w:rFonts w:ascii="Times New Roman" w:hAnsi="Times New Roman"/>
        </w:rPr>
        <w:t>ly</w:t>
      </w:r>
      <w:r w:rsidR="007102CC">
        <w:rPr>
          <w:rFonts w:ascii="Times New Roman" w:hAnsi="Times New Roman"/>
        </w:rPr>
        <w:t xml:space="preserve"> </w:t>
      </w:r>
      <w:r w:rsidR="007102CC" w:rsidRPr="00A35E97">
        <w:rPr>
          <w:rFonts w:ascii="Times New Roman" w:hAnsi="Times New Roman"/>
        </w:rPr>
        <w:t>calculati</w:t>
      </w:r>
      <w:r w:rsidR="00790E0B">
        <w:rPr>
          <w:rFonts w:ascii="Times New Roman" w:hAnsi="Times New Roman"/>
        </w:rPr>
        <w:t>ng</w:t>
      </w:r>
      <w:r w:rsidR="007102CC" w:rsidRPr="00A35E97">
        <w:rPr>
          <w:rFonts w:ascii="Times New Roman" w:hAnsi="Times New Roman"/>
        </w:rPr>
        <w:t xml:space="preserve"> the target area or ensuring that the relevant area h</w:t>
      </w:r>
      <w:r w:rsidR="007102CC">
        <w:rPr>
          <w:rFonts w:ascii="Times New Roman" w:hAnsi="Times New Roman"/>
        </w:rPr>
        <w:t>ad been cordoned off beforehand. Furthermore, it considered it necessary to o</w:t>
      </w:r>
      <w:r w:rsidR="007102CC" w:rsidRPr="00A35E97">
        <w:rPr>
          <w:rFonts w:ascii="Times New Roman" w:hAnsi="Times New Roman"/>
        </w:rPr>
        <w:t>btain relevant information from the central archives of the Ministry of Defen</w:t>
      </w:r>
      <w:r w:rsidR="00790E0B">
        <w:rPr>
          <w:rFonts w:ascii="Times New Roman" w:hAnsi="Times New Roman"/>
        </w:rPr>
        <w:t>c</w:t>
      </w:r>
      <w:r w:rsidR="007102CC" w:rsidRPr="00A35E97">
        <w:rPr>
          <w:rFonts w:ascii="Times New Roman" w:hAnsi="Times New Roman"/>
        </w:rPr>
        <w:t xml:space="preserve">e, the Ministry of the Interior and the FSB </w:t>
      </w:r>
      <w:r w:rsidR="007102CC">
        <w:rPr>
          <w:rFonts w:ascii="Times New Roman" w:hAnsi="Times New Roman"/>
        </w:rPr>
        <w:t xml:space="preserve">with respect to the mortar fire executed on </w:t>
      </w:r>
      <w:r w:rsidR="007102CC" w:rsidRPr="00A35E97">
        <w:rPr>
          <w:rFonts w:ascii="Times New Roman" w:hAnsi="Times New Roman"/>
        </w:rPr>
        <w:t>7 June 2003.</w:t>
      </w:r>
    </w:p>
    <w:p w:rsidR="00EA15D7" w:rsidRDefault="003D250A"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47</w:t>
      </w:r>
      <w:r>
        <w:rPr>
          <w:rFonts w:ascii="Times New Roman" w:hAnsi="Times New Roman"/>
        </w:rPr>
        <w:fldChar w:fldCharType="end"/>
      </w:r>
      <w:r>
        <w:rPr>
          <w:rFonts w:ascii="Times New Roman" w:hAnsi="Times New Roman"/>
        </w:rPr>
        <w:t>.  </w:t>
      </w:r>
      <w:r w:rsidR="00EA15D7">
        <w:rPr>
          <w:rFonts w:ascii="Times New Roman" w:hAnsi="Times New Roman"/>
        </w:rPr>
        <w:t>On 10 July and 28 July 2008 the applicant</w:t>
      </w:r>
      <w:r w:rsidR="00217D4F">
        <w:rPr>
          <w:rFonts w:ascii="Times New Roman" w:hAnsi="Times New Roman"/>
        </w:rPr>
        <w:t>’</w:t>
      </w:r>
      <w:r w:rsidR="00EA15D7">
        <w:rPr>
          <w:rFonts w:ascii="Times New Roman" w:hAnsi="Times New Roman"/>
        </w:rPr>
        <w:t xml:space="preserve">s lawyer enquired with the head of the </w:t>
      </w:r>
      <w:r w:rsidR="00EA15D7" w:rsidRPr="00A35E97">
        <w:rPr>
          <w:rFonts w:ascii="Times New Roman" w:hAnsi="Times New Roman"/>
        </w:rPr>
        <w:t>Shalinskiy Inter-District Investigation Department</w:t>
      </w:r>
      <w:r w:rsidR="00EA15D7">
        <w:rPr>
          <w:rFonts w:ascii="Times New Roman" w:hAnsi="Times New Roman"/>
        </w:rPr>
        <w:t xml:space="preserve"> whether the judgment of 14 April 2008 had been complied with. On 20 July and 9</w:t>
      </w:r>
      <w:r w:rsidR="0078645F">
        <w:rPr>
          <w:rFonts w:ascii="Times New Roman" w:hAnsi="Times New Roman"/>
        </w:rPr>
        <w:t> </w:t>
      </w:r>
      <w:r w:rsidR="00EA15D7">
        <w:rPr>
          <w:rFonts w:ascii="Times New Roman" w:hAnsi="Times New Roman"/>
        </w:rPr>
        <w:t xml:space="preserve">August 2008 respectively he was informed that </w:t>
      </w:r>
      <w:r w:rsidR="007836D3">
        <w:rPr>
          <w:rFonts w:ascii="Times New Roman" w:hAnsi="Times New Roman"/>
        </w:rPr>
        <w:t>the investigation of the criminal case had never been resumed.</w:t>
      </w:r>
    </w:p>
    <w:p w:rsidR="007836D3" w:rsidRDefault="007836D3"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48</w:t>
      </w:r>
      <w:r>
        <w:rPr>
          <w:rFonts w:ascii="Times New Roman" w:hAnsi="Times New Roman"/>
        </w:rPr>
        <w:fldChar w:fldCharType="end"/>
      </w:r>
      <w:r>
        <w:rPr>
          <w:rFonts w:ascii="Times New Roman" w:hAnsi="Times New Roman"/>
        </w:rPr>
        <w:t xml:space="preserve">.  The applicant challenged the idleness of the </w:t>
      </w:r>
      <w:r w:rsidRPr="00A35E97">
        <w:rPr>
          <w:rFonts w:ascii="Times New Roman" w:hAnsi="Times New Roman"/>
        </w:rPr>
        <w:t>Shalinskiy Inter-District Investigation Department</w:t>
      </w:r>
      <w:r>
        <w:rPr>
          <w:rFonts w:ascii="Times New Roman" w:hAnsi="Times New Roman"/>
        </w:rPr>
        <w:t xml:space="preserve"> before the District Court, which on 19 August 2008 found </w:t>
      </w:r>
      <w:r w:rsidR="00513A33">
        <w:rPr>
          <w:rFonts w:ascii="Times New Roman" w:hAnsi="Times New Roman"/>
        </w:rPr>
        <w:t>its</w:t>
      </w:r>
      <w:r>
        <w:rPr>
          <w:rFonts w:ascii="Times New Roman" w:hAnsi="Times New Roman"/>
        </w:rPr>
        <w:t xml:space="preserve"> inactivity unlawful.</w:t>
      </w:r>
    </w:p>
    <w:p w:rsidR="003B418A" w:rsidRDefault="003B418A"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49</w:t>
      </w:r>
      <w:r>
        <w:rPr>
          <w:rFonts w:ascii="Times New Roman" w:hAnsi="Times New Roman"/>
        </w:rPr>
        <w:fldChar w:fldCharType="end"/>
      </w:r>
      <w:r>
        <w:rPr>
          <w:rFonts w:ascii="Times New Roman" w:hAnsi="Times New Roman"/>
        </w:rPr>
        <w:t>.  On 7 September 2008 the investigation of the case was transferred from the District Prosecutor</w:t>
      </w:r>
      <w:r w:rsidR="00217D4F">
        <w:rPr>
          <w:rFonts w:ascii="Times New Roman" w:hAnsi="Times New Roman"/>
        </w:rPr>
        <w:t>’</w:t>
      </w:r>
      <w:r>
        <w:rPr>
          <w:rFonts w:ascii="Times New Roman" w:hAnsi="Times New Roman"/>
        </w:rPr>
        <w:t xml:space="preserve">s Office to the </w:t>
      </w:r>
      <w:r w:rsidRPr="00A35E97">
        <w:rPr>
          <w:rFonts w:ascii="Times New Roman" w:hAnsi="Times New Roman"/>
        </w:rPr>
        <w:t>Shalinskiy Inter-District Investigation Department</w:t>
      </w:r>
      <w:r>
        <w:rPr>
          <w:rFonts w:ascii="Times New Roman" w:hAnsi="Times New Roman"/>
        </w:rPr>
        <w:t>.</w:t>
      </w:r>
    </w:p>
    <w:bookmarkStart w:id="17" w:name="para51"/>
    <w:p w:rsidR="001C401D" w:rsidRDefault="007836D3"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50</w:t>
      </w:r>
      <w:r>
        <w:rPr>
          <w:rFonts w:ascii="Times New Roman" w:hAnsi="Times New Roman"/>
        </w:rPr>
        <w:fldChar w:fldCharType="end"/>
      </w:r>
      <w:bookmarkEnd w:id="17"/>
      <w:r>
        <w:rPr>
          <w:rFonts w:ascii="Times New Roman" w:hAnsi="Times New Roman"/>
        </w:rPr>
        <w:t>.  </w:t>
      </w:r>
      <w:r w:rsidR="00B4379D">
        <w:rPr>
          <w:rFonts w:ascii="Times New Roman" w:hAnsi="Times New Roman"/>
        </w:rPr>
        <w:t>On 27 February 2009 the investigation was resumed.</w:t>
      </w:r>
      <w:r w:rsidR="001C401D">
        <w:rPr>
          <w:rFonts w:ascii="Times New Roman" w:hAnsi="Times New Roman"/>
        </w:rPr>
        <w:t xml:space="preserve"> The following instructions were given to the investigator of the </w:t>
      </w:r>
      <w:r w:rsidR="001C401D" w:rsidRPr="00A35E97">
        <w:rPr>
          <w:rFonts w:ascii="Times New Roman" w:hAnsi="Times New Roman"/>
        </w:rPr>
        <w:t>Shalinskiy Inter-District Investigation Department</w:t>
      </w:r>
      <w:r w:rsidR="001C401D">
        <w:rPr>
          <w:rFonts w:ascii="Times New Roman" w:hAnsi="Times New Roman"/>
        </w:rPr>
        <w:t>:</w:t>
      </w:r>
    </w:p>
    <w:p w:rsidR="001C401D" w:rsidRDefault="001C401D" w:rsidP="00FB6417">
      <w:pPr>
        <w:pStyle w:val="ECHRParaQuote"/>
        <w:rPr>
          <w:rFonts w:ascii="Times New Roman" w:hAnsi="Times New Roman"/>
        </w:rPr>
      </w:pPr>
      <w:r>
        <w:rPr>
          <w:rFonts w:ascii="Times New Roman" w:hAnsi="Times New Roman"/>
        </w:rPr>
        <w:t>“</w:t>
      </w:r>
      <w:r w:rsidR="00FD6748">
        <w:rPr>
          <w:rFonts w:ascii="Times New Roman" w:hAnsi="Times New Roman"/>
        </w:rPr>
        <w:t>-  </w:t>
      </w:r>
      <w:r w:rsidR="00375E54">
        <w:rPr>
          <w:rFonts w:ascii="Times New Roman" w:hAnsi="Times New Roman"/>
        </w:rPr>
        <w:t xml:space="preserve">to join to the material of criminal case no. 24041 as evidence copies of all necessary documents from the criminal case opened into the </w:t>
      </w:r>
      <w:r w:rsidR="00D771A0">
        <w:rPr>
          <w:rFonts w:ascii="Times New Roman" w:hAnsi="Times New Roman"/>
        </w:rPr>
        <w:t xml:space="preserve">causing of bodily </w:t>
      </w:r>
      <w:r w:rsidR="00513A33">
        <w:rPr>
          <w:rFonts w:ascii="Times New Roman" w:hAnsi="Times New Roman"/>
        </w:rPr>
        <w:t>harm</w:t>
      </w:r>
      <w:r w:rsidR="00D771A0">
        <w:rPr>
          <w:rFonts w:ascii="Times New Roman" w:hAnsi="Times New Roman"/>
        </w:rPr>
        <w:t xml:space="preserve"> to officers of the Vedenskiy District ROVD and FSB as a result of the explosion </w:t>
      </w:r>
      <w:r w:rsidR="00AA52EB">
        <w:rPr>
          <w:rFonts w:ascii="Times New Roman" w:hAnsi="Times New Roman"/>
        </w:rPr>
        <w:t>of</w:t>
      </w:r>
      <w:r w:rsidR="00513A33">
        <w:rPr>
          <w:rFonts w:ascii="Times New Roman" w:hAnsi="Times New Roman"/>
        </w:rPr>
        <w:t xml:space="preserve"> a</w:t>
      </w:r>
      <w:r w:rsidR="00AA52EB">
        <w:rPr>
          <w:rFonts w:ascii="Times New Roman" w:hAnsi="Times New Roman"/>
        </w:rPr>
        <w:t xml:space="preserve"> UAZ-452 vehicle </w:t>
      </w:r>
      <w:r w:rsidR="00D771A0">
        <w:rPr>
          <w:rFonts w:ascii="Times New Roman" w:hAnsi="Times New Roman"/>
        </w:rPr>
        <w:t>by an unidentified explosive device</w:t>
      </w:r>
      <w:r w:rsidR="00AA52EB">
        <w:rPr>
          <w:rFonts w:ascii="Times New Roman" w:hAnsi="Times New Roman"/>
        </w:rPr>
        <w:t xml:space="preserve"> on 7 June 2003</w:t>
      </w:r>
      <w:r w:rsidR="00FD6748">
        <w:rPr>
          <w:rFonts w:ascii="Times New Roman" w:hAnsi="Times New Roman"/>
        </w:rPr>
        <w:t>;</w:t>
      </w:r>
    </w:p>
    <w:p w:rsidR="00FD6748" w:rsidRDefault="00FD6748" w:rsidP="00FB6417">
      <w:pPr>
        <w:pStyle w:val="ECHRParaQuote"/>
        <w:rPr>
          <w:rFonts w:ascii="Times New Roman" w:hAnsi="Times New Roman"/>
        </w:rPr>
      </w:pPr>
      <w:r>
        <w:rPr>
          <w:rFonts w:ascii="Times New Roman" w:hAnsi="Times New Roman"/>
        </w:rPr>
        <w:t xml:space="preserve">-  to question as witnesses all the officers of the Vedenskiy District ROVD and FSB </w:t>
      </w:r>
      <w:r w:rsidR="00513A33">
        <w:rPr>
          <w:rFonts w:ascii="Times New Roman" w:hAnsi="Times New Roman"/>
        </w:rPr>
        <w:t>driving</w:t>
      </w:r>
      <w:r w:rsidR="004E4A5E">
        <w:rPr>
          <w:rFonts w:ascii="Times New Roman" w:hAnsi="Times New Roman"/>
        </w:rPr>
        <w:t xml:space="preserve"> in the convoy </w:t>
      </w:r>
      <w:r w:rsidR="00480771">
        <w:t>...</w:t>
      </w:r>
      <w:r w:rsidR="004E4A5E">
        <w:rPr>
          <w:rFonts w:ascii="Times New Roman" w:hAnsi="Times New Roman"/>
        </w:rPr>
        <w:t xml:space="preserve"> at the moment of </w:t>
      </w:r>
      <w:r w:rsidR="00513A33">
        <w:rPr>
          <w:rFonts w:ascii="Times New Roman" w:hAnsi="Times New Roman"/>
        </w:rPr>
        <w:t xml:space="preserve">the </w:t>
      </w:r>
      <w:r w:rsidR="004E4A5E">
        <w:rPr>
          <w:rFonts w:ascii="Times New Roman" w:hAnsi="Times New Roman"/>
        </w:rPr>
        <w:t xml:space="preserve">mortar attack, including </w:t>
      </w:r>
      <w:r w:rsidR="00513A33">
        <w:rPr>
          <w:rFonts w:ascii="Times New Roman" w:hAnsi="Times New Roman"/>
        </w:rPr>
        <w:t>regarding</w:t>
      </w:r>
      <w:r w:rsidR="004E4A5E">
        <w:rPr>
          <w:rFonts w:ascii="Times New Roman" w:hAnsi="Times New Roman"/>
        </w:rPr>
        <w:t xml:space="preserve"> the issue of who in particular </w:t>
      </w:r>
      <w:r w:rsidR="00513A33">
        <w:rPr>
          <w:rFonts w:ascii="Times New Roman" w:hAnsi="Times New Roman"/>
        </w:rPr>
        <w:t>had been</w:t>
      </w:r>
      <w:r w:rsidR="003618BA">
        <w:rPr>
          <w:rFonts w:ascii="Times New Roman" w:hAnsi="Times New Roman"/>
        </w:rPr>
        <w:t xml:space="preserve"> contacted</w:t>
      </w:r>
      <w:r w:rsidR="0078645F">
        <w:rPr>
          <w:rFonts w:ascii="Times New Roman" w:hAnsi="Times New Roman"/>
        </w:rPr>
        <w:t xml:space="preserve"> </w:t>
      </w:r>
      <w:r w:rsidR="00E95DF9">
        <w:rPr>
          <w:rFonts w:ascii="Times New Roman" w:hAnsi="Times New Roman"/>
        </w:rPr>
        <w:t xml:space="preserve">[to give the order] </w:t>
      </w:r>
      <w:r w:rsidR="003618BA">
        <w:rPr>
          <w:rFonts w:ascii="Times New Roman" w:hAnsi="Times New Roman"/>
        </w:rPr>
        <w:t xml:space="preserve">to </w:t>
      </w:r>
      <w:r w:rsidR="00E95DF9">
        <w:rPr>
          <w:rFonts w:ascii="Times New Roman" w:hAnsi="Times New Roman"/>
        </w:rPr>
        <w:t>use</w:t>
      </w:r>
      <w:r w:rsidR="003618BA">
        <w:rPr>
          <w:rFonts w:ascii="Times New Roman" w:hAnsi="Times New Roman"/>
        </w:rPr>
        <w:t xml:space="preserve"> mortar fire;</w:t>
      </w:r>
    </w:p>
    <w:p w:rsidR="00D771A0" w:rsidRDefault="00D771A0" w:rsidP="00FB6417">
      <w:pPr>
        <w:pStyle w:val="ECHRParaQuote"/>
        <w:rPr>
          <w:rFonts w:ascii="Times New Roman" w:hAnsi="Times New Roman"/>
        </w:rPr>
      </w:pPr>
      <w:r>
        <w:rPr>
          <w:rFonts w:ascii="Times New Roman" w:hAnsi="Times New Roman"/>
        </w:rPr>
        <w:t>-</w:t>
      </w:r>
      <w:r w:rsidR="00AA52EB">
        <w:rPr>
          <w:rFonts w:ascii="Times New Roman" w:hAnsi="Times New Roman"/>
        </w:rPr>
        <w:t xml:space="preserve">  to establish the owner of </w:t>
      </w:r>
      <w:r w:rsidR="00513A33">
        <w:rPr>
          <w:rFonts w:ascii="Times New Roman" w:hAnsi="Times New Roman"/>
        </w:rPr>
        <w:t xml:space="preserve">the </w:t>
      </w:r>
      <w:r w:rsidR="00AA52EB">
        <w:rPr>
          <w:rFonts w:ascii="Times New Roman" w:hAnsi="Times New Roman"/>
        </w:rPr>
        <w:t>GAZ-66 truck</w:t>
      </w:r>
      <w:r w:rsidR="00180A9E">
        <w:rPr>
          <w:rFonts w:ascii="Times New Roman" w:hAnsi="Times New Roman"/>
        </w:rPr>
        <w:t xml:space="preserve"> </w:t>
      </w:r>
      <w:r w:rsidR="00180A9E">
        <w:t>...</w:t>
      </w:r>
      <w:r w:rsidR="00180A9E">
        <w:rPr>
          <w:rFonts w:ascii="Times New Roman" w:hAnsi="Times New Roman"/>
        </w:rPr>
        <w:t>;</w:t>
      </w:r>
    </w:p>
    <w:p w:rsidR="00D771A0" w:rsidRDefault="00D771A0" w:rsidP="00FB6417">
      <w:pPr>
        <w:pStyle w:val="ECHRParaQuote"/>
        <w:rPr>
          <w:rFonts w:ascii="Times New Roman" w:hAnsi="Times New Roman"/>
        </w:rPr>
      </w:pPr>
      <w:r>
        <w:rPr>
          <w:rFonts w:ascii="Times New Roman" w:hAnsi="Times New Roman"/>
        </w:rPr>
        <w:t>-</w:t>
      </w:r>
      <w:r w:rsidR="00180A9E">
        <w:rPr>
          <w:rFonts w:ascii="Times New Roman" w:hAnsi="Times New Roman"/>
        </w:rPr>
        <w:t>  to obtain from the central archives of the Ministry of Defen</w:t>
      </w:r>
      <w:r w:rsidR="00513A33">
        <w:rPr>
          <w:rFonts w:ascii="Times New Roman" w:hAnsi="Times New Roman"/>
        </w:rPr>
        <w:t>c</w:t>
      </w:r>
      <w:r w:rsidR="00180A9E">
        <w:rPr>
          <w:rFonts w:ascii="Times New Roman" w:hAnsi="Times New Roman"/>
        </w:rPr>
        <w:t>e copies of extracts from the military action logbook of the Vedenskiy District Military Commandant</w:t>
      </w:r>
      <w:r w:rsidR="00217D4F">
        <w:rPr>
          <w:rFonts w:ascii="Times New Roman" w:hAnsi="Times New Roman"/>
        </w:rPr>
        <w:t>’</w:t>
      </w:r>
      <w:r w:rsidR="00180A9E">
        <w:rPr>
          <w:rFonts w:ascii="Times New Roman" w:hAnsi="Times New Roman"/>
        </w:rPr>
        <w:t>s Office for</w:t>
      </w:r>
      <w:r w:rsidR="0059080C">
        <w:rPr>
          <w:rFonts w:ascii="Times New Roman" w:hAnsi="Times New Roman"/>
        </w:rPr>
        <w:t xml:space="preserve"> </w:t>
      </w:r>
      <w:r w:rsidR="00180A9E">
        <w:rPr>
          <w:rFonts w:ascii="Times New Roman" w:hAnsi="Times New Roman"/>
        </w:rPr>
        <w:t>7 June 2003 and join them to the case material;</w:t>
      </w:r>
    </w:p>
    <w:p w:rsidR="00D771A0" w:rsidRDefault="00D771A0" w:rsidP="00FB6417">
      <w:pPr>
        <w:pStyle w:val="ECHRParaQuote"/>
        <w:rPr>
          <w:rFonts w:ascii="Times New Roman" w:hAnsi="Times New Roman"/>
        </w:rPr>
      </w:pPr>
      <w:r>
        <w:rPr>
          <w:rFonts w:ascii="Times New Roman" w:hAnsi="Times New Roman"/>
        </w:rPr>
        <w:t>-</w:t>
      </w:r>
      <w:r w:rsidR="00180A9E">
        <w:rPr>
          <w:rFonts w:ascii="Times New Roman" w:hAnsi="Times New Roman"/>
        </w:rPr>
        <w:t xml:space="preserve">  obtain from the </w:t>
      </w:r>
      <w:r w:rsidR="009F6987">
        <w:rPr>
          <w:rFonts w:ascii="Times New Roman" w:hAnsi="Times New Roman"/>
        </w:rPr>
        <w:t xml:space="preserve">headquarters of the UGA information on whether </w:t>
      </w:r>
      <w:r w:rsidR="00513A33">
        <w:rPr>
          <w:rFonts w:ascii="Times New Roman" w:hAnsi="Times New Roman"/>
        </w:rPr>
        <w:t xml:space="preserve">the </w:t>
      </w:r>
      <w:r w:rsidR="009F6987">
        <w:rPr>
          <w:rFonts w:ascii="Times New Roman" w:hAnsi="Times New Roman"/>
        </w:rPr>
        <w:t>mortar batteries used on 7 June 2003</w:t>
      </w:r>
      <w:r w:rsidR="00186EBD">
        <w:rPr>
          <w:rFonts w:ascii="Times New Roman" w:hAnsi="Times New Roman"/>
        </w:rPr>
        <w:t xml:space="preserve"> belonged to military units </w:t>
      </w:r>
      <w:r w:rsidR="00C15BF9">
        <w:rPr>
          <w:rFonts w:ascii="Times New Roman" w:hAnsi="Times New Roman"/>
        </w:rPr>
        <w:t xml:space="preserve">and military </w:t>
      </w:r>
      <w:r w:rsidR="00186EBD">
        <w:rPr>
          <w:rFonts w:ascii="Times New Roman" w:hAnsi="Times New Roman"/>
        </w:rPr>
        <w:t xml:space="preserve">divisions </w:t>
      </w:r>
      <w:r w:rsidR="00C15BF9">
        <w:rPr>
          <w:rFonts w:ascii="Times New Roman" w:hAnsi="Times New Roman"/>
        </w:rPr>
        <w:t xml:space="preserve">deployed </w:t>
      </w:r>
      <w:r w:rsidR="00A943A9">
        <w:rPr>
          <w:rFonts w:ascii="Times New Roman" w:hAnsi="Times New Roman"/>
        </w:rPr>
        <w:t xml:space="preserve">in </w:t>
      </w:r>
      <w:r w:rsidR="00C15BF9">
        <w:rPr>
          <w:rFonts w:ascii="Times New Roman" w:hAnsi="Times New Roman"/>
        </w:rPr>
        <w:t xml:space="preserve">the Vedenskiy District of the Chechen Republic, with </w:t>
      </w:r>
      <w:r w:rsidR="00513A33">
        <w:rPr>
          <w:rFonts w:ascii="Times New Roman" w:hAnsi="Times New Roman"/>
        </w:rPr>
        <w:t xml:space="preserve">an </w:t>
      </w:r>
      <w:r w:rsidR="00C15BF9">
        <w:rPr>
          <w:rFonts w:ascii="Times New Roman" w:hAnsi="Times New Roman"/>
        </w:rPr>
        <w:t>indication of the time of fir</w:t>
      </w:r>
      <w:r w:rsidR="00F621E5">
        <w:rPr>
          <w:rFonts w:ascii="Times New Roman" w:hAnsi="Times New Roman"/>
        </w:rPr>
        <w:t>ing</w:t>
      </w:r>
      <w:r w:rsidR="00C15BF9">
        <w:rPr>
          <w:rFonts w:ascii="Times New Roman" w:hAnsi="Times New Roman"/>
        </w:rPr>
        <w:t>, the target area and the number of shots;</w:t>
      </w:r>
    </w:p>
    <w:p w:rsidR="00D771A0" w:rsidRDefault="00D771A0" w:rsidP="00FB6417">
      <w:pPr>
        <w:pStyle w:val="ECHRParaQuote"/>
        <w:rPr>
          <w:rFonts w:ascii="Times New Roman" w:hAnsi="Times New Roman"/>
        </w:rPr>
      </w:pPr>
      <w:r>
        <w:rPr>
          <w:rFonts w:ascii="Times New Roman" w:hAnsi="Times New Roman"/>
        </w:rPr>
        <w:t>-</w:t>
      </w:r>
      <w:r w:rsidR="00C15BF9">
        <w:rPr>
          <w:rFonts w:ascii="Times New Roman" w:hAnsi="Times New Roman"/>
        </w:rPr>
        <w:t xml:space="preserve">  to carry out other necessary investigative </w:t>
      </w:r>
      <w:r w:rsidR="00513A33">
        <w:rPr>
          <w:rFonts w:ascii="Times New Roman" w:hAnsi="Times New Roman"/>
        </w:rPr>
        <w:t>measures</w:t>
      </w:r>
      <w:r w:rsidR="00C15BF9">
        <w:rPr>
          <w:rFonts w:ascii="Times New Roman" w:hAnsi="Times New Roman"/>
        </w:rPr>
        <w:t>; and</w:t>
      </w:r>
    </w:p>
    <w:p w:rsidR="00C15BF9" w:rsidRPr="001C401D" w:rsidRDefault="00C15BF9" w:rsidP="00FB6417">
      <w:pPr>
        <w:pStyle w:val="ECHRParaQuote"/>
        <w:rPr>
          <w:rFonts w:ascii="Times New Roman" w:hAnsi="Times New Roman"/>
        </w:rPr>
      </w:pPr>
      <w:r>
        <w:rPr>
          <w:rFonts w:ascii="Times New Roman" w:hAnsi="Times New Roman"/>
        </w:rPr>
        <w:t>-  to take a lawful and justified decision on the criminal case bas</w:t>
      </w:r>
      <w:r w:rsidR="00513A33">
        <w:rPr>
          <w:rFonts w:ascii="Times New Roman" w:hAnsi="Times New Roman"/>
        </w:rPr>
        <w:t>ed</w:t>
      </w:r>
      <w:r>
        <w:rPr>
          <w:rFonts w:ascii="Times New Roman" w:hAnsi="Times New Roman"/>
        </w:rPr>
        <w:t xml:space="preserve"> on the results of the</w:t>
      </w:r>
      <w:r w:rsidR="00513A33">
        <w:rPr>
          <w:rFonts w:ascii="Times New Roman" w:hAnsi="Times New Roman"/>
        </w:rPr>
        <w:t xml:space="preserve"> </w:t>
      </w:r>
      <w:r>
        <w:rPr>
          <w:rFonts w:ascii="Times New Roman" w:hAnsi="Times New Roman"/>
        </w:rPr>
        <w:t xml:space="preserve">investigative </w:t>
      </w:r>
      <w:r w:rsidR="00513A33">
        <w:rPr>
          <w:rFonts w:ascii="Times New Roman" w:hAnsi="Times New Roman"/>
        </w:rPr>
        <w:t>measures</w:t>
      </w:r>
      <w:r w:rsidR="002D0EA8">
        <w:rPr>
          <w:rFonts w:ascii="Times New Roman" w:hAnsi="Times New Roman"/>
        </w:rPr>
        <w:t xml:space="preserve"> conducted</w:t>
      </w:r>
      <w:r>
        <w:rPr>
          <w:rFonts w:ascii="Times New Roman" w:hAnsi="Times New Roman"/>
        </w:rPr>
        <w:t>.”</w:t>
      </w:r>
    </w:p>
    <w:bookmarkStart w:id="18" w:name="para52"/>
    <w:p w:rsidR="00385BDA" w:rsidRPr="006D6ABC" w:rsidRDefault="00385BDA"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51</w:t>
      </w:r>
      <w:r>
        <w:rPr>
          <w:rFonts w:ascii="Times New Roman" w:hAnsi="Times New Roman"/>
        </w:rPr>
        <w:fldChar w:fldCharType="end"/>
      </w:r>
      <w:bookmarkEnd w:id="18"/>
      <w:r>
        <w:rPr>
          <w:rFonts w:ascii="Times New Roman" w:hAnsi="Times New Roman"/>
        </w:rPr>
        <w:t xml:space="preserve">.  On 6 March 2009 the investigator of </w:t>
      </w:r>
      <w:r w:rsidR="007422B5">
        <w:rPr>
          <w:rFonts w:ascii="Times New Roman" w:hAnsi="Times New Roman"/>
        </w:rPr>
        <w:t xml:space="preserve">the </w:t>
      </w:r>
      <w:r>
        <w:rPr>
          <w:rFonts w:ascii="Times New Roman" w:hAnsi="Times New Roman"/>
        </w:rPr>
        <w:t>Shalinskiy Inter-District Investigation Department requested the head of</w:t>
      </w:r>
      <w:r w:rsidR="00693BA3">
        <w:rPr>
          <w:rFonts w:ascii="Times New Roman" w:hAnsi="Times New Roman"/>
        </w:rPr>
        <w:t xml:space="preserve"> central archives </w:t>
      </w:r>
      <w:r w:rsidR="00F84D16">
        <w:rPr>
          <w:rFonts w:ascii="Times New Roman" w:hAnsi="Times New Roman"/>
        </w:rPr>
        <w:t xml:space="preserve">at </w:t>
      </w:r>
      <w:r w:rsidR="00693BA3">
        <w:rPr>
          <w:rFonts w:ascii="Times New Roman" w:hAnsi="Times New Roman"/>
        </w:rPr>
        <w:t>the Mi</w:t>
      </w:r>
      <w:r>
        <w:rPr>
          <w:rFonts w:ascii="Times New Roman" w:hAnsi="Times New Roman"/>
        </w:rPr>
        <w:t>nistry of Defen</w:t>
      </w:r>
      <w:r w:rsidR="00031830">
        <w:rPr>
          <w:rFonts w:ascii="Times New Roman" w:hAnsi="Times New Roman"/>
        </w:rPr>
        <w:t>c</w:t>
      </w:r>
      <w:r>
        <w:rPr>
          <w:rFonts w:ascii="Times New Roman" w:hAnsi="Times New Roman"/>
        </w:rPr>
        <w:t>e to provide copies of extracts from the military action logbook of the Vedenskiy District Military Commandant</w:t>
      </w:r>
      <w:r w:rsidR="00217D4F">
        <w:rPr>
          <w:rFonts w:ascii="Times New Roman" w:hAnsi="Times New Roman"/>
        </w:rPr>
        <w:t>’</w:t>
      </w:r>
      <w:r>
        <w:rPr>
          <w:rFonts w:ascii="Times New Roman" w:hAnsi="Times New Roman"/>
        </w:rPr>
        <w:t xml:space="preserve">s Office </w:t>
      </w:r>
      <w:r w:rsidR="00580421">
        <w:rPr>
          <w:rFonts w:ascii="Times New Roman" w:hAnsi="Times New Roman"/>
        </w:rPr>
        <w:t xml:space="preserve">for </w:t>
      </w:r>
      <w:r w:rsidR="00693BA3">
        <w:rPr>
          <w:rFonts w:ascii="Times New Roman" w:hAnsi="Times New Roman"/>
        </w:rPr>
        <w:t>7 </w:t>
      </w:r>
      <w:r>
        <w:rPr>
          <w:rFonts w:ascii="Times New Roman" w:hAnsi="Times New Roman"/>
        </w:rPr>
        <w:t>June 2003.</w:t>
      </w:r>
      <w:r w:rsidR="00DB0A69">
        <w:rPr>
          <w:rFonts w:ascii="Times New Roman" w:hAnsi="Times New Roman"/>
        </w:rPr>
        <w:t xml:space="preserve"> On the same day the investigator request</w:t>
      </w:r>
      <w:r w:rsidR="00A418FB">
        <w:rPr>
          <w:rFonts w:ascii="Times New Roman" w:hAnsi="Times New Roman"/>
        </w:rPr>
        <w:t>ed</w:t>
      </w:r>
      <w:r w:rsidR="00DB0A69" w:rsidRPr="00DB0A69">
        <w:rPr>
          <w:rFonts w:ascii="Times New Roman" w:hAnsi="Times New Roman"/>
        </w:rPr>
        <w:t xml:space="preserve"> the temporary district police </w:t>
      </w:r>
      <w:r w:rsidR="00DB0A69" w:rsidRPr="00DB0A69">
        <w:rPr>
          <w:rFonts w:ascii="Times New Roman" w:hAnsi="Times New Roman"/>
          <w:i/>
        </w:rPr>
        <w:t xml:space="preserve">(ОГ ВОГО и П МВД </w:t>
      </w:r>
      <w:r w:rsidR="00DB0A69" w:rsidRPr="00DB0A69">
        <w:rPr>
          <w:rFonts w:ascii="Times New Roman" w:hAnsi="Times New Roman"/>
          <w:i/>
          <w:lang w:val="ru-RU"/>
        </w:rPr>
        <w:t>России</w:t>
      </w:r>
      <w:r w:rsidR="00DB0A69" w:rsidRPr="00DB0A69">
        <w:rPr>
          <w:rFonts w:ascii="Times New Roman" w:hAnsi="Times New Roman"/>
          <w:i/>
        </w:rPr>
        <w:t xml:space="preserve"> </w:t>
      </w:r>
      <w:r w:rsidR="00DB0A69" w:rsidRPr="00DB0A69">
        <w:rPr>
          <w:rFonts w:ascii="Times New Roman" w:hAnsi="Times New Roman"/>
          <w:i/>
          <w:lang w:val="ru-RU"/>
        </w:rPr>
        <w:t>по</w:t>
      </w:r>
      <w:r w:rsidR="00DB0A69" w:rsidRPr="00DB0A69">
        <w:rPr>
          <w:rFonts w:ascii="Times New Roman" w:hAnsi="Times New Roman"/>
          <w:i/>
        </w:rPr>
        <w:t xml:space="preserve"> </w:t>
      </w:r>
      <w:r w:rsidR="00DB0A69" w:rsidRPr="00DB0A69">
        <w:rPr>
          <w:rFonts w:ascii="Times New Roman" w:hAnsi="Times New Roman"/>
          <w:i/>
          <w:lang w:val="ru-RU"/>
        </w:rPr>
        <w:t>Веденскому</w:t>
      </w:r>
      <w:r w:rsidR="00DB0A69" w:rsidRPr="00DB0A69">
        <w:rPr>
          <w:rFonts w:ascii="Times New Roman" w:hAnsi="Times New Roman"/>
          <w:i/>
        </w:rPr>
        <w:t xml:space="preserve"> </w:t>
      </w:r>
      <w:r w:rsidR="00DB0A69" w:rsidRPr="00DB0A69">
        <w:rPr>
          <w:rFonts w:ascii="Times New Roman" w:hAnsi="Times New Roman"/>
          <w:i/>
          <w:lang w:val="ru-RU"/>
        </w:rPr>
        <w:t>району</w:t>
      </w:r>
      <w:r w:rsidR="00DB0A69" w:rsidRPr="00DB0A69">
        <w:rPr>
          <w:rFonts w:ascii="Times New Roman" w:hAnsi="Times New Roman"/>
          <w:i/>
        </w:rPr>
        <w:t xml:space="preserve"> </w:t>
      </w:r>
      <w:r w:rsidR="00DB0A69" w:rsidRPr="00DB0A69">
        <w:rPr>
          <w:rFonts w:ascii="Times New Roman" w:hAnsi="Times New Roman"/>
          <w:i/>
          <w:lang w:val="ru-RU"/>
        </w:rPr>
        <w:t>Чеченской</w:t>
      </w:r>
      <w:r w:rsidR="00DB0A69" w:rsidRPr="00DB0A69">
        <w:rPr>
          <w:rFonts w:ascii="Times New Roman" w:hAnsi="Times New Roman"/>
          <w:i/>
        </w:rPr>
        <w:t xml:space="preserve"> </w:t>
      </w:r>
      <w:r w:rsidR="00DB0A69" w:rsidRPr="00DB0A69">
        <w:rPr>
          <w:rFonts w:ascii="Times New Roman" w:hAnsi="Times New Roman"/>
          <w:i/>
          <w:lang w:val="ru-RU"/>
        </w:rPr>
        <w:t>Республики</w:t>
      </w:r>
      <w:r w:rsidR="00DB0A69" w:rsidRPr="00DB0A69">
        <w:rPr>
          <w:rFonts w:ascii="Times New Roman" w:hAnsi="Times New Roman"/>
          <w:i/>
        </w:rPr>
        <w:t>)</w:t>
      </w:r>
      <w:r w:rsidR="00A418FB" w:rsidRPr="00A418FB">
        <w:rPr>
          <w:rFonts w:ascii="Times New Roman" w:hAnsi="Times New Roman"/>
          <w:i/>
        </w:rPr>
        <w:t xml:space="preserve"> </w:t>
      </w:r>
      <w:r w:rsidR="00A418FB">
        <w:rPr>
          <w:rFonts w:ascii="Times New Roman" w:hAnsi="Times New Roman"/>
        </w:rPr>
        <w:t xml:space="preserve">to </w:t>
      </w:r>
      <w:r w:rsidR="00250E0A">
        <w:rPr>
          <w:rFonts w:ascii="Times New Roman" w:hAnsi="Times New Roman"/>
        </w:rPr>
        <w:t>obtain</w:t>
      </w:r>
      <w:r w:rsidR="00A418FB">
        <w:rPr>
          <w:rFonts w:ascii="Times New Roman" w:hAnsi="Times New Roman"/>
        </w:rPr>
        <w:t xml:space="preserve"> </w:t>
      </w:r>
      <w:r w:rsidR="00F37A54">
        <w:rPr>
          <w:rFonts w:ascii="Times New Roman" w:hAnsi="Times New Roman"/>
        </w:rPr>
        <w:t>information</w:t>
      </w:r>
      <w:r w:rsidR="00250E0A" w:rsidRPr="00250E0A">
        <w:rPr>
          <w:rFonts w:ascii="Times New Roman" w:hAnsi="Times New Roman"/>
        </w:rPr>
        <w:t xml:space="preserve"> </w:t>
      </w:r>
      <w:r w:rsidR="00250E0A">
        <w:rPr>
          <w:rFonts w:ascii="Times New Roman" w:hAnsi="Times New Roman"/>
        </w:rPr>
        <w:t>from the UGA headquarters</w:t>
      </w:r>
      <w:r w:rsidR="00F37A54">
        <w:rPr>
          <w:rFonts w:ascii="Times New Roman" w:hAnsi="Times New Roman"/>
        </w:rPr>
        <w:t xml:space="preserve"> </w:t>
      </w:r>
      <w:r w:rsidR="0068676C">
        <w:rPr>
          <w:rFonts w:ascii="Times New Roman" w:hAnsi="Times New Roman"/>
        </w:rPr>
        <w:t xml:space="preserve">about </w:t>
      </w:r>
      <w:r w:rsidR="00F37A54">
        <w:rPr>
          <w:rFonts w:ascii="Times New Roman" w:hAnsi="Times New Roman"/>
        </w:rPr>
        <w:t>the mortar batter</w:t>
      </w:r>
      <w:r w:rsidR="00507149">
        <w:rPr>
          <w:rFonts w:ascii="Times New Roman" w:hAnsi="Times New Roman"/>
        </w:rPr>
        <w:t xml:space="preserve">ies </w:t>
      </w:r>
      <w:r w:rsidR="0068676C">
        <w:rPr>
          <w:rFonts w:ascii="Times New Roman" w:hAnsi="Times New Roman"/>
        </w:rPr>
        <w:t xml:space="preserve">used on 7 June 2003 by the </w:t>
      </w:r>
      <w:r w:rsidR="00507149">
        <w:rPr>
          <w:rFonts w:ascii="Times New Roman" w:hAnsi="Times New Roman"/>
        </w:rPr>
        <w:t>military units and divisions deployed in the Vedenskiy District</w:t>
      </w:r>
      <w:r w:rsidR="00580421">
        <w:rPr>
          <w:rFonts w:ascii="Times New Roman" w:hAnsi="Times New Roman"/>
        </w:rPr>
        <w:t xml:space="preserve">, with </w:t>
      </w:r>
      <w:r w:rsidR="009B2F1C">
        <w:rPr>
          <w:rFonts w:ascii="Times New Roman" w:hAnsi="Times New Roman"/>
        </w:rPr>
        <w:t xml:space="preserve">an </w:t>
      </w:r>
      <w:r w:rsidR="00580421">
        <w:rPr>
          <w:rFonts w:ascii="Times New Roman" w:hAnsi="Times New Roman"/>
        </w:rPr>
        <w:t>indication of the time of fir</w:t>
      </w:r>
      <w:r w:rsidR="00F621E5">
        <w:rPr>
          <w:rFonts w:ascii="Times New Roman" w:hAnsi="Times New Roman"/>
        </w:rPr>
        <w:t>ing</w:t>
      </w:r>
      <w:r w:rsidR="00580421">
        <w:rPr>
          <w:rFonts w:ascii="Times New Roman" w:hAnsi="Times New Roman"/>
        </w:rPr>
        <w:t>, the target area and the number of shots.</w:t>
      </w:r>
    </w:p>
    <w:p w:rsidR="006D6ABC" w:rsidRDefault="006D6ABC" w:rsidP="00FB6417">
      <w:pPr>
        <w:pStyle w:val="ECHRPara"/>
        <w:rPr>
          <w:rFonts w:ascii="Times New Roman" w:hAnsi="Times New Roman"/>
        </w:rPr>
      </w:pPr>
      <w:r>
        <w:rPr>
          <w:rFonts w:ascii="Times New Roman" w:hAnsi="Times New Roman"/>
          <w:lang w:val="ru-RU"/>
        </w:rPr>
        <w:fldChar w:fldCharType="begin"/>
      </w:r>
      <w:r w:rsidRPr="006D6ABC">
        <w:rPr>
          <w:rFonts w:ascii="Times New Roman" w:hAnsi="Times New Roman"/>
        </w:rPr>
        <w:instrText xml:space="preserve"> SEQ level0 \*arabic </w:instrText>
      </w:r>
      <w:r>
        <w:rPr>
          <w:rFonts w:ascii="Times New Roman" w:hAnsi="Times New Roman"/>
          <w:lang w:val="ru-RU"/>
        </w:rPr>
        <w:fldChar w:fldCharType="separate"/>
      </w:r>
      <w:r w:rsidR="00B2496A">
        <w:rPr>
          <w:rFonts w:ascii="Times New Roman" w:hAnsi="Times New Roman"/>
          <w:noProof/>
        </w:rPr>
        <w:t>52</w:t>
      </w:r>
      <w:r>
        <w:rPr>
          <w:rFonts w:ascii="Times New Roman" w:hAnsi="Times New Roman"/>
          <w:lang w:val="ru-RU"/>
        </w:rPr>
        <w:fldChar w:fldCharType="end"/>
      </w:r>
      <w:r w:rsidRPr="006D6ABC">
        <w:rPr>
          <w:rFonts w:ascii="Times New Roman" w:hAnsi="Times New Roman"/>
        </w:rPr>
        <w:t>.  </w:t>
      </w:r>
      <w:r>
        <w:rPr>
          <w:rFonts w:ascii="Times New Roman" w:hAnsi="Times New Roman"/>
          <w:lang w:val="en-GB"/>
        </w:rPr>
        <w:t xml:space="preserve">On 13 March 2009 the investigator questioned witness </w:t>
      </w:r>
      <w:r w:rsidR="009B2F1C">
        <w:rPr>
          <w:rFonts w:ascii="Times New Roman" w:hAnsi="Times New Roman"/>
          <w:lang w:val="en-GB"/>
        </w:rPr>
        <w:t xml:space="preserve">R. </w:t>
      </w:r>
      <w:r>
        <w:rPr>
          <w:rFonts w:ascii="Times New Roman" w:hAnsi="Times New Roman"/>
          <w:lang w:val="en-GB"/>
        </w:rPr>
        <w:t>M</w:t>
      </w:r>
      <w:r w:rsidR="00F3277B">
        <w:rPr>
          <w:rFonts w:ascii="Times New Roman" w:hAnsi="Times New Roman"/>
          <w:lang w:val="en-GB"/>
        </w:rPr>
        <w:t>.</w:t>
      </w:r>
      <w:r>
        <w:rPr>
          <w:rFonts w:ascii="Times New Roman" w:hAnsi="Times New Roman"/>
          <w:lang w:val="en-GB"/>
        </w:rPr>
        <w:t xml:space="preserve">, </w:t>
      </w:r>
      <w:r w:rsidR="00D02E25">
        <w:rPr>
          <w:rFonts w:ascii="Times New Roman" w:hAnsi="Times New Roman"/>
          <w:lang w:val="en-GB"/>
        </w:rPr>
        <w:t xml:space="preserve">an </w:t>
      </w:r>
      <w:r>
        <w:rPr>
          <w:rFonts w:ascii="Times New Roman" w:hAnsi="Times New Roman"/>
        </w:rPr>
        <w:t xml:space="preserve">officer of the Vedenskiy District ROVD, whose statements were similar to </w:t>
      </w:r>
      <w:r w:rsidR="004304D3">
        <w:rPr>
          <w:rFonts w:ascii="Times New Roman" w:hAnsi="Times New Roman"/>
        </w:rPr>
        <w:t xml:space="preserve">the </w:t>
      </w:r>
      <w:r>
        <w:rPr>
          <w:rFonts w:ascii="Times New Roman" w:hAnsi="Times New Roman"/>
        </w:rPr>
        <w:t xml:space="preserve">statement </w:t>
      </w:r>
      <w:r w:rsidR="004304D3">
        <w:rPr>
          <w:rFonts w:ascii="Times New Roman" w:hAnsi="Times New Roman"/>
        </w:rPr>
        <w:t xml:space="preserve">by Kh. </w:t>
      </w:r>
      <w:r>
        <w:rPr>
          <w:rFonts w:ascii="Times New Roman" w:hAnsi="Times New Roman"/>
        </w:rPr>
        <w:t>Kh</w:t>
      </w:r>
      <w:r w:rsidR="00F3277B">
        <w:rPr>
          <w:rFonts w:ascii="Times New Roman" w:hAnsi="Times New Roman"/>
        </w:rPr>
        <w:t>.</w:t>
      </w:r>
      <w:r>
        <w:rPr>
          <w:rFonts w:ascii="Times New Roman" w:hAnsi="Times New Roman"/>
        </w:rPr>
        <w:t xml:space="preserve"> (see paragraph</w:t>
      </w:r>
      <w:r w:rsidR="004C2B25">
        <w:rPr>
          <w:rFonts w:ascii="Times New Roman" w:hAnsi="Times New Roman"/>
        </w:rPr>
        <w:t xml:space="preserve"> </w:t>
      </w:r>
      <w:r w:rsidR="00424E89">
        <w:rPr>
          <w:rFonts w:ascii="Times New Roman" w:hAnsi="Times New Roman"/>
          <w:noProof/>
        </w:rPr>
        <w:t>28</w:t>
      </w:r>
      <w:r>
        <w:rPr>
          <w:rFonts w:ascii="Times New Roman" w:hAnsi="Times New Roman"/>
        </w:rPr>
        <w:t xml:space="preserve"> above).</w:t>
      </w:r>
    </w:p>
    <w:p w:rsidR="00D17133" w:rsidRDefault="00D17133"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53</w:t>
      </w:r>
      <w:r>
        <w:rPr>
          <w:rFonts w:ascii="Times New Roman" w:hAnsi="Times New Roman"/>
        </w:rPr>
        <w:fldChar w:fldCharType="end"/>
      </w:r>
      <w:r>
        <w:rPr>
          <w:rFonts w:ascii="Times New Roman" w:hAnsi="Times New Roman"/>
        </w:rPr>
        <w:t xml:space="preserve">.  On 19 March and 27 March 2009 </w:t>
      </w:r>
      <w:r w:rsidR="00963C6B">
        <w:rPr>
          <w:rFonts w:ascii="Times New Roman" w:hAnsi="Times New Roman"/>
        </w:rPr>
        <w:t xml:space="preserve">respectively </w:t>
      </w:r>
      <w:r>
        <w:rPr>
          <w:rFonts w:ascii="Times New Roman" w:hAnsi="Times New Roman"/>
        </w:rPr>
        <w:t>the investigator questioned the applicant</w:t>
      </w:r>
      <w:r w:rsidR="00217D4F">
        <w:rPr>
          <w:rFonts w:ascii="Times New Roman" w:hAnsi="Times New Roman"/>
        </w:rPr>
        <w:t>’</w:t>
      </w:r>
      <w:r>
        <w:rPr>
          <w:rFonts w:ascii="Times New Roman" w:hAnsi="Times New Roman"/>
        </w:rPr>
        <w:t>s sons</w:t>
      </w:r>
      <w:r w:rsidR="006106FE">
        <w:rPr>
          <w:rFonts w:ascii="Times New Roman" w:hAnsi="Times New Roman"/>
        </w:rPr>
        <w:t>,</w:t>
      </w:r>
      <w:r>
        <w:rPr>
          <w:rFonts w:ascii="Times New Roman" w:hAnsi="Times New Roman"/>
        </w:rPr>
        <w:t xml:space="preserve"> </w:t>
      </w:r>
      <w:r w:rsidR="009B2F1C">
        <w:rPr>
          <w:rFonts w:ascii="Times New Roman" w:hAnsi="Times New Roman"/>
        </w:rPr>
        <w:t xml:space="preserve">A. </w:t>
      </w:r>
      <w:r>
        <w:rPr>
          <w:rFonts w:ascii="Times New Roman" w:hAnsi="Times New Roman"/>
        </w:rPr>
        <w:t xml:space="preserve">Kasumov </w:t>
      </w:r>
      <w:r w:rsidR="00B81DBD">
        <w:rPr>
          <w:rFonts w:ascii="Times New Roman" w:hAnsi="Times New Roman"/>
        </w:rPr>
        <w:t xml:space="preserve">(Kosumov) </w:t>
      </w:r>
      <w:r>
        <w:rPr>
          <w:rFonts w:ascii="Times New Roman" w:hAnsi="Times New Roman"/>
        </w:rPr>
        <w:t xml:space="preserve">and </w:t>
      </w:r>
      <w:r w:rsidR="009B2F1C">
        <w:rPr>
          <w:rFonts w:ascii="Times New Roman" w:hAnsi="Times New Roman"/>
        </w:rPr>
        <w:t xml:space="preserve">A.-K. </w:t>
      </w:r>
      <w:r>
        <w:rPr>
          <w:rFonts w:ascii="Times New Roman" w:hAnsi="Times New Roman"/>
        </w:rPr>
        <w:t>Kasumov</w:t>
      </w:r>
      <w:r w:rsidR="009E3516">
        <w:rPr>
          <w:rFonts w:ascii="Times New Roman" w:hAnsi="Times New Roman"/>
        </w:rPr>
        <w:t xml:space="preserve"> (Kosumov)</w:t>
      </w:r>
      <w:r w:rsidR="0077788C">
        <w:rPr>
          <w:rFonts w:ascii="Times New Roman" w:hAnsi="Times New Roman"/>
        </w:rPr>
        <w:t xml:space="preserve">, who </w:t>
      </w:r>
      <w:r w:rsidR="008C51A2">
        <w:rPr>
          <w:rFonts w:ascii="Times New Roman" w:hAnsi="Times New Roman"/>
        </w:rPr>
        <w:t>stated</w:t>
      </w:r>
      <w:r w:rsidR="0077788C">
        <w:rPr>
          <w:rFonts w:ascii="Times New Roman" w:hAnsi="Times New Roman"/>
        </w:rPr>
        <w:t xml:space="preserve"> that their sister had been transport</w:t>
      </w:r>
      <w:r w:rsidR="000D3F35">
        <w:rPr>
          <w:rFonts w:ascii="Times New Roman" w:hAnsi="Times New Roman"/>
        </w:rPr>
        <w:t xml:space="preserve">ing freight </w:t>
      </w:r>
      <w:r w:rsidR="0077788C">
        <w:rPr>
          <w:rFonts w:ascii="Times New Roman" w:hAnsi="Times New Roman"/>
        </w:rPr>
        <w:t>with the</w:t>
      </w:r>
      <w:r w:rsidR="006106FE">
        <w:rPr>
          <w:rFonts w:ascii="Times New Roman" w:hAnsi="Times New Roman"/>
        </w:rPr>
        <w:t>ir family</w:t>
      </w:r>
      <w:r w:rsidR="00217D4F">
        <w:rPr>
          <w:rFonts w:ascii="Times New Roman" w:hAnsi="Times New Roman"/>
        </w:rPr>
        <w:t>’</w:t>
      </w:r>
      <w:r w:rsidR="006106FE">
        <w:rPr>
          <w:rFonts w:ascii="Times New Roman" w:hAnsi="Times New Roman"/>
        </w:rPr>
        <w:t>s</w:t>
      </w:r>
      <w:r w:rsidR="0077788C">
        <w:rPr>
          <w:rFonts w:ascii="Times New Roman" w:hAnsi="Times New Roman"/>
        </w:rPr>
        <w:t xml:space="preserve"> GAZ-66 truck</w:t>
      </w:r>
      <w:r w:rsidR="00946BB0">
        <w:rPr>
          <w:rFonts w:ascii="Times New Roman" w:hAnsi="Times New Roman"/>
        </w:rPr>
        <w:t>, and o</w:t>
      </w:r>
      <w:r w:rsidR="0077788C">
        <w:rPr>
          <w:rFonts w:ascii="Times New Roman" w:hAnsi="Times New Roman"/>
        </w:rPr>
        <w:t xml:space="preserve">n 7 June 2003 had been on her way back from the village of Argun where she </w:t>
      </w:r>
      <w:r w:rsidR="009B2F1C">
        <w:rPr>
          <w:rFonts w:ascii="Times New Roman" w:hAnsi="Times New Roman"/>
        </w:rPr>
        <w:t>had</w:t>
      </w:r>
      <w:r w:rsidR="006106FE">
        <w:rPr>
          <w:rFonts w:ascii="Times New Roman" w:hAnsi="Times New Roman"/>
        </w:rPr>
        <w:t xml:space="preserve"> been taking</w:t>
      </w:r>
      <w:r w:rsidR="009B2F1C">
        <w:rPr>
          <w:rFonts w:ascii="Times New Roman" w:hAnsi="Times New Roman"/>
        </w:rPr>
        <w:t xml:space="preserve"> some </w:t>
      </w:r>
      <w:r w:rsidR="000D3F35">
        <w:rPr>
          <w:rFonts w:ascii="Times New Roman" w:hAnsi="Times New Roman"/>
        </w:rPr>
        <w:t>construction stone.</w:t>
      </w:r>
    </w:p>
    <w:p w:rsidR="00807F37" w:rsidRPr="00A418FB" w:rsidRDefault="00807F37"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54</w:t>
      </w:r>
      <w:r>
        <w:rPr>
          <w:rFonts w:ascii="Times New Roman" w:hAnsi="Times New Roman"/>
        </w:rPr>
        <w:fldChar w:fldCharType="end"/>
      </w:r>
      <w:r>
        <w:rPr>
          <w:rFonts w:ascii="Times New Roman" w:hAnsi="Times New Roman"/>
        </w:rPr>
        <w:t xml:space="preserve">.  On 4 April 2009 the temporary district police replied </w:t>
      </w:r>
      <w:r w:rsidR="005E00A8">
        <w:rPr>
          <w:rFonts w:ascii="Times New Roman" w:hAnsi="Times New Roman"/>
        </w:rPr>
        <w:t>to the investigator</w:t>
      </w:r>
      <w:r w:rsidR="00217D4F">
        <w:rPr>
          <w:rFonts w:ascii="Times New Roman" w:hAnsi="Times New Roman"/>
        </w:rPr>
        <w:t>’</w:t>
      </w:r>
      <w:r w:rsidR="005E00A8">
        <w:rPr>
          <w:rFonts w:ascii="Times New Roman" w:hAnsi="Times New Roman"/>
        </w:rPr>
        <w:t>s request of 6 March 2009</w:t>
      </w:r>
      <w:r w:rsidR="00946BB0">
        <w:rPr>
          <w:rFonts w:ascii="Times New Roman" w:hAnsi="Times New Roman"/>
        </w:rPr>
        <w:t>, stating</w:t>
      </w:r>
      <w:r w:rsidR="005E00A8">
        <w:rPr>
          <w:rFonts w:ascii="Times New Roman" w:hAnsi="Times New Roman"/>
        </w:rPr>
        <w:t xml:space="preserve"> </w:t>
      </w:r>
      <w:r>
        <w:rPr>
          <w:rFonts w:ascii="Times New Roman" w:hAnsi="Times New Roman"/>
        </w:rPr>
        <w:t xml:space="preserve">that it </w:t>
      </w:r>
      <w:r w:rsidR="009B2F1C">
        <w:rPr>
          <w:rFonts w:ascii="Times New Roman" w:hAnsi="Times New Roman"/>
        </w:rPr>
        <w:t>did not have</w:t>
      </w:r>
      <w:r>
        <w:rPr>
          <w:rFonts w:ascii="Times New Roman" w:hAnsi="Times New Roman"/>
        </w:rPr>
        <w:t xml:space="preserve"> the information </w:t>
      </w:r>
      <w:r w:rsidR="00946BB0">
        <w:rPr>
          <w:rFonts w:ascii="Times New Roman" w:hAnsi="Times New Roman"/>
        </w:rPr>
        <w:t xml:space="preserve">requested </w:t>
      </w:r>
      <w:r>
        <w:rPr>
          <w:rFonts w:ascii="Times New Roman" w:hAnsi="Times New Roman"/>
        </w:rPr>
        <w:t xml:space="preserve">and </w:t>
      </w:r>
      <w:r w:rsidR="00946BB0">
        <w:rPr>
          <w:rFonts w:ascii="Times New Roman" w:hAnsi="Times New Roman"/>
        </w:rPr>
        <w:t xml:space="preserve">advising </w:t>
      </w:r>
      <w:r>
        <w:rPr>
          <w:rFonts w:ascii="Times New Roman" w:hAnsi="Times New Roman"/>
        </w:rPr>
        <w:t>the investigator to apply to the Vedenskiy District Military Commandant</w:t>
      </w:r>
      <w:r w:rsidR="00217D4F">
        <w:rPr>
          <w:rFonts w:ascii="Times New Roman" w:hAnsi="Times New Roman"/>
        </w:rPr>
        <w:t>’</w:t>
      </w:r>
      <w:r>
        <w:rPr>
          <w:rFonts w:ascii="Times New Roman" w:hAnsi="Times New Roman"/>
        </w:rPr>
        <w:t>s Office.</w:t>
      </w:r>
    </w:p>
    <w:p w:rsidR="00385BDA" w:rsidRDefault="005E00A8"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55</w:t>
      </w:r>
      <w:r>
        <w:rPr>
          <w:rFonts w:ascii="Times New Roman" w:hAnsi="Times New Roman"/>
        </w:rPr>
        <w:fldChar w:fldCharType="end"/>
      </w:r>
      <w:r>
        <w:rPr>
          <w:rFonts w:ascii="Times New Roman" w:hAnsi="Times New Roman"/>
        </w:rPr>
        <w:t>.  </w:t>
      </w:r>
      <w:r w:rsidR="00385BDA">
        <w:rPr>
          <w:rFonts w:ascii="Times New Roman" w:hAnsi="Times New Roman"/>
        </w:rPr>
        <w:t xml:space="preserve">On </w:t>
      </w:r>
      <w:r w:rsidR="00807F37">
        <w:rPr>
          <w:rFonts w:ascii="Times New Roman" w:hAnsi="Times New Roman"/>
        </w:rPr>
        <w:t xml:space="preserve">the same day </w:t>
      </w:r>
      <w:r w:rsidR="00385BDA">
        <w:rPr>
          <w:rFonts w:ascii="Times New Roman" w:hAnsi="Times New Roman"/>
        </w:rPr>
        <w:t xml:space="preserve">the investigator of </w:t>
      </w:r>
      <w:r w:rsidR="007422B5">
        <w:rPr>
          <w:rFonts w:ascii="Times New Roman" w:hAnsi="Times New Roman"/>
        </w:rPr>
        <w:t xml:space="preserve">the </w:t>
      </w:r>
      <w:r w:rsidR="00385BDA" w:rsidRPr="00A35E97">
        <w:rPr>
          <w:rFonts w:ascii="Times New Roman" w:hAnsi="Times New Roman"/>
        </w:rPr>
        <w:t>Shalinskiy Inter-District Investigation Department</w:t>
      </w:r>
      <w:r w:rsidR="00385BDA">
        <w:rPr>
          <w:rFonts w:ascii="Times New Roman" w:hAnsi="Times New Roman"/>
        </w:rPr>
        <w:t xml:space="preserve"> granted victim status to the applicant</w:t>
      </w:r>
      <w:r w:rsidR="00217D4F">
        <w:rPr>
          <w:rFonts w:ascii="Times New Roman" w:hAnsi="Times New Roman"/>
        </w:rPr>
        <w:t>’</w:t>
      </w:r>
      <w:r w:rsidR="00385BDA">
        <w:rPr>
          <w:rFonts w:ascii="Times New Roman" w:hAnsi="Times New Roman"/>
        </w:rPr>
        <w:t>s daughter</w:t>
      </w:r>
      <w:r w:rsidR="00217D4F">
        <w:rPr>
          <w:rFonts w:ascii="Times New Roman" w:hAnsi="Times New Roman"/>
        </w:rPr>
        <w:t>’</w:t>
      </w:r>
      <w:r w:rsidR="00385BDA">
        <w:rPr>
          <w:rFonts w:ascii="Times New Roman" w:hAnsi="Times New Roman"/>
        </w:rPr>
        <w:t>s sister-in-law, the owner of</w:t>
      </w:r>
      <w:r w:rsidR="009B2F1C">
        <w:rPr>
          <w:rFonts w:ascii="Times New Roman" w:hAnsi="Times New Roman"/>
        </w:rPr>
        <w:t xml:space="preserve"> the</w:t>
      </w:r>
      <w:r w:rsidR="00385BDA">
        <w:rPr>
          <w:rFonts w:ascii="Times New Roman" w:hAnsi="Times New Roman"/>
        </w:rPr>
        <w:t xml:space="preserve"> GAZ-66 truck.</w:t>
      </w:r>
    </w:p>
    <w:bookmarkStart w:id="19" w:name="para57"/>
    <w:p w:rsidR="00677D1D" w:rsidRDefault="00677D1D"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56</w:t>
      </w:r>
      <w:r>
        <w:rPr>
          <w:rFonts w:ascii="Times New Roman" w:hAnsi="Times New Roman"/>
        </w:rPr>
        <w:fldChar w:fldCharType="end"/>
      </w:r>
      <w:bookmarkEnd w:id="19"/>
      <w:r>
        <w:rPr>
          <w:rFonts w:ascii="Times New Roman" w:hAnsi="Times New Roman"/>
        </w:rPr>
        <w:t xml:space="preserve">.  Between 5 April </w:t>
      </w:r>
      <w:r w:rsidR="000F2143">
        <w:rPr>
          <w:rFonts w:ascii="Times New Roman" w:hAnsi="Times New Roman"/>
        </w:rPr>
        <w:t xml:space="preserve">2009 </w:t>
      </w:r>
      <w:r>
        <w:rPr>
          <w:rFonts w:ascii="Times New Roman" w:hAnsi="Times New Roman"/>
        </w:rPr>
        <w:t xml:space="preserve">and </w:t>
      </w:r>
      <w:r w:rsidR="000F2143">
        <w:rPr>
          <w:rFonts w:ascii="Times New Roman" w:hAnsi="Times New Roman"/>
        </w:rPr>
        <w:t>1</w:t>
      </w:r>
      <w:r w:rsidR="00783E23">
        <w:rPr>
          <w:rFonts w:ascii="Times New Roman" w:hAnsi="Times New Roman"/>
        </w:rPr>
        <w:t>8 June 2010</w:t>
      </w:r>
      <w:r>
        <w:rPr>
          <w:rFonts w:ascii="Times New Roman" w:hAnsi="Times New Roman"/>
        </w:rPr>
        <w:t xml:space="preserve"> the proceedings </w:t>
      </w:r>
      <w:r w:rsidR="00297846">
        <w:rPr>
          <w:rFonts w:ascii="Times New Roman" w:hAnsi="Times New Roman"/>
        </w:rPr>
        <w:t xml:space="preserve">were </w:t>
      </w:r>
      <w:r w:rsidR="001368B8">
        <w:rPr>
          <w:rFonts w:ascii="Times New Roman" w:hAnsi="Times New Roman"/>
        </w:rPr>
        <w:t>suspended and reopened five times.</w:t>
      </w:r>
    </w:p>
    <w:p w:rsidR="006902BA" w:rsidRDefault="00693BA3" w:rsidP="00FB6417">
      <w:pPr>
        <w:pStyle w:val="ECHRPara"/>
        <w:rPr>
          <w:rFonts w:ascii="Times New Roman" w:hAnsi="Times New Roman"/>
        </w:rPr>
      </w:pPr>
      <w:r w:rsidRPr="00693BA3">
        <w:rPr>
          <w:rFonts w:ascii="Times New Roman" w:hAnsi="Times New Roman"/>
        </w:rPr>
        <w:fldChar w:fldCharType="begin"/>
      </w:r>
      <w:r w:rsidRPr="00693BA3">
        <w:rPr>
          <w:rFonts w:ascii="Times New Roman" w:hAnsi="Times New Roman"/>
        </w:rPr>
        <w:instrText xml:space="preserve"> SEQ level0 \*arabic </w:instrText>
      </w:r>
      <w:r w:rsidRPr="00693BA3">
        <w:rPr>
          <w:rFonts w:ascii="Times New Roman" w:hAnsi="Times New Roman"/>
        </w:rPr>
        <w:fldChar w:fldCharType="separate"/>
      </w:r>
      <w:r w:rsidR="00B2496A">
        <w:rPr>
          <w:rFonts w:ascii="Times New Roman" w:hAnsi="Times New Roman"/>
          <w:noProof/>
        </w:rPr>
        <w:t>57</w:t>
      </w:r>
      <w:r w:rsidRPr="00693BA3">
        <w:rPr>
          <w:rFonts w:ascii="Times New Roman" w:hAnsi="Times New Roman"/>
        </w:rPr>
        <w:fldChar w:fldCharType="end"/>
      </w:r>
      <w:r w:rsidRPr="00693BA3">
        <w:rPr>
          <w:rFonts w:ascii="Times New Roman" w:hAnsi="Times New Roman"/>
        </w:rPr>
        <w:t>.  </w:t>
      </w:r>
      <w:r w:rsidR="00677D1D">
        <w:rPr>
          <w:rFonts w:ascii="Times New Roman" w:hAnsi="Times New Roman"/>
        </w:rPr>
        <w:t>In the meantime, o</w:t>
      </w:r>
      <w:r>
        <w:rPr>
          <w:rFonts w:ascii="Times New Roman" w:hAnsi="Times New Roman"/>
        </w:rPr>
        <w:t xml:space="preserve">n 22 April 2009 the head of central archives </w:t>
      </w:r>
      <w:r w:rsidR="00F84D16">
        <w:rPr>
          <w:rFonts w:ascii="Times New Roman" w:hAnsi="Times New Roman"/>
        </w:rPr>
        <w:t>at</w:t>
      </w:r>
      <w:r>
        <w:rPr>
          <w:rFonts w:ascii="Times New Roman" w:hAnsi="Times New Roman"/>
        </w:rPr>
        <w:t xml:space="preserve"> the Ministry of Defen</w:t>
      </w:r>
      <w:r w:rsidR="009B2F1C">
        <w:rPr>
          <w:rFonts w:ascii="Times New Roman" w:hAnsi="Times New Roman"/>
        </w:rPr>
        <w:t>c</w:t>
      </w:r>
      <w:r>
        <w:rPr>
          <w:rFonts w:ascii="Times New Roman" w:hAnsi="Times New Roman"/>
        </w:rPr>
        <w:t>e replied that the military action logbook of the</w:t>
      </w:r>
      <w:r w:rsidR="002274AD" w:rsidRPr="002274AD">
        <w:rPr>
          <w:rFonts w:ascii="Times New Roman" w:hAnsi="Times New Roman"/>
        </w:rPr>
        <w:t xml:space="preserve"> </w:t>
      </w:r>
      <w:r w:rsidR="002274AD">
        <w:rPr>
          <w:rFonts w:ascii="Times New Roman" w:hAnsi="Times New Roman"/>
        </w:rPr>
        <w:t>Vedenskiy District</w:t>
      </w:r>
      <w:r>
        <w:rPr>
          <w:rFonts w:ascii="Times New Roman" w:hAnsi="Times New Roman"/>
        </w:rPr>
        <w:t xml:space="preserve"> Military Commandant</w:t>
      </w:r>
      <w:r w:rsidR="00217D4F">
        <w:rPr>
          <w:rFonts w:ascii="Times New Roman" w:hAnsi="Times New Roman"/>
        </w:rPr>
        <w:t>’</w:t>
      </w:r>
      <w:r>
        <w:rPr>
          <w:rFonts w:ascii="Times New Roman" w:hAnsi="Times New Roman"/>
        </w:rPr>
        <w:t>s Office</w:t>
      </w:r>
      <w:r w:rsidR="002274AD">
        <w:rPr>
          <w:rFonts w:ascii="Times New Roman" w:hAnsi="Times New Roman"/>
        </w:rPr>
        <w:t xml:space="preserve"> </w:t>
      </w:r>
      <w:r>
        <w:rPr>
          <w:rFonts w:ascii="Times New Roman" w:hAnsi="Times New Roman"/>
        </w:rPr>
        <w:t>were classified</w:t>
      </w:r>
      <w:r w:rsidR="009B2F1C">
        <w:rPr>
          <w:rFonts w:ascii="Times New Roman" w:hAnsi="Times New Roman"/>
        </w:rPr>
        <w:t>,</w:t>
      </w:r>
      <w:r w:rsidR="00702EF0">
        <w:rPr>
          <w:rFonts w:ascii="Times New Roman" w:hAnsi="Times New Roman"/>
        </w:rPr>
        <w:t xml:space="preserve"> </w:t>
      </w:r>
      <w:r w:rsidR="00946BB0">
        <w:rPr>
          <w:rFonts w:ascii="Times New Roman" w:hAnsi="Times New Roman"/>
        </w:rPr>
        <w:t>so</w:t>
      </w:r>
      <w:r w:rsidR="00702EF0">
        <w:rPr>
          <w:rFonts w:ascii="Times New Roman" w:hAnsi="Times New Roman"/>
        </w:rPr>
        <w:t xml:space="preserve"> in order for the documents to be sent to the investigator the latter had to provide the head of central archives with a </w:t>
      </w:r>
      <w:r w:rsidR="009C0DA6">
        <w:rPr>
          <w:rFonts w:ascii="Times New Roman" w:hAnsi="Times New Roman"/>
        </w:rPr>
        <w:t>classified</w:t>
      </w:r>
      <w:r w:rsidR="009B2F1C">
        <w:rPr>
          <w:rFonts w:ascii="Times New Roman" w:hAnsi="Times New Roman"/>
        </w:rPr>
        <w:t xml:space="preserve"> postal </w:t>
      </w:r>
      <w:r w:rsidR="00702EF0">
        <w:rPr>
          <w:rFonts w:ascii="Times New Roman" w:hAnsi="Times New Roman"/>
        </w:rPr>
        <w:t>address</w:t>
      </w:r>
      <w:r w:rsidR="009C0DA6">
        <w:rPr>
          <w:rFonts w:ascii="Times New Roman" w:hAnsi="Times New Roman"/>
        </w:rPr>
        <w:t>.</w:t>
      </w:r>
    </w:p>
    <w:p w:rsidR="00A92264" w:rsidRDefault="00A92264"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58</w:t>
      </w:r>
      <w:r>
        <w:rPr>
          <w:rFonts w:ascii="Times New Roman" w:hAnsi="Times New Roman"/>
        </w:rPr>
        <w:fldChar w:fldCharType="end"/>
      </w:r>
      <w:r>
        <w:rPr>
          <w:rFonts w:ascii="Times New Roman" w:hAnsi="Times New Roman"/>
        </w:rPr>
        <w:t xml:space="preserve">.  On 18 June and 30 June 2009 the investigator of </w:t>
      </w:r>
      <w:r w:rsidR="009B2F1C">
        <w:rPr>
          <w:rFonts w:ascii="Times New Roman" w:hAnsi="Times New Roman"/>
        </w:rPr>
        <w:t xml:space="preserve">the </w:t>
      </w:r>
      <w:r>
        <w:rPr>
          <w:rFonts w:ascii="Times New Roman" w:hAnsi="Times New Roman"/>
        </w:rPr>
        <w:t xml:space="preserve">Shalinskiy Inter-District Investigation Department made further requests </w:t>
      </w:r>
      <w:r w:rsidR="009B2F1C">
        <w:rPr>
          <w:rFonts w:ascii="Times New Roman" w:hAnsi="Times New Roman"/>
        </w:rPr>
        <w:t xml:space="preserve">to </w:t>
      </w:r>
      <w:r>
        <w:rPr>
          <w:rFonts w:ascii="Times New Roman" w:hAnsi="Times New Roman"/>
        </w:rPr>
        <w:t xml:space="preserve">the head of central archives </w:t>
      </w:r>
      <w:r w:rsidR="00F84D16">
        <w:rPr>
          <w:rFonts w:ascii="Times New Roman" w:hAnsi="Times New Roman"/>
        </w:rPr>
        <w:t>at</w:t>
      </w:r>
      <w:r>
        <w:rPr>
          <w:rFonts w:ascii="Times New Roman" w:hAnsi="Times New Roman"/>
        </w:rPr>
        <w:t xml:space="preserve"> the Ministry of Defen</w:t>
      </w:r>
      <w:r w:rsidR="009B2F1C">
        <w:rPr>
          <w:rFonts w:ascii="Times New Roman" w:hAnsi="Times New Roman"/>
        </w:rPr>
        <w:t>c</w:t>
      </w:r>
      <w:r>
        <w:rPr>
          <w:rFonts w:ascii="Times New Roman" w:hAnsi="Times New Roman"/>
        </w:rPr>
        <w:t>e for copies of extracts from the military action logbook of the Vedenskiy District Military Commandant</w:t>
      </w:r>
      <w:r w:rsidR="00217D4F">
        <w:rPr>
          <w:rFonts w:ascii="Times New Roman" w:hAnsi="Times New Roman"/>
        </w:rPr>
        <w:t>’</w:t>
      </w:r>
      <w:r>
        <w:rPr>
          <w:rFonts w:ascii="Times New Roman" w:hAnsi="Times New Roman"/>
        </w:rPr>
        <w:t>s Office for 7 June 2003, indicati</w:t>
      </w:r>
      <w:r w:rsidR="00946BB0">
        <w:rPr>
          <w:rFonts w:ascii="Times New Roman" w:hAnsi="Times New Roman"/>
        </w:rPr>
        <w:t>ng</w:t>
      </w:r>
      <w:r>
        <w:rPr>
          <w:rFonts w:ascii="Times New Roman" w:hAnsi="Times New Roman"/>
        </w:rPr>
        <w:t xml:space="preserve"> </w:t>
      </w:r>
      <w:r w:rsidR="00946BB0">
        <w:rPr>
          <w:rFonts w:ascii="Times New Roman" w:hAnsi="Times New Roman"/>
        </w:rPr>
        <w:t xml:space="preserve">the </w:t>
      </w:r>
      <w:r>
        <w:rPr>
          <w:rFonts w:ascii="Times New Roman" w:hAnsi="Times New Roman"/>
        </w:rPr>
        <w:t>address where the requested documents could be sent.</w:t>
      </w:r>
    </w:p>
    <w:bookmarkStart w:id="20" w:name="para59"/>
    <w:p w:rsidR="00612F41" w:rsidRDefault="00612F41"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59</w:t>
      </w:r>
      <w:r>
        <w:rPr>
          <w:rFonts w:ascii="Times New Roman" w:hAnsi="Times New Roman"/>
        </w:rPr>
        <w:fldChar w:fldCharType="end"/>
      </w:r>
      <w:bookmarkEnd w:id="20"/>
      <w:r>
        <w:rPr>
          <w:rFonts w:ascii="Times New Roman" w:hAnsi="Times New Roman"/>
        </w:rPr>
        <w:t xml:space="preserve">.  Meanwhile, on 22 June 2009 the investigator questioned </w:t>
      </w:r>
      <w:r w:rsidR="00837020">
        <w:rPr>
          <w:rFonts w:ascii="Times New Roman" w:hAnsi="Times New Roman"/>
        </w:rPr>
        <w:t xml:space="preserve">witness </w:t>
      </w:r>
      <w:r w:rsidR="009B2F1C">
        <w:rPr>
          <w:rFonts w:ascii="Times New Roman" w:hAnsi="Times New Roman"/>
        </w:rPr>
        <w:t>S.</w:t>
      </w:r>
      <w:r w:rsidR="006E7E97">
        <w:rPr>
          <w:rFonts w:ascii="Times New Roman" w:hAnsi="Times New Roman"/>
        </w:rPr>
        <w:t> </w:t>
      </w:r>
      <w:r w:rsidR="00837020">
        <w:rPr>
          <w:rFonts w:ascii="Times New Roman" w:hAnsi="Times New Roman"/>
        </w:rPr>
        <w:t>M</w:t>
      </w:r>
      <w:r w:rsidR="00F3277B">
        <w:rPr>
          <w:rFonts w:ascii="Times New Roman" w:hAnsi="Times New Roman"/>
        </w:rPr>
        <w:t>.</w:t>
      </w:r>
      <w:r w:rsidR="00837020">
        <w:rPr>
          <w:rFonts w:ascii="Times New Roman" w:hAnsi="Times New Roman"/>
        </w:rPr>
        <w:t xml:space="preserve">, </w:t>
      </w:r>
      <w:r w:rsidR="00C548DD">
        <w:rPr>
          <w:rFonts w:ascii="Times New Roman" w:hAnsi="Times New Roman"/>
        </w:rPr>
        <w:t xml:space="preserve">chief </w:t>
      </w:r>
      <w:r w:rsidR="00837020">
        <w:rPr>
          <w:rFonts w:ascii="Times New Roman" w:hAnsi="Times New Roman"/>
        </w:rPr>
        <w:t xml:space="preserve">detective </w:t>
      </w:r>
      <w:r w:rsidR="009B2F1C">
        <w:rPr>
          <w:rFonts w:ascii="Times New Roman" w:hAnsi="Times New Roman"/>
        </w:rPr>
        <w:t>of</w:t>
      </w:r>
      <w:r w:rsidR="00837020">
        <w:rPr>
          <w:rFonts w:ascii="Times New Roman" w:hAnsi="Times New Roman"/>
        </w:rPr>
        <w:t xml:space="preserve"> the criminal investigation </w:t>
      </w:r>
      <w:r w:rsidR="009B2F1C">
        <w:rPr>
          <w:rFonts w:ascii="Times New Roman" w:hAnsi="Times New Roman"/>
        </w:rPr>
        <w:t>department</w:t>
      </w:r>
      <w:r w:rsidR="00837020">
        <w:rPr>
          <w:rFonts w:ascii="Times New Roman" w:hAnsi="Times New Roman"/>
        </w:rPr>
        <w:t xml:space="preserve"> of the Vedenskiy District Department of the Interior (“OVD”), who </w:t>
      </w:r>
      <w:r w:rsidR="008C51A2">
        <w:rPr>
          <w:rFonts w:ascii="Times New Roman" w:hAnsi="Times New Roman"/>
        </w:rPr>
        <w:t>stated</w:t>
      </w:r>
      <w:r w:rsidR="00AC29CE">
        <w:rPr>
          <w:rFonts w:ascii="Times New Roman" w:hAnsi="Times New Roman"/>
        </w:rPr>
        <w:t xml:space="preserve"> </w:t>
      </w:r>
      <w:r w:rsidR="00837020">
        <w:rPr>
          <w:rFonts w:ascii="Times New Roman" w:hAnsi="Times New Roman"/>
        </w:rPr>
        <w:t>as follows:</w:t>
      </w:r>
    </w:p>
    <w:p w:rsidR="00837020" w:rsidRPr="002B7EC4" w:rsidRDefault="00837020" w:rsidP="00FB6417">
      <w:pPr>
        <w:pStyle w:val="ECHRParaQuote"/>
        <w:rPr>
          <w:rFonts w:ascii="Times New Roman" w:hAnsi="Times New Roman"/>
        </w:rPr>
      </w:pPr>
      <w:r w:rsidRPr="002B7EC4">
        <w:rPr>
          <w:rFonts w:ascii="Times New Roman" w:hAnsi="Times New Roman"/>
        </w:rPr>
        <w:t>“</w:t>
      </w:r>
      <w:r w:rsidR="00E704C9" w:rsidRPr="002B7EC4">
        <w:rPr>
          <w:rFonts w:ascii="Times New Roman" w:hAnsi="Times New Roman"/>
        </w:rPr>
        <w:t xml:space="preserve">We [undertook steps] to identify those involved in the </w:t>
      </w:r>
      <w:r w:rsidR="002B7EC4" w:rsidRPr="002B7EC4">
        <w:rPr>
          <w:rFonts w:ascii="Times New Roman" w:hAnsi="Times New Roman"/>
        </w:rPr>
        <w:t xml:space="preserve">blowing up of </w:t>
      </w:r>
      <w:r w:rsidR="009B2F1C">
        <w:rPr>
          <w:rFonts w:ascii="Times New Roman" w:hAnsi="Times New Roman"/>
        </w:rPr>
        <w:t xml:space="preserve">the </w:t>
      </w:r>
      <w:r w:rsidR="002B7EC4" w:rsidRPr="002B7EC4">
        <w:rPr>
          <w:rFonts w:ascii="Times New Roman" w:hAnsi="Times New Roman"/>
        </w:rPr>
        <w:t xml:space="preserve">[UAZ vehicle] and </w:t>
      </w:r>
      <w:r w:rsidR="009B2F1C">
        <w:rPr>
          <w:rFonts w:ascii="Times New Roman" w:hAnsi="Times New Roman"/>
        </w:rPr>
        <w:t>the</w:t>
      </w:r>
      <w:r w:rsidR="002B7EC4" w:rsidRPr="002B7EC4">
        <w:rPr>
          <w:rFonts w:ascii="Times New Roman" w:hAnsi="Times New Roman"/>
        </w:rPr>
        <w:t xml:space="preserve"> </w:t>
      </w:r>
      <w:r w:rsidR="00E704C9" w:rsidRPr="002B7EC4">
        <w:rPr>
          <w:rFonts w:ascii="Times New Roman" w:hAnsi="Times New Roman"/>
        </w:rPr>
        <w:t xml:space="preserve">mortar fire </w:t>
      </w:r>
      <w:r w:rsidR="000C24C5">
        <w:rPr>
          <w:rFonts w:ascii="Times New Roman" w:hAnsi="Times New Roman"/>
        </w:rPr>
        <w:t xml:space="preserve">which had </w:t>
      </w:r>
      <w:r w:rsidR="00AC1BAF">
        <w:rPr>
          <w:rFonts w:ascii="Times New Roman" w:hAnsi="Times New Roman"/>
        </w:rPr>
        <w:t>caus</w:t>
      </w:r>
      <w:r w:rsidR="000C24C5">
        <w:rPr>
          <w:rFonts w:ascii="Times New Roman" w:hAnsi="Times New Roman"/>
        </w:rPr>
        <w:t xml:space="preserve">ed </w:t>
      </w:r>
      <w:r w:rsidR="009B2F1C">
        <w:rPr>
          <w:rFonts w:ascii="Times New Roman" w:hAnsi="Times New Roman"/>
        </w:rPr>
        <w:t>[the applicant</w:t>
      </w:r>
      <w:r w:rsidR="00217D4F">
        <w:rPr>
          <w:rFonts w:ascii="Times New Roman" w:hAnsi="Times New Roman"/>
        </w:rPr>
        <w:t>’</w:t>
      </w:r>
      <w:r w:rsidR="009B2F1C">
        <w:rPr>
          <w:rFonts w:ascii="Times New Roman" w:hAnsi="Times New Roman"/>
        </w:rPr>
        <w:t>s daughter</w:t>
      </w:r>
      <w:r w:rsidR="00217D4F">
        <w:rPr>
          <w:rFonts w:ascii="Times New Roman" w:hAnsi="Times New Roman"/>
        </w:rPr>
        <w:t>’</w:t>
      </w:r>
      <w:r w:rsidR="009B2F1C">
        <w:rPr>
          <w:rFonts w:ascii="Times New Roman" w:hAnsi="Times New Roman"/>
        </w:rPr>
        <w:t xml:space="preserve">s] </w:t>
      </w:r>
      <w:r w:rsidR="00AC1BAF">
        <w:rPr>
          <w:rFonts w:ascii="Times New Roman" w:hAnsi="Times New Roman"/>
        </w:rPr>
        <w:t>death</w:t>
      </w:r>
      <w:r w:rsidR="00E704C9" w:rsidRPr="002B7EC4">
        <w:rPr>
          <w:rFonts w:ascii="Times New Roman" w:hAnsi="Times New Roman"/>
        </w:rPr>
        <w:t xml:space="preserve"> ...</w:t>
      </w:r>
      <w:r w:rsidR="002B7EC4" w:rsidRPr="002B7EC4">
        <w:rPr>
          <w:rFonts w:ascii="Times New Roman" w:hAnsi="Times New Roman"/>
        </w:rPr>
        <w:t xml:space="preserve"> Based on the results of the measures taken, [we] identified the </w:t>
      </w:r>
      <w:r w:rsidR="00B57C22">
        <w:rPr>
          <w:rFonts w:ascii="Times New Roman" w:hAnsi="Times New Roman"/>
        </w:rPr>
        <w:t>individuals</w:t>
      </w:r>
      <w:r w:rsidR="002B7EC4" w:rsidRPr="002B7EC4">
        <w:rPr>
          <w:rFonts w:ascii="Times New Roman" w:hAnsi="Times New Roman"/>
        </w:rPr>
        <w:t xml:space="preserve"> who had blown up the UAZ vehicle ..., but </w:t>
      </w:r>
      <w:r w:rsidR="00507149">
        <w:rPr>
          <w:rFonts w:ascii="Times New Roman" w:hAnsi="Times New Roman"/>
        </w:rPr>
        <w:t xml:space="preserve">the involvement of [those </w:t>
      </w:r>
      <w:r w:rsidR="00B57C22">
        <w:rPr>
          <w:rFonts w:ascii="Times New Roman" w:hAnsi="Times New Roman"/>
        </w:rPr>
        <w:t>individuals</w:t>
      </w:r>
      <w:r w:rsidR="00507149">
        <w:rPr>
          <w:rFonts w:ascii="Times New Roman" w:hAnsi="Times New Roman"/>
        </w:rPr>
        <w:t xml:space="preserve">] in the mortar fire was not proved. In this connection we repeatedly submitted requests to the Vedenskiy District military commandant in order to establish </w:t>
      </w:r>
      <w:r w:rsidR="007D28AB">
        <w:rPr>
          <w:rFonts w:ascii="Times New Roman" w:hAnsi="Times New Roman"/>
        </w:rPr>
        <w:t xml:space="preserve">the involvement of </w:t>
      </w:r>
      <w:r w:rsidR="00507149">
        <w:rPr>
          <w:rFonts w:ascii="Times New Roman" w:hAnsi="Times New Roman"/>
        </w:rPr>
        <w:t xml:space="preserve">mortar batteries </w:t>
      </w:r>
      <w:r w:rsidR="007D28AB">
        <w:rPr>
          <w:rFonts w:ascii="Times New Roman" w:hAnsi="Times New Roman"/>
        </w:rPr>
        <w:t xml:space="preserve">of </w:t>
      </w:r>
      <w:r w:rsidR="00507149">
        <w:rPr>
          <w:rFonts w:ascii="Times New Roman" w:hAnsi="Times New Roman"/>
        </w:rPr>
        <w:t>the Russian Ministry of Defen</w:t>
      </w:r>
      <w:r w:rsidR="00B57C22">
        <w:rPr>
          <w:rFonts w:ascii="Times New Roman" w:hAnsi="Times New Roman"/>
        </w:rPr>
        <w:t>c</w:t>
      </w:r>
      <w:r w:rsidR="00507149">
        <w:rPr>
          <w:rFonts w:ascii="Times New Roman" w:hAnsi="Times New Roman"/>
        </w:rPr>
        <w:t xml:space="preserve">e </w:t>
      </w:r>
      <w:r w:rsidR="007D28AB">
        <w:rPr>
          <w:rFonts w:ascii="Times New Roman" w:hAnsi="Times New Roman"/>
        </w:rPr>
        <w:t xml:space="preserve">deployed in the Vedenskiy District of the Chechen Republic [in the events of 7 June 2003]; however, we have never received </w:t>
      </w:r>
      <w:r w:rsidR="000C24C5">
        <w:rPr>
          <w:rFonts w:ascii="Times New Roman" w:hAnsi="Times New Roman"/>
        </w:rPr>
        <w:t>any reply</w:t>
      </w:r>
      <w:r w:rsidR="007D28AB">
        <w:rPr>
          <w:rFonts w:ascii="Times New Roman" w:hAnsi="Times New Roman"/>
        </w:rPr>
        <w:t>.”</w:t>
      </w:r>
    </w:p>
    <w:p w:rsidR="00C548DD" w:rsidRDefault="00F3277B"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60</w:t>
      </w:r>
      <w:r>
        <w:rPr>
          <w:rFonts w:ascii="Times New Roman" w:hAnsi="Times New Roman"/>
        </w:rPr>
        <w:fldChar w:fldCharType="end"/>
      </w:r>
      <w:r>
        <w:rPr>
          <w:rFonts w:ascii="Times New Roman" w:hAnsi="Times New Roman"/>
        </w:rPr>
        <w:t>.  On 30 June, 6 July and 14 July 2009 the investigator questioned witnesses A. S., A. Tl. and A. G., detectives of the criminal investigation department of the Vedenskiy District OVD, who gave statements similar to that given by witness S. M.</w:t>
      </w:r>
    </w:p>
    <w:p w:rsidR="005E00A8" w:rsidRDefault="005E00A8"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61</w:t>
      </w:r>
      <w:r>
        <w:rPr>
          <w:rFonts w:ascii="Times New Roman" w:hAnsi="Times New Roman"/>
        </w:rPr>
        <w:fldChar w:fldCharType="end"/>
      </w:r>
      <w:r>
        <w:rPr>
          <w:rFonts w:ascii="Times New Roman" w:hAnsi="Times New Roman"/>
        </w:rPr>
        <w:t>.  </w:t>
      </w:r>
      <w:r w:rsidR="00B57C22">
        <w:rPr>
          <w:rFonts w:ascii="Times New Roman" w:hAnsi="Times New Roman"/>
        </w:rPr>
        <w:t>O</w:t>
      </w:r>
      <w:r>
        <w:rPr>
          <w:rFonts w:ascii="Times New Roman" w:hAnsi="Times New Roman"/>
        </w:rPr>
        <w:t>n the resumption of the proceedings</w:t>
      </w:r>
      <w:r w:rsidR="00946BB0">
        <w:rPr>
          <w:rFonts w:ascii="Times New Roman" w:hAnsi="Times New Roman"/>
        </w:rPr>
        <w:t>,</w:t>
      </w:r>
      <w:r>
        <w:rPr>
          <w:rFonts w:ascii="Times New Roman" w:hAnsi="Times New Roman"/>
        </w:rPr>
        <w:t xml:space="preserve"> on 18 June 2010 the acting head of the Shalinskiy Inter-District Investigation Department instructed the investigator</w:t>
      </w:r>
      <w:r w:rsidR="00B57C22">
        <w:rPr>
          <w:rFonts w:ascii="Times New Roman" w:hAnsi="Times New Roman"/>
        </w:rPr>
        <w:t xml:space="preserve"> </w:t>
      </w:r>
      <w:r>
        <w:rPr>
          <w:rFonts w:ascii="Times New Roman" w:hAnsi="Times New Roman"/>
        </w:rPr>
        <w:t>to</w:t>
      </w:r>
      <w:r w:rsidR="00B57C22">
        <w:rPr>
          <w:rFonts w:ascii="Times New Roman" w:hAnsi="Times New Roman"/>
        </w:rPr>
        <w:t xml:space="preserve">, </w:t>
      </w:r>
      <w:r w:rsidR="00B57C22">
        <w:rPr>
          <w:rFonts w:ascii="Times New Roman" w:hAnsi="Times New Roman"/>
          <w:i/>
        </w:rPr>
        <w:t>inter alia</w:t>
      </w:r>
      <w:r w:rsidR="00B57C22">
        <w:rPr>
          <w:rFonts w:ascii="Times New Roman" w:hAnsi="Times New Roman"/>
        </w:rPr>
        <w:t xml:space="preserve">, </w:t>
      </w:r>
      <w:r>
        <w:rPr>
          <w:rFonts w:ascii="Times New Roman" w:hAnsi="Times New Roman"/>
        </w:rPr>
        <w:t>request from the Vedenskiy District Military Commandant</w:t>
      </w:r>
      <w:r w:rsidR="00217D4F">
        <w:rPr>
          <w:rFonts w:ascii="Times New Roman" w:hAnsi="Times New Roman"/>
        </w:rPr>
        <w:t>’</w:t>
      </w:r>
      <w:r>
        <w:rPr>
          <w:rFonts w:ascii="Times New Roman" w:hAnsi="Times New Roman"/>
        </w:rPr>
        <w:t>s Office and join to the case</w:t>
      </w:r>
      <w:r w:rsidR="002274AD">
        <w:rPr>
          <w:rFonts w:ascii="Times New Roman" w:hAnsi="Times New Roman"/>
        </w:rPr>
        <w:t xml:space="preserve"> </w:t>
      </w:r>
      <w:r>
        <w:rPr>
          <w:rFonts w:ascii="Times New Roman" w:hAnsi="Times New Roman"/>
        </w:rPr>
        <w:t xml:space="preserve">file </w:t>
      </w:r>
      <w:r w:rsidR="002274AD">
        <w:rPr>
          <w:rFonts w:ascii="Times New Roman" w:hAnsi="Times New Roman"/>
        </w:rPr>
        <w:t xml:space="preserve">pertinent </w:t>
      </w:r>
      <w:r>
        <w:rPr>
          <w:rFonts w:ascii="Times New Roman" w:hAnsi="Times New Roman"/>
        </w:rPr>
        <w:t xml:space="preserve">information on </w:t>
      </w:r>
      <w:r w:rsidR="00B57C22">
        <w:rPr>
          <w:rFonts w:ascii="Times New Roman" w:hAnsi="Times New Roman"/>
        </w:rPr>
        <w:t xml:space="preserve">the </w:t>
      </w:r>
      <w:r>
        <w:rPr>
          <w:rFonts w:ascii="Times New Roman" w:hAnsi="Times New Roman"/>
        </w:rPr>
        <w:t>divisions of the Russian Ministry of Defen</w:t>
      </w:r>
      <w:r w:rsidR="00B57C22">
        <w:rPr>
          <w:rFonts w:ascii="Times New Roman" w:hAnsi="Times New Roman"/>
        </w:rPr>
        <w:t>c</w:t>
      </w:r>
      <w:r>
        <w:rPr>
          <w:rFonts w:ascii="Times New Roman" w:hAnsi="Times New Roman"/>
        </w:rPr>
        <w:t>e deployed in the vicinity of the scene of the events of 7 June 2003 which were armed with mortars, as well as information</w:t>
      </w:r>
      <w:r w:rsidR="002274AD">
        <w:rPr>
          <w:rFonts w:ascii="Times New Roman" w:hAnsi="Times New Roman"/>
        </w:rPr>
        <w:t xml:space="preserve"> on</w:t>
      </w:r>
      <w:r w:rsidR="00DC4B92">
        <w:rPr>
          <w:rFonts w:ascii="Times New Roman" w:hAnsi="Times New Roman"/>
        </w:rPr>
        <w:t xml:space="preserve"> the flying range of</w:t>
      </w:r>
      <w:r>
        <w:rPr>
          <w:rFonts w:ascii="Times New Roman" w:hAnsi="Times New Roman"/>
        </w:rPr>
        <w:t xml:space="preserve"> 82mm and 120mm mortar shells.</w:t>
      </w:r>
    </w:p>
    <w:bookmarkStart w:id="21" w:name="para63"/>
    <w:p w:rsidR="005E00A8" w:rsidRDefault="005E00A8"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62</w:t>
      </w:r>
      <w:r>
        <w:rPr>
          <w:rFonts w:ascii="Times New Roman" w:hAnsi="Times New Roman"/>
        </w:rPr>
        <w:fldChar w:fldCharType="end"/>
      </w:r>
      <w:bookmarkEnd w:id="21"/>
      <w:r>
        <w:rPr>
          <w:rFonts w:ascii="Times New Roman" w:hAnsi="Times New Roman"/>
        </w:rPr>
        <w:t>.  On the same date, in compliance with the above instructions</w:t>
      </w:r>
      <w:r w:rsidR="00DC4B92">
        <w:rPr>
          <w:rFonts w:ascii="Times New Roman" w:hAnsi="Times New Roman"/>
        </w:rPr>
        <w:t>,</w:t>
      </w:r>
      <w:r>
        <w:rPr>
          <w:rFonts w:ascii="Times New Roman" w:hAnsi="Times New Roman"/>
        </w:rPr>
        <w:t xml:space="preserve"> the investigator sent relevant requests to the head of the Vedenskiy District OVD, the Vedenskiy District military commandant, the head of the Vedenskiy District UFSB and the commander of the UGA.</w:t>
      </w:r>
    </w:p>
    <w:p w:rsidR="00946BB0" w:rsidRDefault="00D445AD"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63</w:t>
      </w:r>
      <w:r>
        <w:rPr>
          <w:rFonts w:ascii="Times New Roman" w:hAnsi="Times New Roman"/>
        </w:rPr>
        <w:fldChar w:fldCharType="end"/>
      </w:r>
      <w:r>
        <w:rPr>
          <w:rFonts w:ascii="Times New Roman" w:hAnsi="Times New Roman"/>
        </w:rPr>
        <w:t>.  On 21 June 2010 the investigation was suspended. I</w:t>
      </w:r>
      <w:r w:rsidR="00662BC1">
        <w:rPr>
          <w:rFonts w:ascii="Times New Roman" w:hAnsi="Times New Roman"/>
        </w:rPr>
        <w:t>t was resumed on 7 </w:t>
      </w:r>
      <w:r>
        <w:rPr>
          <w:rFonts w:ascii="Times New Roman" w:hAnsi="Times New Roman"/>
        </w:rPr>
        <w:t>July 2010.</w:t>
      </w:r>
      <w:r w:rsidR="005D4244">
        <w:rPr>
          <w:rFonts w:ascii="Times New Roman" w:hAnsi="Times New Roman"/>
        </w:rPr>
        <w:t xml:space="preserve"> It appears that the investigation </w:t>
      </w:r>
      <w:r w:rsidR="00DC4B92">
        <w:rPr>
          <w:rFonts w:ascii="Times New Roman" w:hAnsi="Times New Roman"/>
        </w:rPr>
        <w:t xml:space="preserve">was suspended and reopened </w:t>
      </w:r>
      <w:r w:rsidR="00A94EC2">
        <w:rPr>
          <w:rFonts w:ascii="Times New Roman" w:hAnsi="Times New Roman"/>
        </w:rPr>
        <w:t xml:space="preserve">again </w:t>
      </w:r>
      <w:r w:rsidR="00DC4B92">
        <w:rPr>
          <w:rFonts w:ascii="Times New Roman" w:hAnsi="Times New Roman"/>
        </w:rPr>
        <w:t>several times thereafter.</w:t>
      </w:r>
    </w:p>
    <w:bookmarkStart w:id="22" w:name="para65"/>
    <w:p w:rsidR="005D4244" w:rsidRDefault="005D4244"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64</w:t>
      </w:r>
      <w:r>
        <w:rPr>
          <w:rFonts w:ascii="Times New Roman" w:hAnsi="Times New Roman"/>
        </w:rPr>
        <w:fldChar w:fldCharType="end"/>
      </w:r>
      <w:bookmarkEnd w:id="22"/>
      <w:r>
        <w:rPr>
          <w:rFonts w:ascii="Times New Roman" w:hAnsi="Times New Roman"/>
        </w:rPr>
        <w:t xml:space="preserve">.  On 4 July 2011 the head of </w:t>
      </w:r>
      <w:r w:rsidR="0071426E">
        <w:rPr>
          <w:rFonts w:ascii="Times New Roman" w:hAnsi="Times New Roman"/>
        </w:rPr>
        <w:t>forensics</w:t>
      </w:r>
      <w:r>
        <w:rPr>
          <w:rFonts w:ascii="Times New Roman" w:hAnsi="Times New Roman"/>
        </w:rPr>
        <w:t xml:space="preserve"> </w:t>
      </w:r>
      <w:r w:rsidR="00F84D16">
        <w:rPr>
          <w:rFonts w:ascii="Times New Roman" w:hAnsi="Times New Roman"/>
        </w:rPr>
        <w:t xml:space="preserve">at </w:t>
      </w:r>
      <w:r w:rsidR="00003DE2">
        <w:rPr>
          <w:rFonts w:ascii="Times New Roman" w:hAnsi="Times New Roman"/>
        </w:rPr>
        <w:t xml:space="preserve">the </w:t>
      </w:r>
      <w:r>
        <w:rPr>
          <w:rFonts w:ascii="Times New Roman" w:hAnsi="Times New Roman"/>
        </w:rPr>
        <w:t xml:space="preserve">Investigative Committee of the Russian Federation </w:t>
      </w:r>
      <w:r w:rsidR="005F04D7">
        <w:rPr>
          <w:rFonts w:ascii="Times New Roman" w:hAnsi="Times New Roman"/>
        </w:rPr>
        <w:t>Prosecutor</w:t>
      </w:r>
      <w:r w:rsidR="00217D4F">
        <w:rPr>
          <w:rFonts w:ascii="Times New Roman" w:hAnsi="Times New Roman"/>
        </w:rPr>
        <w:t>’</w:t>
      </w:r>
      <w:r w:rsidR="005F04D7">
        <w:rPr>
          <w:rFonts w:ascii="Times New Roman" w:hAnsi="Times New Roman"/>
        </w:rPr>
        <w:t xml:space="preserve">s Office </w:t>
      </w:r>
      <w:r>
        <w:rPr>
          <w:rFonts w:ascii="Times New Roman" w:hAnsi="Times New Roman"/>
        </w:rPr>
        <w:t xml:space="preserve">for the Chechen Republic </w:t>
      </w:r>
      <w:r w:rsidR="00455E39">
        <w:rPr>
          <w:rFonts w:ascii="Times New Roman" w:hAnsi="Times New Roman"/>
        </w:rPr>
        <w:t xml:space="preserve">stated that the case material in criminal case no. 24041 </w:t>
      </w:r>
      <w:r w:rsidR="00DC4B92">
        <w:rPr>
          <w:rFonts w:ascii="Times New Roman" w:hAnsi="Times New Roman"/>
        </w:rPr>
        <w:t xml:space="preserve">had </w:t>
      </w:r>
      <w:r w:rsidR="00455E39">
        <w:rPr>
          <w:rFonts w:ascii="Times New Roman" w:hAnsi="Times New Roman"/>
        </w:rPr>
        <w:t>revealed significant shortcomings in</w:t>
      </w:r>
      <w:r w:rsidR="00DC4B92">
        <w:rPr>
          <w:rFonts w:ascii="Times New Roman" w:hAnsi="Times New Roman"/>
        </w:rPr>
        <w:t xml:space="preserve"> the way</w:t>
      </w:r>
      <w:r w:rsidR="00A94EC2">
        <w:rPr>
          <w:rFonts w:ascii="Times New Roman" w:hAnsi="Times New Roman"/>
        </w:rPr>
        <w:t xml:space="preserve"> </w:t>
      </w:r>
      <w:r w:rsidR="00455E39">
        <w:rPr>
          <w:rFonts w:ascii="Times New Roman" w:hAnsi="Times New Roman"/>
        </w:rPr>
        <w:t xml:space="preserve">the preliminary investigative </w:t>
      </w:r>
      <w:r w:rsidR="00DC4B92">
        <w:rPr>
          <w:rFonts w:ascii="Times New Roman" w:hAnsi="Times New Roman"/>
        </w:rPr>
        <w:t>measures had been carried out</w:t>
      </w:r>
      <w:r w:rsidR="00455E39">
        <w:rPr>
          <w:rFonts w:ascii="Times New Roman" w:hAnsi="Times New Roman"/>
        </w:rPr>
        <w:t xml:space="preserve">. </w:t>
      </w:r>
      <w:r w:rsidR="00DC4B92">
        <w:rPr>
          <w:rFonts w:ascii="Times New Roman" w:hAnsi="Times New Roman"/>
        </w:rPr>
        <w:t>I</w:t>
      </w:r>
      <w:r w:rsidR="00455E39">
        <w:rPr>
          <w:rFonts w:ascii="Times New Roman" w:hAnsi="Times New Roman"/>
        </w:rPr>
        <w:t>nstructions for further investigation were given to the investigator.</w:t>
      </w:r>
      <w:r w:rsidR="000A1E82">
        <w:rPr>
          <w:rFonts w:ascii="Times New Roman" w:hAnsi="Times New Roman"/>
        </w:rPr>
        <w:t xml:space="preserve"> It was requested, in particular, </w:t>
      </w:r>
      <w:r w:rsidR="00DC4B92">
        <w:rPr>
          <w:rFonts w:ascii="Times New Roman" w:hAnsi="Times New Roman"/>
        </w:rPr>
        <w:t xml:space="preserve">that </w:t>
      </w:r>
      <w:r w:rsidR="000A1E82">
        <w:rPr>
          <w:rFonts w:ascii="Times New Roman" w:hAnsi="Times New Roman"/>
        </w:rPr>
        <w:t xml:space="preserve">all </w:t>
      </w:r>
      <w:r w:rsidR="00DC4B92">
        <w:rPr>
          <w:rFonts w:ascii="Times New Roman" w:hAnsi="Times New Roman"/>
        </w:rPr>
        <w:t xml:space="preserve">the </w:t>
      </w:r>
      <w:r w:rsidR="000A1E82">
        <w:rPr>
          <w:rFonts w:ascii="Times New Roman" w:hAnsi="Times New Roman"/>
        </w:rPr>
        <w:t xml:space="preserve">FSB officers who </w:t>
      </w:r>
      <w:r w:rsidR="00AC652B">
        <w:rPr>
          <w:rFonts w:ascii="Times New Roman" w:hAnsi="Times New Roman"/>
        </w:rPr>
        <w:t xml:space="preserve">had been </w:t>
      </w:r>
      <w:r w:rsidR="000A1E82">
        <w:rPr>
          <w:rFonts w:ascii="Times New Roman" w:hAnsi="Times New Roman"/>
        </w:rPr>
        <w:t>involved in the events of 7</w:t>
      </w:r>
      <w:r w:rsidR="00AC652B">
        <w:rPr>
          <w:rFonts w:ascii="Times New Roman" w:hAnsi="Times New Roman"/>
        </w:rPr>
        <w:t> </w:t>
      </w:r>
      <w:r w:rsidR="000A1E82">
        <w:rPr>
          <w:rFonts w:ascii="Times New Roman" w:hAnsi="Times New Roman"/>
        </w:rPr>
        <w:t>June 2003</w:t>
      </w:r>
      <w:r w:rsidR="00DC4B92">
        <w:rPr>
          <w:rFonts w:ascii="Times New Roman" w:hAnsi="Times New Roman"/>
        </w:rPr>
        <w:t xml:space="preserve"> be questioned</w:t>
      </w:r>
      <w:r w:rsidR="000A1E82">
        <w:rPr>
          <w:rFonts w:ascii="Times New Roman" w:hAnsi="Times New Roman"/>
        </w:rPr>
        <w:t xml:space="preserve">, since it </w:t>
      </w:r>
      <w:r w:rsidR="002F1D52">
        <w:rPr>
          <w:rFonts w:ascii="Times New Roman" w:hAnsi="Times New Roman"/>
        </w:rPr>
        <w:t xml:space="preserve">appeared </w:t>
      </w:r>
      <w:r w:rsidR="000A1E82">
        <w:rPr>
          <w:rFonts w:ascii="Times New Roman" w:hAnsi="Times New Roman"/>
        </w:rPr>
        <w:t xml:space="preserve">from a number of witness statements that it </w:t>
      </w:r>
      <w:r w:rsidR="00293BF6">
        <w:rPr>
          <w:rFonts w:ascii="Times New Roman" w:hAnsi="Times New Roman"/>
        </w:rPr>
        <w:t>had been</w:t>
      </w:r>
      <w:r w:rsidR="000A1E82">
        <w:rPr>
          <w:rFonts w:ascii="Times New Roman" w:hAnsi="Times New Roman"/>
        </w:rPr>
        <w:t xml:space="preserve"> </w:t>
      </w:r>
      <w:r w:rsidR="00946BB0">
        <w:rPr>
          <w:rFonts w:ascii="Times New Roman" w:hAnsi="Times New Roman"/>
        </w:rPr>
        <w:t xml:space="preserve">FSB </w:t>
      </w:r>
      <w:r w:rsidR="000A1E82">
        <w:rPr>
          <w:rFonts w:ascii="Times New Roman" w:hAnsi="Times New Roman"/>
        </w:rPr>
        <w:t xml:space="preserve">officers who had asked unidentified </w:t>
      </w:r>
      <w:r w:rsidR="00946BB0">
        <w:rPr>
          <w:rFonts w:ascii="Times New Roman" w:hAnsi="Times New Roman"/>
        </w:rPr>
        <w:t xml:space="preserve">individuals </w:t>
      </w:r>
      <w:r w:rsidR="000A1E82">
        <w:rPr>
          <w:rFonts w:ascii="Times New Roman" w:hAnsi="Times New Roman"/>
        </w:rPr>
        <w:t xml:space="preserve">for </w:t>
      </w:r>
      <w:r w:rsidR="002A5BC7">
        <w:rPr>
          <w:rFonts w:ascii="Times New Roman" w:hAnsi="Times New Roman"/>
        </w:rPr>
        <w:t xml:space="preserve">mortar </w:t>
      </w:r>
      <w:r w:rsidR="00AC652B" w:rsidRPr="00F621E5">
        <w:rPr>
          <w:rFonts w:ascii="Times New Roman" w:hAnsi="Times New Roman"/>
        </w:rPr>
        <w:t>fire support</w:t>
      </w:r>
      <w:r w:rsidR="00DC4B92">
        <w:rPr>
          <w:rFonts w:ascii="Times New Roman" w:hAnsi="Times New Roman"/>
        </w:rPr>
        <w:t>,</w:t>
      </w:r>
      <w:r w:rsidR="00971AB8">
        <w:rPr>
          <w:rFonts w:ascii="Times New Roman" w:hAnsi="Times New Roman"/>
        </w:rPr>
        <w:t xml:space="preserve"> and </w:t>
      </w:r>
      <w:r w:rsidR="00AC652B">
        <w:rPr>
          <w:rFonts w:ascii="Times New Roman" w:hAnsi="Times New Roman"/>
        </w:rPr>
        <w:t xml:space="preserve">it </w:t>
      </w:r>
      <w:r w:rsidR="00293BF6">
        <w:rPr>
          <w:rFonts w:ascii="Times New Roman" w:hAnsi="Times New Roman"/>
        </w:rPr>
        <w:t xml:space="preserve">had </w:t>
      </w:r>
      <w:r w:rsidR="00971AB8">
        <w:rPr>
          <w:rFonts w:ascii="Times New Roman" w:hAnsi="Times New Roman"/>
        </w:rPr>
        <w:t xml:space="preserve">subsequently </w:t>
      </w:r>
      <w:r w:rsidR="00293BF6">
        <w:rPr>
          <w:rFonts w:ascii="Times New Roman" w:hAnsi="Times New Roman"/>
        </w:rPr>
        <w:t xml:space="preserve">been </w:t>
      </w:r>
      <w:r w:rsidR="00BD7110">
        <w:rPr>
          <w:rFonts w:ascii="Times New Roman" w:hAnsi="Times New Roman"/>
        </w:rPr>
        <w:t xml:space="preserve">at </w:t>
      </w:r>
      <w:r w:rsidR="00AC652B">
        <w:rPr>
          <w:rFonts w:ascii="Times New Roman" w:hAnsi="Times New Roman"/>
        </w:rPr>
        <w:t xml:space="preserve">their request that the mortar shelling </w:t>
      </w:r>
      <w:r w:rsidR="00293BF6">
        <w:rPr>
          <w:rFonts w:ascii="Times New Roman" w:hAnsi="Times New Roman"/>
        </w:rPr>
        <w:t xml:space="preserve">had been </w:t>
      </w:r>
      <w:r w:rsidR="00AC652B">
        <w:rPr>
          <w:rFonts w:ascii="Times New Roman" w:hAnsi="Times New Roman"/>
        </w:rPr>
        <w:t>stopped.</w:t>
      </w:r>
    </w:p>
    <w:p w:rsidR="00D445AD" w:rsidRPr="004342D6" w:rsidRDefault="00662BC1"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65</w:t>
      </w:r>
      <w:r>
        <w:rPr>
          <w:rFonts w:ascii="Times New Roman" w:hAnsi="Times New Roman"/>
        </w:rPr>
        <w:fldChar w:fldCharType="end"/>
      </w:r>
      <w:r>
        <w:rPr>
          <w:rFonts w:ascii="Times New Roman" w:hAnsi="Times New Roman"/>
        </w:rPr>
        <w:t>.  On 17 July 2011 the investigation was suspended</w:t>
      </w:r>
      <w:r w:rsidR="00DC4B92">
        <w:rPr>
          <w:rFonts w:ascii="Times New Roman" w:hAnsi="Times New Roman"/>
        </w:rPr>
        <w:t xml:space="preserve"> yet again</w:t>
      </w:r>
      <w:r w:rsidR="00971AB8">
        <w:rPr>
          <w:rFonts w:ascii="Times New Roman" w:hAnsi="Times New Roman"/>
        </w:rPr>
        <w:t xml:space="preserve">. It was </w:t>
      </w:r>
      <w:r w:rsidR="00946BB0">
        <w:rPr>
          <w:rFonts w:ascii="Times New Roman" w:hAnsi="Times New Roman"/>
        </w:rPr>
        <w:t xml:space="preserve">later </w:t>
      </w:r>
      <w:r w:rsidR="00971AB8">
        <w:rPr>
          <w:rFonts w:ascii="Times New Roman" w:hAnsi="Times New Roman"/>
        </w:rPr>
        <w:t>resumed</w:t>
      </w:r>
      <w:r>
        <w:rPr>
          <w:rFonts w:ascii="Times New Roman" w:hAnsi="Times New Roman"/>
        </w:rPr>
        <w:t xml:space="preserve"> on 24 August 2011.</w:t>
      </w:r>
    </w:p>
    <w:p w:rsidR="007352DD" w:rsidRPr="00A35E97" w:rsidRDefault="002D02AB" w:rsidP="00FB6417">
      <w:pPr>
        <w:pStyle w:val="ECHRHeading1"/>
      </w:pPr>
      <w:r w:rsidRPr="00A35E97">
        <w:t>II.  RELEVANT DOMESTIC LAW</w:t>
      </w:r>
    </w:p>
    <w:p w:rsidR="000E3526" w:rsidRPr="008F596B" w:rsidRDefault="003975DA" w:rsidP="00FB6417">
      <w:pPr>
        <w:pStyle w:val="ECHRPara"/>
      </w:pPr>
      <w:r>
        <w:rPr>
          <w:rStyle w:val="JuParaCar"/>
          <w:rFonts w:ascii="Times New Roman" w:hAnsi="Times New Roman"/>
        </w:rPr>
        <w:fldChar w:fldCharType="begin"/>
      </w:r>
      <w:r>
        <w:rPr>
          <w:rStyle w:val="JuParaCar"/>
          <w:rFonts w:ascii="Times New Roman" w:hAnsi="Times New Roman"/>
        </w:rPr>
        <w:instrText xml:space="preserve"> SEQ level0 \*arabic </w:instrText>
      </w:r>
      <w:r>
        <w:rPr>
          <w:rStyle w:val="JuParaCar"/>
          <w:rFonts w:ascii="Times New Roman" w:hAnsi="Times New Roman"/>
        </w:rPr>
        <w:fldChar w:fldCharType="separate"/>
      </w:r>
      <w:r w:rsidR="00B2496A">
        <w:rPr>
          <w:rStyle w:val="JuParaCar"/>
          <w:rFonts w:ascii="Times New Roman" w:hAnsi="Times New Roman"/>
          <w:noProof/>
        </w:rPr>
        <w:t>66</w:t>
      </w:r>
      <w:r>
        <w:rPr>
          <w:rStyle w:val="JuParaCar"/>
          <w:rFonts w:ascii="Times New Roman" w:hAnsi="Times New Roman"/>
        </w:rPr>
        <w:fldChar w:fldCharType="end"/>
      </w:r>
      <w:r w:rsidRPr="008F596B">
        <w:t>. </w:t>
      </w:r>
      <w:r w:rsidR="00366A9E" w:rsidRPr="008F596B">
        <w:t> </w:t>
      </w:r>
      <w:r w:rsidR="000E3526" w:rsidRPr="008F596B">
        <w:t xml:space="preserve">The Russian Code of Criminal Procedure provides that criminal proceedings should be instituted if there is </w:t>
      </w:r>
      <w:r w:rsidR="000E3526" w:rsidRPr="000E3526">
        <w:rPr>
          <w:rFonts w:ascii="Times New Roman" w:hAnsi="Times New Roman"/>
        </w:rPr>
        <w:t xml:space="preserve">sufficient evidence to suggest that </w:t>
      </w:r>
      <w:r w:rsidR="000E3526" w:rsidRPr="008F596B">
        <w:t xml:space="preserve">a </w:t>
      </w:r>
      <w:r w:rsidR="000E3526" w:rsidRPr="000E3526">
        <w:rPr>
          <w:rFonts w:ascii="Times New Roman" w:hAnsi="Times New Roman"/>
        </w:rPr>
        <w:t xml:space="preserve">criminal offence has been committed </w:t>
      </w:r>
      <w:r w:rsidR="000E3526" w:rsidRPr="008F596B">
        <w:t>(Article 140).</w:t>
      </w:r>
    </w:p>
    <w:p w:rsidR="000E3526" w:rsidRPr="008F596B" w:rsidRDefault="000E3526" w:rsidP="00FB6417">
      <w:pPr>
        <w:pStyle w:val="ECHRPara"/>
      </w:pPr>
      <w:r w:rsidRPr="000E3526">
        <w:rPr>
          <w:rFonts w:ascii="Times New Roman" w:hAnsi="Times New Roman"/>
        </w:rPr>
        <w:fldChar w:fldCharType="begin"/>
      </w:r>
      <w:r w:rsidRPr="000E3526">
        <w:rPr>
          <w:rFonts w:ascii="Times New Roman" w:hAnsi="Times New Roman"/>
        </w:rPr>
        <w:instrText xml:space="preserve"> SEQ level0 \*arabic </w:instrText>
      </w:r>
      <w:r w:rsidRPr="000E3526">
        <w:rPr>
          <w:rFonts w:ascii="Times New Roman" w:hAnsi="Times New Roman"/>
        </w:rPr>
        <w:fldChar w:fldCharType="separate"/>
      </w:r>
      <w:r w:rsidR="00B2496A">
        <w:rPr>
          <w:rFonts w:ascii="Times New Roman" w:hAnsi="Times New Roman"/>
          <w:noProof/>
        </w:rPr>
        <w:t>67</w:t>
      </w:r>
      <w:r w:rsidRPr="000E3526">
        <w:rPr>
          <w:rFonts w:ascii="Times New Roman" w:hAnsi="Times New Roman"/>
        </w:rPr>
        <w:fldChar w:fldCharType="end"/>
      </w:r>
      <w:r w:rsidRPr="008F596B">
        <w:t xml:space="preserve">.  Prosecutors, investigators and inquiry bodies must consider </w:t>
      </w:r>
      <w:r w:rsidRPr="000E3526">
        <w:rPr>
          <w:rFonts w:ascii="Times New Roman" w:hAnsi="Times New Roman"/>
        </w:rPr>
        <w:t xml:space="preserve">reports and information about </w:t>
      </w:r>
      <w:r w:rsidRPr="008F596B">
        <w:t xml:space="preserve">any crime committed or being planned, and take a decision on </w:t>
      </w:r>
      <w:r w:rsidRPr="000E3526">
        <w:rPr>
          <w:rFonts w:ascii="Times New Roman" w:hAnsi="Times New Roman"/>
        </w:rPr>
        <w:t xml:space="preserve">that </w:t>
      </w:r>
      <w:r w:rsidRPr="008F596B">
        <w:t xml:space="preserve">information within three days. In exceptional cases, that time-limit can be extended to ten days (Article 144). The decision should be one of the following: (a) to </w:t>
      </w:r>
      <w:r w:rsidRPr="000E3526">
        <w:rPr>
          <w:rFonts w:ascii="Times New Roman" w:hAnsi="Times New Roman"/>
        </w:rPr>
        <w:t>institute criminal proceedings; (b) to refuse to institute criminal proceedings; o</w:t>
      </w:r>
      <w:r w:rsidRPr="008F596B">
        <w:t>r (c) to transfer the information to another competent authority (Article 145).</w:t>
      </w:r>
    </w:p>
    <w:p w:rsidR="00536CE7" w:rsidRPr="008F596B" w:rsidRDefault="00540C21" w:rsidP="008F596B">
      <w:pPr>
        <w:pStyle w:val="ECHRPara"/>
      </w:pPr>
      <w:r>
        <w:rPr>
          <w:rStyle w:val="JuParaCar"/>
        </w:rPr>
        <w:fldChar w:fldCharType="begin"/>
      </w:r>
      <w:r>
        <w:rPr>
          <w:rStyle w:val="JuParaCar"/>
        </w:rPr>
        <w:instrText xml:space="preserve"> SEQ level0 \*arabic </w:instrText>
      </w:r>
      <w:r>
        <w:rPr>
          <w:rStyle w:val="JuParaCar"/>
        </w:rPr>
        <w:fldChar w:fldCharType="separate"/>
      </w:r>
      <w:r w:rsidR="00B2496A">
        <w:rPr>
          <w:rStyle w:val="JuParaCar"/>
          <w:noProof/>
        </w:rPr>
        <w:t>68</w:t>
      </w:r>
      <w:r>
        <w:rPr>
          <w:rStyle w:val="JuParaCar"/>
        </w:rPr>
        <w:fldChar w:fldCharType="end"/>
      </w:r>
      <w:r w:rsidRPr="008F596B">
        <w:t>.  </w:t>
      </w:r>
      <w:r w:rsidR="00366A9E" w:rsidRPr="008F596B">
        <w:t xml:space="preserve">The criminal </w:t>
      </w:r>
      <w:r w:rsidR="00031487" w:rsidRPr="008F596B">
        <w:t xml:space="preserve">investigation </w:t>
      </w:r>
      <w:r w:rsidR="00366A9E" w:rsidRPr="008F596B">
        <w:t xml:space="preserve">can be suspended if, among other reasons, the </w:t>
      </w:r>
      <w:r w:rsidR="00674D4C" w:rsidRPr="008F596B">
        <w:t xml:space="preserve">alleged perpetrator </w:t>
      </w:r>
      <w:r w:rsidR="00031487" w:rsidRPr="008F596B">
        <w:t xml:space="preserve">has </w:t>
      </w:r>
      <w:r w:rsidR="00366A9E" w:rsidRPr="008F596B">
        <w:t xml:space="preserve">not </w:t>
      </w:r>
      <w:r w:rsidR="00031487" w:rsidRPr="008F596B">
        <w:t xml:space="preserve">been </w:t>
      </w:r>
      <w:r w:rsidR="00366A9E" w:rsidRPr="008F596B">
        <w:t>identified.</w:t>
      </w:r>
      <w:r w:rsidR="007B52BD" w:rsidRPr="008F596B">
        <w:t xml:space="preserve"> Before suspending the criminal investigation</w:t>
      </w:r>
      <w:r w:rsidR="00BD7110" w:rsidRPr="008F596B">
        <w:t>,</w:t>
      </w:r>
      <w:r w:rsidR="007B52BD" w:rsidRPr="008F596B">
        <w:t xml:space="preserve"> the investigator must carry out all </w:t>
      </w:r>
      <w:r w:rsidR="00BD7110" w:rsidRPr="008F596B">
        <w:t xml:space="preserve">the </w:t>
      </w:r>
      <w:r w:rsidR="007B52BD" w:rsidRPr="008F596B">
        <w:t>investigative</w:t>
      </w:r>
      <w:r w:rsidR="007240AF" w:rsidRPr="008F596B">
        <w:t xml:space="preserve"> measures</w:t>
      </w:r>
      <w:r w:rsidR="007B52BD" w:rsidRPr="008F596B">
        <w:t xml:space="preserve"> which can be conducted in the absence of a suspect or an accused and undertake measures for identif</w:t>
      </w:r>
      <w:r w:rsidR="00F84D16" w:rsidRPr="008F596B">
        <w:t>ying</w:t>
      </w:r>
      <w:r w:rsidR="007B52BD" w:rsidRPr="008F596B">
        <w:t xml:space="preserve"> the alleged perpetrator (Article 208).</w:t>
      </w:r>
      <w:r w:rsidR="00536CE7" w:rsidRPr="008F596B">
        <w:t xml:space="preserve"> After suspending the criminal investigation the investigator must </w:t>
      </w:r>
      <w:r w:rsidR="00F84D16" w:rsidRPr="008F596B">
        <w:t>proceed with</w:t>
      </w:r>
      <w:r w:rsidR="00536CE7" w:rsidRPr="008F596B">
        <w:t xml:space="preserve"> the measures for identif</w:t>
      </w:r>
      <w:r w:rsidR="00F84D16" w:rsidRPr="008F596B">
        <w:t xml:space="preserve">ying </w:t>
      </w:r>
      <w:r w:rsidR="00536CE7" w:rsidRPr="008F596B">
        <w:t>the alleged perpetrator (Article 209).</w:t>
      </w:r>
    </w:p>
    <w:p w:rsidR="00426359" w:rsidRPr="008F596B" w:rsidRDefault="00426359" w:rsidP="008F596B">
      <w:pPr>
        <w:pStyle w:val="ECHRPara"/>
      </w:pPr>
      <w:r w:rsidRPr="00426359">
        <w:rPr>
          <w:rStyle w:val="JuParaCar"/>
          <w:rFonts w:ascii="Times New Roman" w:hAnsi="Times New Roman"/>
          <w:szCs w:val="24"/>
        </w:rPr>
        <w:fldChar w:fldCharType="begin"/>
      </w:r>
      <w:r w:rsidRPr="00540C21">
        <w:rPr>
          <w:rStyle w:val="JuParaCar"/>
          <w:rFonts w:ascii="Times New Roman" w:hAnsi="Times New Roman"/>
          <w:szCs w:val="24"/>
          <w:lang w:val="en-US"/>
        </w:rPr>
        <w:instrText xml:space="preserve"> </w:instrText>
      </w:r>
      <w:r w:rsidRPr="00426359">
        <w:rPr>
          <w:rStyle w:val="JuParaCar"/>
          <w:rFonts w:ascii="Times New Roman" w:hAnsi="Times New Roman"/>
          <w:szCs w:val="24"/>
        </w:rPr>
        <w:instrText>SEQ</w:instrText>
      </w:r>
      <w:r w:rsidRPr="00540C21">
        <w:rPr>
          <w:rStyle w:val="JuParaCar"/>
          <w:rFonts w:ascii="Times New Roman" w:hAnsi="Times New Roman"/>
          <w:szCs w:val="24"/>
          <w:lang w:val="en-US"/>
        </w:rPr>
        <w:instrText xml:space="preserve"> </w:instrText>
      </w:r>
      <w:r w:rsidRPr="00426359">
        <w:rPr>
          <w:rStyle w:val="JuParaCar"/>
          <w:rFonts w:ascii="Times New Roman" w:hAnsi="Times New Roman"/>
          <w:szCs w:val="24"/>
        </w:rPr>
        <w:instrText>level</w:instrText>
      </w:r>
      <w:r w:rsidRPr="00540C21">
        <w:rPr>
          <w:rStyle w:val="JuParaCar"/>
          <w:rFonts w:ascii="Times New Roman" w:hAnsi="Times New Roman"/>
          <w:szCs w:val="24"/>
          <w:lang w:val="en-US"/>
        </w:rPr>
        <w:instrText>0 \*</w:instrText>
      </w:r>
      <w:r w:rsidRPr="00426359">
        <w:rPr>
          <w:rStyle w:val="JuParaCar"/>
          <w:rFonts w:ascii="Times New Roman" w:hAnsi="Times New Roman"/>
          <w:szCs w:val="24"/>
        </w:rPr>
        <w:instrText>arabic</w:instrText>
      </w:r>
      <w:r w:rsidRPr="00540C21">
        <w:rPr>
          <w:rStyle w:val="JuParaCar"/>
          <w:rFonts w:ascii="Times New Roman" w:hAnsi="Times New Roman"/>
          <w:szCs w:val="24"/>
          <w:lang w:val="en-US"/>
        </w:rPr>
        <w:instrText xml:space="preserve"> </w:instrText>
      </w:r>
      <w:r w:rsidRPr="00426359">
        <w:rPr>
          <w:rStyle w:val="JuParaCar"/>
          <w:rFonts w:ascii="Times New Roman" w:hAnsi="Times New Roman"/>
          <w:szCs w:val="24"/>
        </w:rPr>
        <w:fldChar w:fldCharType="separate"/>
      </w:r>
      <w:r w:rsidR="00B2496A">
        <w:rPr>
          <w:rStyle w:val="JuParaCar"/>
          <w:rFonts w:ascii="Times New Roman" w:hAnsi="Times New Roman"/>
          <w:noProof/>
          <w:szCs w:val="24"/>
          <w:lang w:val="en-US"/>
        </w:rPr>
        <w:t>69</w:t>
      </w:r>
      <w:r w:rsidRPr="00426359">
        <w:rPr>
          <w:rStyle w:val="JuParaCar"/>
          <w:rFonts w:ascii="Times New Roman" w:hAnsi="Times New Roman"/>
          <w:szCs w:val="24"/>
        </w:rPr>
        <w:fldChar w:fldCharType="end"/>
      </w:r>
      <w:r w:rsidRPr="008F596B">
        <w:t xml:space="preserve">.  The investigator resumes the criminal investigation after the </w:t>
      </w:r>
      <w:r w:rsidR="00D60C12" w:rsidRPr="008F596B">
        <w:t>circumstances w</w:t>
      </w:r>
      <w:r w:rsidRPr="008F596B">
        <w:t xml:space="preserve">hich served </w:t>
      </w:r>
      <w:r w:rsidR="00F84D16" w:rsidRPr="008F596B">
        <w:t xml:space="preserve">as </w:t>
      </w:r>
      <w:r w:rsidRPr="008F596B">
        <w:t>the ground</w:t>
      </w:r>
      <w:r w:rsidR="00F84D16" w:rsidRPr="008F596B">
        <w:t>s</w:t>
      </w:r>
      <w:r w:rsidRPr="008F596B">
        <w:t xml:space="preserve"> for suspen</w:t>
      </w:r>
      <w:r w:rsidR="00F84D16" w:rsidRPr="008F596B">
        <w:t xml:space="preserve">ding </w:t>
      </w:r>
      <w:r w:rsidRPr="008F596B">
        <w:t xml:space="preserve">the investigation have ceased to exist or </w:t>
      </w:r>
      <w:r w:rsidR="00F84D16" w:rsidRPr="008F596B">
        <w:t>because of a need</w:t>
      </w:r>
      <w:r w:rsidRPr="008F596B">
        <w:t xml:space="preserve"> to </w:t>
      </w:r>
      <w:r w:rsidR="001E34D5" w:rsidRPr="008F596B">
        <w:t xml:space="preserve">carry out </w:t>
      </w:r>
      <w:r w:rsidRPr="008F596B">
        <w:t xml:space="preserve">investigative measures which can be conducted in the absence of an accused. The criminal investigation can also be resumed by the prosecutor or the head of </w:t>
      </w:r>
      <w:r w:rsidR="0071426E" w:rsidRPr="008F596B">
        <w:t xml:space="preserve">the </w:t>
      </w:r>
      <w:r w:rsidRPr="008F596B">
        <w:t xml:space="preserve">investigation department </w:t>
      </w:r>
      <w:r w:rsidR="004D2F71" w:rsidRPr="008F596B">
        <w:t>as a result of</w:t>
      </w:r>
      <w:r w:rsidRPr="008F596B">
        <w:t xml:space="preserve"> the decision by the investigator to suspend the proceedings </w:t>
      </w:r>
      <w:r w:rsidR="00F84D16" w:rsidRPr="008F596B">
        <w:t xml:space="preserve">being reversed </w:t>
      </w:r>
      <w:r w:rsidRPr="008F596B">
        <w:t>(Article 211</w:t>
      </w:r>
      <w:r w:rsidR="005B2301" w:rsidRPr="008F596B">
        <w:t>).</w:t>
      </w:r>
    </w:p>
    <w:p w:rsidR="00A86480" w:rsidRDefault="00A86480" w:rsidP="00FB6417">
      <w:pPr>
        <w:pStyle w:val="ECHRPara"/>
        <w:rPr>
          <w:rFonts w:ascii="Times New Roman" w:hAnsi="Times New Roman"/>
        </w:rPr>
      </w:pPr>
      <w:r w:rsidRPr="00A86480">
        <w:rPr>
          <w:rStyle w:val="JuParaCar"/>
          <w:rFonts w:ascii="Times New Roman" w:hAnsi="Times New Roman"/>
        </w:rPr>
        <w:fldChar w:fldCharType="begin"/>
      </w:r>
      <w:r w:rsidRPr="00A86480">
        <w:rPr>
          <w:rStyle w:val="JuParaCar"/>
          <w:rFonts w:ascii="Times New Roman" w:hAnsi="Times New Roman"/>
        </w:rPr>
        <w:instrText xml:space="preserve"> SEQ level0 \*arabic </w:instrText>
      </w:r>
      <w:r w:rsidRPr="00A86480">
        <w:rPr>
          <w:rStyle w:val="JuParaCar"/>
          <w:rFonts w:ascii="Times New Roman" w:hAnsi="Times New Roman"/>
        </w:rPr>
        <w:fldChar w:fldCharType="separate"/>
      </w:r>
      <w:r w:rsidR="00B2496A">
        <w:rPr>
          <w:rStyle w:val="JuParaCar"/>
          <w:rFonts w:ascii="Times New Roman" w:hAnsi="Times New Roman"/>
          <w:noProof/>
        </w:rPr>
        <w:t>70</w:t>
      </w:r>
      <w:r w:rsidRPr="00A86480">
        <w:rPr>
          <w:rStyle w:val="JuParaCar"/>
          <w:rFonts w:ascii="Times New Roman" w:hAnsi="Times New Roman"/>
        </w:rPr>
        <w:fldChar w:fldCharType="end"/>
      </w:r>
      <w:r w:rsidRPr="008F596B">
        <w:t>.  </w:t>
      </w:r>
      <w:r w:rsidRPr="00A86480">
        <w:rPr>
          <w:rFonts w:ascii="Times New Roman" w:hAnsi="Times New Roman"/>
        </w:rPr>
        <w:t xml:space="preserve">Article 42 of the Code defines the procedural status of a victim in criminal proceedings and lists the rights and obligations vested in </w:t>
      </w:r>
      <w:r w:rsidR="00F84D16">
        <w:rPr>
          <w:rFonts w:ascii="Times New Roman" w:hAnsi="Times New Roman"/>
        </w:rPr>
        <w:t>them</w:t>
      </w:r>
      <w:r w:rsidRPr="00A86480">
        <w:rPr>
          <w:rFonts w:ascii="Times New Roman" w:hAnsi="Times New Roman"/>
        </w:rPr>
        <w:t xml:space="preserve">. It provides that the victim has the right to acquaint him or herself with the entire case file after the closing of the investigation. Article 42 also stipulates that victims are to be informed of procedural decisions to open or close criminal proceedings, grant or refuse victim status, and to suspend proceedings. Copies of those decisions must be sent to the victims. </w:t>
      </w:r>
      <w:r w:rsidR="00F84D16">
        <w:rPr>
          <w:rFonts w:ascii="Times New Roman" w:hAnsi="Times New Roman"/>
        </w:rPr>
        <w:t>V</w:t>
      </w:r>
      <w:r w:rsidRPr="00A86480">
        <w:rPr>
          <w:rFonts w:ascii="Times New Roman" w:hAnsi="Times New Roman"/>
        </w:rPr>
        <w:t>ictims also have access to any decisions order</w:t>
      </w:r>
      <w:r w:rsidR="00F84D16">
        <w:rPr>
          <w:rFonts w:ascii="Times New Roman" w:hAnsi="Times New Roman"/>
        </w:rPr>
        <w:t>ing</w:t>
      </w:r>
      <w:r w:rsidRPr="00A86480">
        <w:rPr>
          <w:rFonts w:ascii="Times New Roman" w:hAnsi="Times New Roman"/>
        </w:rPr>
        <w:t xml:space="preserve"> expert reports and the </w:t>
      </w:r>
      <w:r w:rsidR="00BD7110" w:rsidRPr="00A86480">
        <w:rPr>
          <w:rFonts w:ascii="Times New Roman" w:hAnsi="Times New Roman"/>
        </w:rPr>
        <w:t>conclusions</w:t>
      </w:r>
      <w:r w:rsidRPr="00A86480">
        <w:rPr>
          <w:rFonts w:ascii="Times New Roman" w:hAnsi="Times New Roman"/>
        </w:rPr>
        <w:t xml:space="preserve"> of </w:t>
      </w:r>
      <w:r w:rsidR="00F84D16">
        <w:rPr>
          <w:rFonts w:ascii="Times New Roman" w:hAnsi="Times New Roman"/>
        </w:rPr>
        <w:t>those</w:t>
      </w:r>
      <w:r w:rsidR="00F84D16" w:rsidRPr="00A86480">
        <w:rPr>
          <w:rFonts w:ascii="Times New Roman" w:hAnsi="Times New Roman"/>
        </w:rPr>
        <w:t xml:space="preserve"> </w:t>
      </w:r>
      <w:r w:rsidRPr="00A86480">
        <w:rPr>
          <w:rFonts w:ascii="Times New Roman" w:hAnsi="Times New Roman"/>
        </w:rPr>
        <w:t>reports (Article 198).</w:t>
      </w:r>
    </w:p>
    <w:p w:rsidR="003975DA" w:rsidRDefault="003975DA" w:rsidP="00FB6417">
      <w:pPr>
        <w:pStyle w:val="ECHRPara"/>
        <w:rPr>
          <w:rFonts w:ascii="Times New Roman" w:hAnsi="Times New Roman"/>
        </w:rPr>
      </w:pPr>
      <w:r w:rsidRPr="003975DA">
        <w:rPr>
          <w:rFonts w:ascii="Times New Roman" w:hAnsi="Times New Roman"/>
        </w:rPr>
        <w:fldChar w:fldCharType="begin"/>
      </w:r>
      <w:r w:rsidRPr="003975DA">
        <w:rPr>
          <w:rFonts w:ascii="Times New Roman" w:hAnsi="Times New Roman"/>
        </w:rPr>
        <w:instrText xml:space="preserve"> SEQ level0 \*arabic </w:instrText>
      </w:r>
      <w:r w:rsidRPr="003975DA">
        <w:rPr>
          <w:rFonts w:ascii="Times New Roman" w:hAnsi="Times New Roman"/>
        </w:rPr>
        <w:fldChar w:fldCharType="separate"/>
      </w:r>
      <w:r w:rsidR="00B2496A">
        <w:rPr>
          <w:rFonts w:ascii="Times New Roman" w:hAnsi="Times New Roman"/>
          <w:noProof/>
        </w:rPr>
        <w:t>71</w:t>
      </w:r>
      <w:r w:rsidRPr="003975DA">
        <w:rPr>
          <w:rFonts w:ascii="Times New Roman" w:hAnsi="Times New Roman"/>
        </w:rPr>
        <w:fldChar w:fldCharType="end"/>
      </w:r>
      <w:r w:rsidRPr="003975DA">
        <w:rPr>
          <w:rFonts w:ascii="Times New Roman" w:hAnsi="Times New Roman"/>
        </w:rPr>
        <w:t>.  </w:t>
      </w:r>
      <w:r w:rsidRPr="000E3526">
        <w:rPr>
          <w:rFonts w:ascii="Times New Roman" w:hAnsi="Times New Roman"/>
        </w:rPr>
        <w:t>The prosecutor</w:t>
      </w:r>
      <w:r w:rsidR="00217D4F">
        <w:rPr>
          <w:rFonts w:ascii="Times New Roman" w:hAnsi="Times New Roman"/>
        </w:rPr>
        <w:t>’</w:t>
      </w:r>
      <w:r w:rsidRPr="000E3526">
        <w:rPr>
          <w:rFonts w:ascii="Times New Roman" w:hAnsi="Times New Roman"/>
        </w:rPr>
        <w:t>s office is responsible for general supervision of the investigation. In particular, the prosecutor</w:t>
      </w:r>
      <w:r w:rsidR="00217D4F">
        <w:rPr>
          <w:rFonts w:ascii="Times New Roman" w:hAnsi="Times New Roman"/>
        </w:rPr>
        <w:t>’</w:t>
      </w:r>
      <w:r w:rsidRPr="000E3526">
        <w:rPr>
          <w:rFonts w:ascii="Times New Roman" w:hAnsi="Times New Roman"/>
        </w:rPr>
        <w:t>s office may order that specific investigative measures be carried out, transfer the case from one investigator to another, or reverse unlawful and unsubstantiated decisions taken by investigators and inquiry bodies (Article 221).</w:t>
      </w:r>
    </w:p>
    <w:p w:rsidR="003975DA" w:rsidRPr="000E3526" w:rsidRDefault="00BF126D"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72</w:t>
      </w:r>
      <w:r>
        <w:rPr>
          <w:rFonts w:ascii="Times New Roman" w:hAnsi="Times New Roman"/>
        </w:rPr>
        <w:fldChar w:fldCharType="end"/>
      </w:r>
      <w:r>
        <w:rPr>
          <w:rFonts w:ascii="Times New Roman" w:hAnsi="Times New Roman"/>
        </w:rPr>
        <w:t>.  </w:t>
      </w:r>
      <w:r w:rsidR="00DE4037">
        <w:rPr>
          <w:rFonts w:ascii="Times New Roman" w:hAnsi="Times New Roman"/>
        </w:rPr>
        <w:t>D</w:t>
      </w:r>
      <w:r w:rsidR="003975DA" w:rsidRPr="000E3526">
        <w:rPr>
          <w:rFonts w:ascii="Times New Roman" w:hAnsi="Times New Roman"/>
        </w:rPr>
        <w:t>ecision</w:t>
      </w:r>
      <w:r w:rsidR="00DE4037">
        <w:rPr>
          <w:rFonts w:ascii="Times New Roman" w:hAnsi="Times New Roman"/>
        </w:rPr>
        <w:t>s</w:t>
      </w:r>
      <w:r w:rsidR="003975DA" w:rsidRPr="000E3526">
        <w:rPr>
          <w:rFonts w:ascii="Times New Roman" w:hAnsi="Times New Roman"/>
        </w:rPr>
        <w:t xml:space="preserve"> of an investigator or a prosecutor dispens</w:t>
      </w:r>
      <w:r w:rsidR="00DE4037">
        <w:rPr>
          <w:rFonts w:ascii="Times New Roman" w:hAnsi="Times New Roman"/>
        </w:rPr>
        <w:t>ing</w:t>
      </w:r>
      <w:r w:rsidR="003975DA" w:rsidRPr="000E3526">
        <w:rPr>
          <w:rFonts w:ascii="Times New Roman" w:hAnsi="Times New Roman"/>
        </w:rPr>
        <w:t xml:space="preserve"> with or terminat</w:t>
      </w:r>
      <w:r w:rsidR="00DE4037">
        <w:rPr>
          <w:rFonts w:ascii="Times New Roman" w:hAnsi="Times New Roman"/>
        </w:rPr>
        <w:t>ing</w:t>
      </w:r>
      <w:r w:rsidR="00F84D16">
        <w:rPr>
          <w:rFonts w:ascii="Times New Roman" w:hAnsi="Times New Roman"/>
        </w:rPr>
        <w:t xml:space="preserve"> </w:t>
      </w:r>
      <w:r w:rsidR="003975DA" w:rsidRPr="000E3526">
        <w:rPr>
          <w:rFonts w:ascii="Times New Roman" w:hAnsi="Times New Roman"/>
        </w:rPr>
        <w:t>criminal proceedings, and other decisions and acts or omissions which are liable to infringe the constitutional rights and freedoms of the parties to criminal proceedings or impede citizens</w:t>
      </w:r>
      <w:r w:rsidR="00217D4F">
        <w:rPr>
          <w:rFonts w:ascii="Times New Roman" w:hAnsi="Times New Roman"/>
        </w:rPr>
        <w:t>’</w:t>
      </w:r>
      <w:r w:rsidR="003975DA" w:rsidRPr="000E3526">
        <w:rPr>
          <w:rFonts w:ascii="Times New Roman" w:hAnsi="Times New Roman"/>
        </w:rPr>
        <w:t xml:space="preserve"> access to justice, may be appealed against to a district court, which is empowered to check the lawfulness and grounds of the impugned decisions (Article 125).</w:t>
      </w:r>
    </w:p>
    <w:p w:rsidR="00F71A6A" w:rsidRPr="00A35E97" w:rsidRDefault="00F71A6A" w:rsidP="00FB6417">
      <w:pPr>
        <w:pStyle w:val="ECHRTitle1"/>
      </w:pPr>
      <w:r w:rsidRPr="00A35E97">
        <w:t>THE LAW</w:t>
      </w:r>
    </w:p>
    <w:p w:rsidR="00F71A6A" w:rsidRPr="00A35E97" w:rsidRDefault="00F71A6A" w:rsidP="00FB6417">
      <w:pPr>
        <w:pStyle w:val="ECHRHeading1"/>
      </w:pPr>
      <w:r w:rsidRPr="00A35E97">
        <w:t xml:space="preserve">I.  ALLEGED VIOLATION OF ARTICLE </w:t>
      </w:r>
      <w:r w:rsidR="007239BE" w:rsidRPr="00A35E97">
        <w:t>2</w:t>
      </w:r>
      <w:r w:rsidRPr="00A35E97">
        <w:t xml:space="preserve"> OF THE CONVENTION</w:t>
      </w:r>
    </w:p>
    <w:p w:rsidR="00F71A6A" w:rsidRPr="00A35E97" w:rsidRDefault="007239BE"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73</w:t>
      </w:r>
      <w:r w:rsidRPr="00A35E97">
        <w:rPr>
          <w:rFonts w:ascii="Times New Roman" w:hAnsi="Times New Roman"/>
        </w:rPr>
        <w:fldChar w:fldCharType="end"/>
      </w:r>
      <w:r w:rsidR="00F71A6A" w:rsidRPr="00A35E97">
        <w:rPr>
          <w:rFonts w:ascii="Times New Roman" w:hAnsi="Times New Roman"/>
        </w:rPr>
        <w:t xml:space="preserve">.  The </w:t>
      </w:r>
      <w:r w:rsidR="005F4753" w:rsidRPr="00A35E97">
        <w:rPr>
          <w:rFonts w:ascii="Times New Roman" w:hAnsi="Times New Roman"/>
        </w:rPr>
        <w:t>applicant</w:t>
      </w:r>
      <w:r w:rsidR="00F71A6A" w:rsidRPr="00A35E97">
        <w:rPr>
          <w:rFonts w:ascii="Times New Roman" w:hAnsi="Times New Roman"/>
        </w:rPr>
        <w:t xml:space="preserve"> </w:t>
      </w:r>
      <w:r w:rsidR="005F76E3" w:rsidRPr="00A35E97">
        <w:rPr>
          <w:rFonts w:ascii="Times New Roman" w:hAnsi="Times New Roman"/>
        </w:rPr>
        <w:t xml:space="preserve">alleged that her daughter </w:t>
      </w:r>
      <w:r w:rsidR="00DE4037">
        <w:rPr>
          <w:rFonts w:ascii="Times New Roman" w:hAnsi="Times New Roman"/>
        </w:rPr>
        <w:t>had been</w:t>
      </w:r>
      <w:r w:rsidR="005F76E3" w:rsidRPr="00A35E97">
        <w:rPr>
          <w:rFonts w:ascii="Times New Roman" w:hAnsi="Times New Roman"/>
        </w:rPr>
        <w:t xml:space="preserve"> killed by agents of the State</w:t>
      </w:r>
      <w:r w:rsidR="00BD7110">
        <w:rPr>
          <w:rFonts w:ascii="Times New Roman" w:hAnsi="Times New Roman"/>
        </w:rPr>
        <w:t>,</w:t>
      </w:r>
      <w:r w:rsidR="005F76E3" w:rsidRPr="00A35E97">
        <w:rPr>
          <w:rFonts w:ascii="Times New Roman" w:hAnsi="Times New Roman"/>
        </w:rPr>
        <w:t xml:space="preserve"> and that the authorities </w:t>
      </w:r>
      <w:r w:rsidR="00DE4037">
        <w:rPr>
          <w:rFonts w:ascii="Times New Roman" w:hAnsi="Times New Roman"/>
        </w:rPr>
        <w:t xml:space="preserve">had </w:t>
      </w:r>
      <w:r w:rsidR="005F76E3" w:rsidRPr="00A35E97">
        <w:rPr>
          <w:rFonts w:ascii="Times New Roman" w:hAnsi="Times New Roman"/>
        </w:rPr>
        <w:t>failed to carry out an effective investigation into the events. She relied on Article 2 of the Convention</w:t>
      </w:r>
      <w:r w:rsidR="00F71A6A" w:rsidRPr="00A35E97">
        <w:rPr>
          <w:rFonts w:ascii="Times New Roman" w:hAnsi="Times New Roman"/>
        </w:rPr>
        <w:t>, which reads as follows:</w:t>
      </w:r>
    </w:p>
    <w:p w:rsidR="005F76E3" w:rsidRPr="00A35E97" w:rsidRDefault="005F76E3" w:rsidP="00FB6417">
      <w:pPr>
        <w:pStyle w:val="ECHRParaQuote"/>
        <w:rPr>
          <w:rFonts w:ascii="Times New Roman" w:hAnsi="Times New Roman"/>
        </w:rPr>
      </w:pPr>
      <w:r w:rsidRPr="00A35E97">
        <w:rPr>
          <w:rFonts w:ascii="Times New Roman" w:hAnsi="Times New Roman"/>
        </w:rPr>
        <w:t>“1.  Everyone</w:t>
      </w:r>
      <w:r w:rsidR="00217D4F">
        <w:rPr>
          <w:rFonts w:ascii="Times New Roman" w:hAnsi="Times New Roman"/>
        </w:rPr>
        <w:t>’</w:t>
      </w:r>
      <w:r w:rsidRPr="00A35E97">
        <w:rPr>
          <w:rFonts w:ascii="Times New Roman" w:hAnsi="Times New Roman"/>
        </w:rPr>
        <w:t>s right to life shall be protected by law. No one shall be deprived of his life intentionally save in the execution of a sentence of a court following his conviction of a crime for which this penalty is provided by law.</w:t>
      </w:r>
    </w:p>
    <w:p w:rsidR="005F76E3" w:rsidRPr="00A35E97" w:rsidRDefault="005F76E3" w:rsidP="00FB6417">
      <w:pPr>
        <w:pStyle w:val="ECHRParaQuote"/>
        <w:rPr>
          <w:rFonts w:ascii="Times New Roman" w:hAnsi="Times New Roman"/>
        </w:rPr>
      </w:pPr>
      <w:r w:rsidRPr="00A35E97">
        <w:rPr>
          <w:rFonts w:ascii="Times New Roman" w:hAnsi="Times New Roman"/>
        </w:rPr>
        <w:t>2.  Deprivation of life shall not be regarded as inflicted in contravention of this article when it results from the use of force which is no more than absolutely necessary:</w:t>
      </w:r>
    </w:p>
    <w:p w:rsidR="005F76E3" w:rsidRPr="00A35E97" w:rsidRDefault="005F76E3" w:rsidP="00FB6417">
      <w:pPr>
        <w:pStyle w:val="ECHRParaQuote"/>
        <w:rPr>
          <w:rFonts w:ascii="Times New Roman" w:hAnsi="Times New Roman"/>
        </w:rPr>
      </w:pPr>
      <w:r w:rsidRPr="00A35E97">
        <w:rPr>
          <w:rFonts w:ascii="Times New Roman" w:hAnsi="Times New Roman"/>
        </w:rPr>
        <w:t>(a)  in defence of any person from unlawful violence;</w:t>
      </w:r>
    </w:p>
    <w:p w:rsidR="005F76E3" w:rsidRPr="00A35E97" w:rsidRDefault="005F76E3" w:rsidP="00FB6417">
      <w:pPr>
        <w:pStyle w:val="ECHRParaQuote"/>
        <w:rPr>
          <w:rFonts w:ascii="Times New Roman" w:hAnsi="Times New Roman"/>
        </w:rPr>
      </w:pPr>
      <w:r w:rsidRPr="00A35E97">
        <w:rPr>
          <w:rFonts w:ascii="Times New Roman" w:hAnsi="Times New Roman"/>
        </w:rPr>
        <w:t>(b)  in order to effect a lawful arrest or to prevent the escape of a person lawfully detained;</w:t>
      </w:r>
    </w:p>
    <w:p w:rsidR="005B16A8" w:rsidRPr="00A35E97" w:rsidRDefault="005F76E3" w:rsidP="00FB6417">
      <w:pPr>
        <w:pStyle w:val="ECHRParaQuote"/>
        <w:rPr>
          <w:rFonts w:ascii="Times New Roman" w:hAnsi="Times New Roman"/>
        </w:rPr>
      </w:pPr>
      <w:r w:rsidRPr="00A35E97">
        <w:rPr>
          <w:rFonts w:ascii="Times New Roman" w:hAnsi="Times New Roman"/>
        </w:rPr>
        <w:t>(c)  in action lawfully taken for the purpose of quelling a riot or insurrection.”</w:t>
      </w:r>
    </w:p>
    <w:p w:rsidR="00851E26" w:rsidRDefault="00851E26" w:rsidP="002E6513">
      <w:pPr>
        <w:pStyle w:val="ECHRHeading2"/>
      </w:pPr>
      <w:r>
        <w:t>A.  The parties</w:t>
      </w:r>
      <w:r w:rsidR="00217D4F">
        <w:t>’</w:t>
      </w:r>
      <w:r>
        <w:t xml:space="preserve"> submissions</w:t>
      </w:r>
    </w:p>
    <w:p w:rsidR="00851E26" w:rsidRDefault="00851E26" w:rsidP="00FB6417">
      <w:pPr>
        <w:pStyle w:val="ECHRHeading3"/>
      </w:pPr>
      <w:r>
        <w:t>1.  The Government</w:t>
      </w:r>
    </w:p>
    <w:p w:rsidR="00024309" w:rsidRDefault="002A58EB"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74</w:t>
      </w:r>
      <w:r>
        <w:rPr>
          <w:rFonts w:ascii="Times New Roman" w:hAnsi="Times New Roman"/>
        </w:rPr>
        <w:fldChar w:fldCharType="end"/>
      </w:r>
      <w:r>
        <w:rPr>
          <w:rFonts w:ascii="Times New Roman" w:hAnsi="Times New Roman"/>
        </w:rPr>
        <w:t xml:space="preserve">.  The Government </w:t>
      </w:r>
      <w:r w:rsidR="009075D9">
        <w:rPr>
          <w:rFonts w:ascii="Times New Roman" w:hAnsi="Times New Roman"/>
        </w:rPr>
        <w:t xml:space="preserve">submitted that no evidence </w:t>
      </w:r>
      <w:r w:rsidR="00DE4037">
        <w:rPr>
          <w:rFonts w:ascii="Times New Roman" w:hAnsi="Times New Roman"/>
        </w:rPr>
        <w:t>had been</w:t>
      </w:r>
      <w:r w:rsidR="009075D9">
        <w:rPr>
          <w:rFonts w:ascii="Times New Roman" w:hAnsi="Times New Roman"/>
        </w:rPr>
        <w:t xml:space="preserve"> collected in the course of the preliminary investigation to </w:t>
      </w:r>
      <w:r w:rsidR="00F76DE8">
        <w:rPr>
          <w:rFonts w:ascii="Times New Roman" w:hAnsi="Times New Roman"/>
        </w:rPr>
        <w:t>warrant a conclusion “beyond reasonable doubt” of the alleged involvement of State agents in the killing of the applicant</w:t>
      </w:r>
      <w:r w:rsidR="00217D4F">
        <w:rPr>
          <w:rFonts w:ascii="Times New Roman" w:hAnsi="Times New Roman"/>
        </w:rPr>
        <w:t>’</w:t>
      </w:r>
      <w:r w:rsidR="00F76DE8">
        <w:rPr>
          <w:rFonts w:ascii="Times New Roman" w:hAnsi="Times New Roman"/>
        </w:rPr>
        <w:t>s daughter</w:t>
      </w:r>
      <w:r w:rsidR="009075D9">
        <w:rPr>
          <w:rFonts w:ascii="Times New Roman" w:hAnsi="Times New Roman"/>
        </w:rPr>
        <w:t>.</w:t>
      </w:r>
      <w:r w:rsidR="00283E35">
        <w:rPr>
          <w:rFonts w:ascii="Times New Roman" w:hAnsi="Times New Roman"/>
        </w:rPr>
        <w:t xml:space="preserve"> N</w:t>
      </w:r>
      <w:r w:rsidR="003F7957">
        <w:rPr>
          <w:rFonts w:ascii="Times New Roman" w:hAnsi="Times New Roman"/>
        </w:rPr>
        <w:t xml:space="preserve">o special operation </w:t>
      </w:r>
      <w:r w:rsidR="00DE4037">
        <w:rPr>
          <w:rFonts w:ascii="Times New Roman" w:hAnsi="Times New Roman"/>
        </w:rPr>
        <w:t>had been</w:t>
      </w:r>
      <w:r w:rsidR="003F7957">
        <w:rPr>
          <w:rFonts w:ascii="Times New Roman" w:hAnsi="Times New Roman"/>
        </w:rPr>
        <w:t xml:space="preserve"> </w:t>
      </w:r>
      <w:r w:rsidR="00FB132A">
        <w:rPr>
          <w:rFonts w:ascii="Times New Roman" w:hAnsi="Times New Roman"/>
        </w:rPr>
        <w:t xml:space="preserve">planned or </w:t>
      </w:r>
      <w:r w:rsidR="003F7957">
        <w:rPr>
          <w:rFonts w:ascii="Times New Roman" w:hAnsi="Times New Roman"/>
        </w:rPr>
        <w:t xml:space="preserve">conducted by the Russian military </w:t>
      </w:r>
      <w:r w:rsidR="00DE4037">
        <w:rPr>
          <w:rFonts w:ascii="Times New Roman" w:hAnsi="Times New Roman"/>
        </w:rPr>
        <w:t>near the</w:t>
      </w:r>
      <w:r w:rsidR="003F7957">
        <w:rPr>
          <w:rFonts w:ascii="Times New Roman" w:hAnsi="Times New Roman"/>
        </w:rPr>
        <w:t xml:space="preserve"> </w:t>
      </w:r>
      <w:r w:rsidR="003F7957" w:rsidRPr="00A35E97">
        <w:rPr>
          <w:rFonts w:ascii="Times New Roman" w:hAnsi="Times New Roman"/>
        </w:rPr>
        <w:t>Dyshne-Vedeno-Kharachoy road</w:t>
      </w:r>
      <w:r w:rsidR="003F7957">
        <w:rPr>
          <w:rFonts w:ascii="Times New Roman" w:hAnsi="Times New Roman"/>
        </w:rPr>
        <w:t xml:space="preserve"> where </w:t>
      </w:r>
      <w:r w:rsidR="00024309">
        <w:rPr>
          <w:rFonts w:ascii="Times New Roman" w:hAnsi="Times New Roman"/>
        </w:rPr>
        <w:t>the applicant</w:t>
      </w:r>
      <w:r w:rsidR="00217D4F">
        <w:rPr>
          <w:rFonts w:ascii="Times New Roman" w:hAnsi="Times New Roman"/>
        </w:rPr>
        <w:t>’</w:t>
      </w:r>
      <w:r w:rsidR="00266B8E">
        <w:rPr>
          <w:rFonts w:ascii="Times New Roman" w:hAnsi="Times New Roman"/>
        </w:rPr>
        <w:t>s daughter</w:t>
      </w:r>
      <w:r w:rsidR="00B25875">
        <w:rPr>
          <w:rFonts w:ascii="Times New Roman" w:hAnsi="Times New Roman"/>
        </w:rPr>
        <w:t xml:space="preserve"> </w:t>
      </w:r>
      <w:r w:rsidR="00DE4037">
        <w:rPr>
          <w:rFonts w:ascii="Times New Roman" w:hAnsi="Times New Roman"/>
        </w:rPr>
        <w:t xml:space="preserve">had been </w:t>
      </w:r>
      <w:r w:rsidR="00B25875">
        <w:rPr>
          <w:rFonts w:ascii="Times New Roman" w:hAnsi="Times New Roman"/>
        </w:rPr>
        <w:t>dr</w:t>
      </w:r>
      <w:r w:rsidR="00DE4037">
        <w:rPr>
          <w:rFonts w:ascii="Times New Roman" w:hAnsi="Times New Roman"/>
        </w:rPr>
        <w:t>iving</w:t>
      </w:r>
      <w:r w:rsidR="00B25875">
        <w:rPr>
          <w:rFonts w:ascii="Times New Roman" w:hAnsi="Times New Roman"/>
        </w:rPr>
        <w:t xml:space="preserve"> her </w:t>
      </w:r>
      <w:r w:rsidR="00F158B2">
        <w:rPr>
          <w:rFonts w:ascii="Times New Roman" w:hAnsi="Times New Roman"/>
        </w:rPr>
        <w:t xml:space="preserve">truck </w:t>
      </w:r>
      <w:r w:rsidR="003F7957">
        <w:rPr>
          <w:rFonts w:ascii="Times New Roman" w:hAnsi="Times New Roman"/>
        </w:rPr>
        <w:t xml:space="preserve">on 7 June 2003. </w:t>
      </w:r>
      <w:r w:rsidR="00B415DE">
        <w:rPr>
          <w:rFonts w:ascii="Times New Roman" w:hAnsi="Times New Roman"/>
        </w:rPr>
        <w:t>The applicant</w:t>
      </w:r>
      <w:r w:rsidR="00217D4F">
        <w:rPr>
          <w:rFonts w:ascii="Times New Roman" w:hAnsi="Times New Roman"/>
        </w:rPr>
        <w:t>’</w:t>
      </w:r>
      <w:r w:rsidR="00B415DE">
        <w:rPr>
          <w:rFonts w:ascii="Times New Roman" w:hAnsi="Times New Roman"/>
        </w:rPr>
        <w:t xml:space="preserve">s daughter </w:t>
      </w:r>
      <w:r w:rsidR="00DE4037">
        <w:rPr>
          <w:rFonts w:ascii="Times New Roman" w:hAnsi="Times New Roman"/>
        </w:rPr>
        <w:t xml:space="preserve">had </w:t>
      </w:r>
      <w:r w:rsidR="00B25875">
        <w:rPr>
          <w:rFonts w:ascii="Times New Roman" w:hAnsi="Times New Roman"/>
        </w:rPr>
        <w:t>found herself in the mid</w:t>
      </w:r>
      <w:r w:rsidR="00DE4037">
        <w:rPr>
          <w:rFonts w:ascii="Times New Roman" w:hAnsi="Times New Roman"/>
        </w:rPr>
        <w:t>st</w:t>
      </w:r>
      <w:r w:rsidR="00B25875">
        <w:rPr>
          <w:rFonts w:ascii="Times New Roman" w:hAnsi="Times New Roman"/>
        </w:rPr>
        <w:t xml:space="preserve"> </w:t>
      </w:r>
      <w:r w:rsidR="003F7957">
        <w:rPr>
          <w:rFonts w:ascii="Times New Roman" w:hAnsi="Times New Roman"/>
        </w:rPr>
        <w:t xml:space="preserve">of a surprise attack by members of </w:t>
      </w:r>
      <w:r w:rsidR="007D4653">
        <w:rPr>
          <w:rFonts w:ascii="Times New Roman" w:hAnsi="Times New Roman"/>
        </w:rPr>
        <w:t xml:space="preserve">an </w:t>
      </w:r>
      <w:r w:rsidR="003F7957">
        <w:rPr>
          <w:rFonts w:ascii="Times New Roman" w:hAnsi="Times New Roman"/>
        </w:rPr>
        <w:t xml:space="preserve">illegal armed </w:t>
      </w:r>
      <w:r w:rsidR="00347054">
        <w:rPr>
          <w:rFonts w:ascii="Times New Roman" w:hAnsi="Times New Roman"/>
        </w:rPr>
        <w:t xml:space="preserve">group </w:t>
      </w:r>
      <w:r w:rsidR="003F7957">
        <w:rPr>
          <w:rFonts w:ascii="Times New Roman" w:hAnsi="Times New Roman"/>
        </w:rPr>
        <w:t xml:space="preserve">against Russian servicemen. </w:t>
      </w:r>
      <w:r w:rsidR="00024309">
        <w:rPr>
          <w:rFonts w:ascii="Times New Roman" w:hAnsi="Times New Roman"/>
        </w:rPr>
        <w:t xml:space="preserve">The area in question </w:t>
      </w:r>
      <w:r w:rsidR="00BD7110">
        <w:rPr>
          <w:rFonts w:ascii="Times New Roman" w:hAnsi="Times New Roman"/>
        </w:rPr>
        <w:t xml:space="preserve">had been </w:t>
      </w:r>
      <w:r w:rsidR="00024309">
        <w:rPr>
          <w:rFonts w:ascii="Times New Roman" w:hAnsi="Times New Roman"/>
        </w:rPr>
        <w:t xml:space="preserve">subjected to </w:t>
      </w:r>
      <w:r w:rsidR="00B25875">
        <w:rPr>
          <w:rFonts w:ascii="Times New Roman" w:hAnsi="Times New Roman"/>
        </w:rPr>
        <w:t xml:space="preserve">sudden mortar </w:t>
      </w:r>
      <w:r w:rsidR="00024309">
        <w:rPr>
          <w:rFonts w:ascii="Times New Roman" w:hAnsi="Times New Roman"/>
        </w:rPr>
        <w:t>shelling</w:t>
      </w:r>
      <w:r w:rsidR="00095BBB">
        <w:rPr>
          <w:rFonts w:ascii="Times New Roman" w:hAnsi="Times New Roman"/>
        </w:rPr>
        <w:t xml:space="preserve"> </w:t>
      </w:r>
      <w:r w:rsidR="00BB410E">
        <w:rPr>
          <w:rFonts w:ascii="Times New Roman" w:hAnsi="Times New Roman"/>
        </w:rPr>
        <w:t xml:space="preserve">by </w:t>
      </w:r>
      <w:r w:rsidR="00B25875">
        <w:rPr>
          <w:rFonts w:ascii="Times New Roman" w:hAnsi="Times New Roman"/>
        </w:rPr>
        <w:t xml:space="preserve">unidentified </w:t>
      </w:r>
      <w:r w:rsidR="00DE4037">
        <w:rPr>
          <w:rFonts w:ascii="Times New Roman" w:hAnsi="Times New Roman"/>
        </w:rPr>
        <w:t>individuals</w:t>
      </w:r>
      <w:r w:rsidR="00024309">
        <w:rPr>
          <w:rFonts w:ascii="Times New Roman" w:hAnsi="Times New Roman"/>
        </w:rPr>
        <w:t>.</w:t>
      </w:r>
      <w:r w:rsidR="00B415DE">
        <w:rPr>
          <w:rFonts w:ascii="Times New Roman" w:hAnsi="Times New Roman"/>
        </w:rPr>
        <w:t xml:space="preserve"> </w:t>
      </w:r>
      <w:r w:rsidR="00BB410E">
        <w:rPr>
          <w:rFonts w:ascii="Times New Roman" w:hAnsi="Times New Roman"/>
        </w:rPr>
        <w:t xml:space="preserve">In </w:t>
      </w:r>
      <w:r w:rsidR="00DE4037">
        <w:rPr>
          <w:rFonts w:ascii="Times New Roman" w:hAnsi="Times New Roman"/>
        </w:rPr>
        <w:t>these</w:t>
      </w:r>
      <w:r w:rsidR="00BB410E">
        <w:rPr>
          <w:rFonts w:ascii="Times New Roman" w:hAnsi="Times New Roman"/>
        </w:rPr>
        <w:t xml:space="preserve"> circumstances</w:t>
      </w:r>
      <w:r w:rsidR="00BD7110">
        <w:rPr>
          <w:rFonts w:ascii="Times New Roman" w:hAnsi="Times New Roman"/>
        </w:rPr>
        <w:t>,</w:t>
      </w:r>
      <w:r w:rsidR="00095BBB">
        <w:rPr>
          <w:rFonts w:ascii="Times New Roman" w:hAnsi="Times New Roman"/>
        </w:rPr>
        <w:t xml:space="preserve"> the Russian servicemen </w:t>
      </w:r>
      <w:r w:rsidR="00DE4037">
        <w:rPr>
          <w:rFonts w:ascii="Times New Roman" w:hAnsi="Times New Roman"/>
        </w:rPr>
        <w:t>had been</w:t>
      </w:r>
      <w:r w:rsidR="00095BBB">
        <w:rPr>
          <w:rFonts w:ascii="Times New Roman" w:hAnsi="Times New Roman"/>
        </w:rPr>
        <w:t xml:space="preserve"> unable to ensure her safety.</w:t>
      </w:r>
    </w:p>
    <w:p w:rsidR="00B4196F" w:rsidRDefault="00E53595"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75</w:t>
      </w:r>
      <w:r>
        <w:rPr>
          <w:rFonts w:ascii="Times New Roman" w:hAnsi="Times New Roman"/>
        </w:rPr>
        <w:fldChar w:fldCharType="end"/>
      </w:r>
      <w:r>
        <w:rPr>
          <w:rFonts w:ascii="Times New Roman" w:hAnsi="Times New Roman"/>
        </w:rPr>
        <w:t xml:space="preserve">.  The investigation </w:t>
      </w:r>
      <w:r w:rsidR="00D75A72">
        <w:rPr>
          <w:rFonts w:ascii="Times New Roman" w:hAnsi="Times New Roman"/>
        </w:rPr>
        <w:t xml:space="preserve">carried out </w:t>
      </w:r>
      <w:r>
        <w:rPr>
          <w:rFonts w:ascii="Times New Roman" w:hAnsi="Times New Roman"/>
        </w:rPr>
        <w:t xml:space="preserve">into the events of 7 June 2003 </w:t>
      </w:r>
      <w:r w:rsidR="00DE4037">
        <w:rPr>
          <w:rFonts w:ascii="Times New Roman" w:hAnsi="Times New Roman"/>
        </w:rPr>
        <w:t>had</w:t>
      </w:r>
      <w:r w:rsidR="00D75A72">
        <w:rPr>
          <w:rFonts w:ascii="Times New Roman" w:hAnsi="Times New Roman"/>
        </w:rPr>
        <w:t xml:space="preserve"> not gather</w:t>
      </w:r>
      <w:r w:rsidR="00DE4037">
        <w:rPr>
          <w:rFonts w:ascii="Times New Roman" w:hAnsi="Times New Roman"/>
        </w:rPr>
        <w:t>ed</w:t>
      </w:r>
      <w:r w:rsidR="00D75A72">
        <w:rPr>
          <w:rFonts w:ascii="Times New Roman" w:hAnsi="Times New Roman"/>
        </w:rPr>
        <w:t xml:space="preserve"> sufficient evidence to conclude that the </w:t>
      </w:r>
      <w:r w:rsidR="00F158B2">
        <w:rPr>
          <w:rFonts w:ascii="Times New Roman" w:hAnsi="Times New Roman"/>
        </w:rPr>
        <w:t xml:space="preserve">mortar </w:t>
      </w:r>
      <w:r w:rsidR="00D75A72">
        <w:rPr>
          <w:rFonts w:ascii="Times New Roman" w:hAnsi="Times New Roman"/>
        </w:rPr>
        <w:t>fire which</w:t>
      </w:r>
      <w:r w:rsidR="00DE4037">
        <w:rPr>
          <w:rFonts w:ascii="Times New Roman" w:hAnsi="Times New Roman"/>
        </w:rPr>
        <w:t xml:space="preserve"> had</w:t>
      </w:r>
      <w:r w:rsidR="00D75A72">
        <w:rPr>
          <w:rFonts w:ascii="Times New Roman" w:hAnsi="Times New Roman"/>
        </w:rPr>
        <w:t xml:space="preserve"> killed the applicant</w:t>
      </w:r>
      <w:r w:rsidR="00217D4F">
        <w:rPr>
          <w:rFonts w:ascii="Times New Roman" w:hAnsi="Times New Roman"/>
        </w:rPr>
        <w:t>’</w:t>
      </w:r>
      <w:r w:rsidR="00D75A72">
        <w:rPr>
          <w:rFonts w:ascii="Times New Roman" w:hAnsi="Times New Roman"/>
        </w:rPr>
        <w:t xml:space="preserve">s daughter had been conducted by Russian servicemen. It further confirmed </w:t>
      </w:r>
      <w:r>
        <w:rPr>
          <w:rFonts w:ascii="Times New Roman" w:hAnsi="Times New Roman"/>
        </w:rPr>
        <w:t xml:space="preserve">the presence of members of </w:t>
      </w:r>
      <w:r w:rsidR="00DE4037">
        <w:rPr>
          <w:rFonts w:ascii="Times New Roman" w:hAnsi="Times New Roman"/>
        </w:rPr>
        <w:t xml:space="preserve">an </w:t>
      </w:r>
      <w:r>
        <w:rPr>
          <w:rFonts w:ascii="Times New Roman" w:hAnsi="Times New Roman"/>
        </w:rPr>
        <w:t>ille</w:t>
      </w:r>
      <w:r w:rsidR="00266B8E">
        <w:rPr>
          <w:rFonts w:ascii="Times New Roman" w:hAnsi="Times New Roman"/>
        </w:rPr>
        <w:t>gal armed group in the area at the material time.</w:t>
      </w:r>
    </w:p>
    <w:p w:rsidR="00851E26" w:rsidRDefault="00851E26" w:rsidP="00FB6417">
      <w:pPr>
        <w:pStyle w:val="ECHRPara"/>
        <w:rPr>
          <w:rFonts w:ascii="Times New Roman" w:hAnsi="Times New Roman"/>
        </w:rPr>
      </w:pPr>
      <w:r w:rsidRPr="00851E26">
        <w:rPr>
          <w:rFonts w:ascii="Times New Roman" w:hAnsi="Times New Roman"/>
        </w:rPr>
        <w:fldChar w:fldCharType="begin"/>
      </w:r>
      <w:r w:rsidRPr="00851E26">
        <w:rPr>
          <w:rFonts w:ascii="Times New Roman" w:hAnsi="Times New Roman"/>
        </w:rPr>
        <w:instrText xml:space="preserve"> SEQ level0 \*arabic </w:instrText>
      </w:r>
      <w:r w:rsidRPr="00851E26">
        <w:rPr>
          <w:rFonts w:ascii="Times New Roman" w:hAnsi="Times New Roman"/>
        </w:rPr>
        <w:fldChar w:fldCharType="separate"/>
      </w:r>
      <w:r w:rsidR="00B2496A">
        <w:rPr>
          <w:rFonts w:ascii="Times New Roman" w:hAnsi="Times New Roman"/>
          <w:noProof/>
        </w:rPr>
        <w:t>76</w:t>
      </w:r>
      <w:r w:rsidRPr="00851E26">
        <w:rPr>
          <w:rFonts w:ascii="Times New Roman" w:hAnsi="Times New Roman"/>
        </w:rPr>
        <w:fldChar w:fldCharType="end"/>
      </w:r>
      <w:r w:rsidRPr="00851E26">
        <w:rPr>
          <w:rFonts w:ascii="Times New Roman" w:hAnsi="Times New Roman"/>
        </w:rPr>
        <w:t>.  </w:t>
      </w:r>
      <w:r w:rsidR="00D75A72">
        <w:rPr>
          <w:rFonts w:ascii="Times New Roman" w:hAnsi="Times New Roman"/>
        </w:rPr>
        <w:t>In view of the foregoing</w:t>
      </w:r>
      <w:r w:rsidR="00DE4037">
        <w:rPr>
          <w:rFonts w:ascii="Times New Roman" w:hAnsi="Times New Roman"/>
        </w:rPr>
        <w:t>,</w:t>
      </w:r>
      <w:r w:rsidR="00D75A72">
        <w:rPr>
          <w:rFonts w:ascii="Times New Roman" w:hAnsi="Times New Roman"/>
        </w:rPr>
        <w:t xml:space="preserve"> the Government stated </w:t>
      </w:r>
      <w:r w:rsidR="00FB132A">
        <w:rPr>
          <w:rFonts w:ascii="Times New Roman" w:hAnsi="Times New Roman"/>
        </w:rPr>
        <w:t xml:space="preserve">that </w:t>
      </w:r>
      <w:r w:rsidR="00D75A72">
        <w:rPr>
          <w:rFonts w:ascii="Times New Roman" w:hAnsi="Times New Roman"/>
        </w:rPr>
        <w:t>the right to life, as guaranteed by Article 2 of the Convention, ha</w:t>
      </w:r>
      <w:r w:rsidR="002124BB">
        <w:rPr>
          <w:rFonts w:ascii="Times New Roman" w:hAnsi="Times New Roman"/>
        </w:rPr>
        <w:t>d</w:t>
      </w:r>
      <w:r w:rsidR="00D75A72">
        <w:rPr>
          <w:rFonts w:ascii="Times New Roman" w:hAnsi="Times New Roman"/>
        </w:rPr>
        <w:t xml:space="preserve"> not been violated in respect of the applicant</w:t>
      </w:r>
      <w:r w:rsidR="00217D4F">
        <w:rPr>
          <w:rFonts w:ascii="Times New Roman" w:hAnsi="Times New Roman"/>
        </w:rPr>
        <w:t>’</w:t>
      </w:r>
      <w:r w:rsidR="00D75A72">
        <w:rPr>
          <w:rFonts w:ascii="Times New Roman" w:hAnsi="Times New Roman"/>
        </w:rPr>
        <w:t xml:space="preserve">s daughter. They went on to say that since the investigation </w:t>
      </w:r>
      <w:r w:rsidR="00BD7110">
        <w:rPr>
          <w:rFonts w:ascii="Times New Roman" w:hAnsi="Times New Roman"/>
        </w:rPr>
        <w:t>had</w:t>
      </w:r>
      <w:r w:rsidR="00D75A72">
        <w:rPr>
          <w:rFonts w:ascii="Times New Roman" w:hAnsi="Times New Roman"/>
        </w:rPr>
        <w:t xml:space="preserve"> not yet </w:t>
      </w:r>
      <w:r w:rsidR="00BD7110">
        <w:rPr>
          <w:rFonts w:ascii="Times New Roman" w:hAnsi="Times New Roman"/>
        </w:rPr>
        <w:t xml:space="preserve">been </w:t>
      </w:r>
      <w:r w:rsidR="00D75A72">
        <w:rPr>
          <w:rFonts w:ascii="Times New Roman" w:hAnsi="Times New Roman"/>
        </w:rPr>
        <w:t>complete</w:t>
      </w:r>
      <w:r w:rsidR="00BD7110">
        <w:rPr>
          <w:rFonts w:ascii="Times New Roman" w:hAnsi="Times New Roman"/>
        </w:rPr>
        <w:t>d</w:t>
      </w:r>
      <w:r w:rsidR="00D75A72">
        <w:rPr>
          <w:rFonts w:ascii="Times New Roman" w:hAnsi="Times New Roman"/>
        </w:rPr>
        <w:t xml:space="preserve"> in the present case, any final conclusions regarding the circumstances of the events in question would be premature.</w:t>
      </w:r>
    </w:p>
    <w:p w:rsidR="003273AA" w:rsidRPr="00851E26" w:rsidRDefault="00283E35"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77</w:t>
      </w:r>
      <w:r>
        <w:rPr>
          <w:rFonts w:ascii="Times New Roman" w:hAnsi="Times New Roman"/>
        </w:rPr>
        <w:fldChar w:fldCharType="end"/>
      </w:r>
      <w:r>
        <w:rPr>
          <w:rFonts w:ascii="Times New Roman" w:hAnsi="Times New Roman"/>
        </w:rPr>
        <w:t>.  Regarding the obligation of the State to conduct an effective inve</w:t>
      </w:r>
      <w:r w:rsidR="00FB132A">
        <w:rPr>
          <w:rFonts w:ascii="Times New Roman" w:hAnsi="Times New Roman"/>
        </w:rPr>
        <w:t xml:space="preserve">stigation, </w:t>
      </w:r>
      <w:r>
        <w:rPr>
          <w:rFonts w:ascii="Times New Roman" w:hAnsi="Times New Roman"/>
        </w:rPr>
        <w:t>the Government submitted</w:t>
      </w:r>
      <w:r w:rsidR="00FB132A">
        <w:rPr>
          <w:rFonts w:ascii="Times New Roman" w:hAnsi="Times New Roman"/>
        </w:rPr>
        <w:t xml:space="preserve"> that </w:t>
      </w:r>
      <w:r w:rsidR="003B5821">
        <w:rPr>
          <w:rFonts w:ascii="Times New Roman" w:hAnsi="Times New Roman"/>
        </w:rPr>
        <w:t>in order to identify the</w:t>
      </w:r>
      <w:r w:rsidR="00BD7110">
        <w:rPr>
          <w:rFonts w:ascii="Times New Roman" w:hAnsi="Times New Roman"/>
        </w:rPr>
        <w:t xml:space="preserve"> individuals</w:t>
      </w:r>
      <w:r w:rsidR="003B5821">
        <w:rPr>
          <w:rFonts w:ascii="Times New Roman" w:hAnsi="Times New Roman"/>
        </w:rPr>
        <w:t xml:space="preserve"> involved in the killing of the applicant</w:t>
      </w:r>
      <w:r w:rsidR="00217D4F">
        <w:rPr>
          <w:rFonts w:ascii="Times New Roman" w:hAnsi="Times New Roman"/>
        </w:rPr>
        <w:t>’</w:t>
      </w:r>
      <w:r w:rsidR="003B5821">
        <w:rPr>
          <w:rFonts w:ascii="Times New Roman" w:hAnsi="Times New Roman"/>
        </w:rPr>
        <w:t xml:space="preserve">s daughter, the authorities </w:t>
      </w:r>
      <w:r w:rsidR="002124BB">
        <w:rPr>
          <w:rFonts w:ascii="Times New Roman" w:hAnsi="Times New Roman"/>
        </w:rPr>
        <w:t xml:space="preserve">in </w:t>
      </w:r>
      <w:r w:rsidR="003B5821">
        <w:rPr>
          <w:rFonts w:ascii="Times New Roman" w:hAnsi="Times New Roman"/>
        </w:rPr>
        <w:t>charge</w:t>
      </w:r>
      <w:r w:rsidR="002124BB">
        <w:rPr>
          <w:rFonts w:ascii="Times New Roman" w:hAnsi="Times New Roman"/>
        </w:rPr>
        <w:t xml:space="preserve"> of</w:t>
      </w:r>
      <w:r w:rsidR="003B5821">
        <w:rPr>
          <w:rFonts w:ascii="Times New Roman" w:hAnsi="Times New Roman"/>
        </w:rPr>
        <w:t xml:space="preserve"> preliminary investigation </w:t>
      </w:r>
      <w:r w:rsidR="002124BB">
        <w:rPr>
          <w:rFonts w:ascii="Times New Roman" w:hAnsi="Times New Roman"/>
        </w:rPr>
        <w:t>had</w:t>
      </w:r>
      <w:r w:rsidR="003B5821">
        <w:rPr>
          <w:rFonts w:ascii="Times New Roman" w:hAnsi="Times New Roman"/>
        </w:rPr>
        <w:t>: (1) open</w:t>
      </w:r>
      <w:r w:rsidR="002124BB">
        <w:rPr>
          <w:rFonts w:ascii="Times New Roman" w:hAnsi="Times New Roman"/>
        </w:rPr>
        <w:t>ed</w:t>
      </w:r>
      <w:r w:rsidR="003B5821">
        <w:rPr>
          <w:rFonts w:ascii="Times New Roman" w:hAnsi="Times New Roman"/>
        </w:rPr>
        <w:t xml:space="preserve"> the criminal case</w:t>
      </w:r>
      <w:r w:rsidR="002124BB">
        <w:rPr>
          <w:rFonts w:ascii="Times New Roman" w:hAnsi="Times New Roman"/>
        </w:rPr>
        <w:t xml:space="preserve"> in good time</w:t>
      </w:r>
      <w:r w:rsidR="003B5821">
        <w:rPr>
          <w:rFonts w:ascii="Times New Roman" w:hAnsi="Times New Roman"/>
        </w:rPr>
        <w:t xml:space="preserve">; (2) </w:t>
      </w:r>
      <w:r w:rsidR="003273AA">
        <w:rPr>
          <w:rFonts w:ascii="Times New Roman" w:hAnsi="Times New Roman"/>
        </w:rPr>
        <w:t>carr</w:t>
      </w:r>
      <w:r w:rsidR="002124BB">
        <w:rPr>
          <w:rFonts w:ascii="Times New Roman" w:hAnsi="Times New Roman"/>
        </w:rPr>
        <w:t>ied</w:t>
      </w:r>
      <w:r w:rsidR="003273AA">
        <w:rPr>
          <w:rFonts w:ascii="Times New Roman" w:hAnsi="Times New Roman"/>
        </w:rPr>
        <w:t xml:space="preserve"> out urgent operational-search activities, including an on-site inspection; (3) </w:t>
      </w:r>
      <w:r w:rsidR="002124BB">
        <w:rPr>
          <w:rFonts w:ascii="Times New Roman" w:hAnsi="Times New Roman"/>
        </w:rPr>
        <w:t>arrange</w:t>
      </w:r>
      <w:r w:rsidR="00395FB9">
        <w:rPr>
          <w:rFonts w:ascii="Times New Roman" w:hAnsi="Times New Roman"/>
        </w:rPr>
        <w:t>d</w:t>
      </w:r>
      <w:r w:rsidR="00D13639">
        <w:rPr>
          <w:rFonts w:ascii="Times New Roman" w:hAnsi="Times New Roman"/>
        </w:rPr>
        <w:t xml:space="preserve"> a post-mortem examination of the applicant</w:t>
      </w:r>
      <w:r w:rsidR="00217D4F">
        <w:rPr>
          <w:rFonts w:ascii="Times New Roman" w:hAnsi="Times New Roman"/>
        </w:rPr>
        <w:t>’</w:t>
      </w:r>
      <w:r w:rsidR="00D13639">
        <w:rPr>
          <w:rFonts w:ascii="Times New Roman" w:hAnsi="Times New Roman"/>
        </w:rPr>
        <w:t>s daughter</w:t>
      </w:r>
      <w:r w:rsidR="00217D4F">
        <w:rPr>
          <w:rFonts w:ascii="Times New Roman" w:hAnsi="Times New Roman"/>
        </w:rPr>
        <w:t>’</w:t>
      </w:r>
      <w:r w:rsidR="00D13639">
        <w:rPr>
          <w:rFonts w:ascii="Times New Roman" w:hAnsi="Times New Roman"/>
        </w:rPr>
        <w:t>s body; (4) sen</w:t>
      </w:r>
      <w:r w:rsidR="002124BB">
        <w:rPr>
          <w:rFonts w:ascii="Times New Roman" w:hAnsi="Times New Roman"/>
        </w:rPr>
        <w:t>t</w:t>
      </w:r>
      <w:r w:rsidR="00D13639">
        <w:rPr>
          <w:rFonts w:ascii="Times New Roman" w:hAnsi="Times New Roman"/>
        </w:rPr>
        <w:t xml:space="preserve"> numerous requests and orders to public order and security </w:t>
      </w:r>
      <w:r w:rsidR="00C819DD">
        <w:rPr>
          <w:rFonts w:ascii="Times New Roman" w:hAnsi="Times New Roman"/>
        </w:rPr>
        <w:t>agencies</w:t>
      </w:r>
      <w:r w:rsidR="00D13639">
        <w:rPr>
          <w:rFonts w:ascii="Times New Roman" w:hAnsi="Times New Roman"/>
        </w:rPr>
        <w:t xml:space="preserve"> in the Chechen Republic </w:t>
      </w:r>
      <w:r w:rsidR="00C819DD">
        <w:rPr>
          <w:rFonts w:ascii="Times New Roman" w:hAnsi="Times New Roman"/>
        </w:rPr>
        <w:t>to establish the fact</w:t>
      </w:r>
      <w:r w:rsidR="00BD7110">
        <w:rPr>
          <w:rFonts w:ascii="Times New Roman" w:hAnsi="Times New Roman"/>
        </w:rPr>
        <w:t>s about</w:t>
      </w:r>
      <w:r w:rsidR="00C819DD">
        <w:rPr>
          <w:rFonts w:ascii="Times New Roman" w:hAnsi="Times New Roman"/>
        </w:rPr>
        <w:t xml:space="preserve"> </w:t>
      </w:r>
      <w:r w:rsidR="002124BB">
        <w:rPr>
          <w:rFonts w:ascii="Times New Roman" w:hAnsi="Times New Roman"/>
        </w:rPr>
        <w:t xml:space="preserve">the </w:t>
      </w:r>
      <w:r w:rsidR="009C7900">
        <w:rPr>
          <w:rFonts w:ascii="Times New Roman" w:hAnsi="Times New Roman"/>
        </w:rPr>
        <w:t xml:space="preserve">mortar </w:t>
      </w:r>
      <w:r w:rsidR="00C819DD">
        <w:rPr>
          <w:rFonts w:ascii="Times New Roman" w:hAnsi="Times New Roman"/>
        </w:rPr>
        <w:t xml:space="preserve">fire on 7 June 2003 and identify </w:t>
      </w:r>
      <w:r w:rsidR="002124BB">
        <w:rPr>
          <w:rFonts w:ascii="Times New Roman" w:hAnsi="Times New Roman"/>
        </w:rPr>
        <w:t xml:space="preserve">the </w:t>
      </w:r>
      <w:r w:rsidR="00C819DD">
        <w:rPr>
          <w:rFonts w:ascii="Times New Roman" w:hAnsi="Times New Roman"/>
        </w:rPr>
        <w:t xml:space="preserve">individuals who had conducted </w:t>
      </w:r>
      <w:r w:rsidR="00C819DD" w:rsidRPr="00F621E5">
        <w:rPr>
          <w:rFonts w:ascii="Times New Roman" w:hAnsi="Times New Roman"/>
        </w:rPr>
        <w:t xml:space="preserve">the </w:t>
      </w:r>
      <w:r w:rsidR="00F621E5" w:rsidRPr="00F621E5">
        <w:rPr>
          <w:rFonts w:ascii="Times New Roman" w:hAnsi="Times New Roman"/>
        </w:rPr>
        <w:t>fir</w:t>
      </w:r>
      <w:r w:rsidR="00F621E5">
        <w:rPr>
          <w:rFonts w:ascii="Times New Roman" w:hAnsi="Times New Roman"/>
        </w:rPr>
        <w:t>ing</w:t>
      </w:r>
      <w:r w:rsidR="00C819DD">
        <w:rPr>
          <w:rFonts w:ascii="Times New Roman" w:hAnsi="Times New Roman"/>
        </w:rPr>
        <w:t>; and (5) interview</w:t>
      </w:r>
      <w:r w:rsidR="002124BB">
        <w:rPr>
          <w:rFonts w:ascii="Times New Roman" w:hAnsi="Times New Roman"/>
        </w:rPr>
        <w:t xml:space="preserve">ed </w:t>
      </w:r>
      <w:r w:rsidR="00C819DD">
        <w:rPr>
          <w:rFonts w:ascii="Times New Roman" w:hAnsi="Times New Roman"/>
        </w:rPr>
        <w:t>eyewitnesses, including the applicant</w:t>
      </w:r>
      <w:r w:rsidR="00217D4F">
        <w:rPr>
          <w:rFonts w:ascii="Times New Roman" w:hAnsi="Times New Roman"/>
        </w:rPr>
        <w:t>’</w:t>
      </w:r>
      <w:r w:rsidR="00C819DD">
        <w:rPr>
          <w:rFonts w:ascii="Times New Roman" w:hAnsi="Times New Roman"/>
        </w:rPr>
        <w:t>s daughter</w:t>
      </w:r>
      <w:r w:rsidR="00217D4F">
        <w:rPr>
          <w:rFonts w:ascii="Times New Roman" w:hAnsi="Times New Roman"/>
        </w:rPr>
        <w:t>’</w:t>
      </w:r>
      <w:r w:rsidR="00C819DD">
        <w:rPr>
          <w:rFonts w:ascii="Times New Roman" w:hAnsi="Times New Roman"/>
        </w:rPr>
        <w:t>s relatives, servicemen and officers of law-enforcement agencies</w:t>
      </w:r>
      <w:r w:rsidR="00C54148">
        <w:rPr>
          <w:rFonts w:ascii="Times New Roman" w:hAnsi="Times New Roman"/>
        </w:rPr>
        <w:t xml:space="preserve">. The Government concluded, therefore, that the measures taken by the domestic investigative authorities within criminal </w:t>
      </w:r>
      <w:r w:rsidR="001368B8">
        <w:rPr>
          <w:rFonts w:ascii="Times New Roman" w:hAnsi="Times New Roman"/>
        </w:rPr>
        <w:t xml:space="preserve">case </w:t>
      </w:r>
      <w:r w:rsidR="00C54148">
        <w:rPr>
          <w:rFonts w:ascii="Times New Roman" w:hAnsi="Times New Roman"/>
        </w:rPr>
        <w:t xml:space="preserve">no. 24041 </w:t>
      </w:r>
      <w:r w:rsidR="002124BB">
        <w:rPr>
          <w:rFonts w:ascii="Times New Roman" w:hAnsi="Times New Roman"/>
        </w:rPr>
        <w:t>had been</w:t>
      </w:r>
      <w:r w:rsidR="00C54148">
        <w:rPr>
          <w:rFonts w:ascii="Times New Roman" w:hAnsi="Times New Roman"/>
        </w:rPr>
        <w:t xml:space="preserve"> sufficient to meet the obligation of the State to carry out an effective investigation as required by Article 2 of the Convention.</w:t>
      </w:r>
    </w:p>
    <w:p w:rsidR="00851E26" w:rsidRDefault="00851E26" w:rsidP="00FB6417">
      <w:pPr>
        <w:pStyle w:val="ECHRHeading3"/>
      </w:pPr>
      <w:r>
        <w:t>2.  The applicant</w:t>
      </w:r>
    </w:p>
    <w:p w:rsidR="00F709F6" w:rsidRDefault="00851E26" w:rsidP="00FB6417">
      <w:pPr>
        <w:pStyle w:val="ECHRPara"/>
        <w:rPr>
          <w:rFonts w:ascii="Times New Roman" w:hAnsi="Times New Roman"/>
        </w:rPr>
      </w:pPr>
      <w:r w:rsidRPr="00851E26">
        <w:rPr>
          <w:rFonts w:ascii="Times New Roman" w:hAnsi="Times New Roman"/>
        </w:rPr>
        <w:fldChar w:fldCharType="begin"/>
      </w:r>
      <w:r w:rsidRPr="00851E26">
        <w:rPr>
          <w:rFonts w:ascii="Times New Roman" w:hAnsi="Times New Roman"/>
        </w:rPr>
        <w:instrText xml:space="preserve"> SEQ level0 \*arabic </w:instrText>
      </w:r>
      <w:r w:rsidRPr="00851E26">
        <w:rPr>
          <w:rFonts w:ascii="Times New Roman" w:hAnsi="Times New Roman"/>
        </w:rPr>
        <w:fldChar w:fldCharType="separate"/>
      </w:r>
      <w:r w:rsidR="00B2496A">
        <w:rPr>
          <w:rFonts w:ascii="Times New Roman" w:hAnsi="Times New Roman"/>
          <w:noProof/>
        </w:rPr>
        <w:t>78</w:t>
      </w:r>
      <w:r w:rsidRPr="00851E26">
        <w:rPr>
          <w:rFonts w:ascii="Times New Roman" w:hAnsi="Times New Roman"/>
        </w:rPr>
        <w:fldChar w:fldCharType="end"/>
      </w:r>
      <w:r w:rsidRPr="00851E26">
        <w:rPr>
          <w:rFonts w:ascii="Times New Roman" w:hAnsi="Times New Roman"/>
        </w:rPr>
        <w:t>.  </w:t>
      </w:r>
      <w:r w:rsidR="00D95183">
        <w:rPr>
          <w:rFonts w:ascii="Times New Roman" w:hAnsi="Times New Roman"/>
        </w:rPr>
        <w:t xml:space="preserve">The applicant submitted that </w:t>
      </w:r>
      <w:r w:rsidR="00737F50">
        <w:rPr>
          <w:rFonts w:ascii="Times New Roman" w:hAnsi="Times New Roman"/>
        </w:rPr>
        <w:t>throughout the investigation</w:t>
      </w:r>
      <w:r w:rsidR="00BD7110">
        <w:rPr>
          <w:rFonts w:ascii="Times New Roman" w:hAnsi="Times New Roman"/>
        </w:rPr>
        <w:t>,</w:t>
      </w:r>
      <w:r w:rsidR="00737F50">
        <w:rPr>
          <w:rFonts w:ascii="Times New Roman" w:hAnsi="Times New Roman"/>
        </w:rPr>
        <w:t xml:space="preserve"> the version </w:t>
      </w:r>
      <w:r w:rsidR="00120BE4">
        <w:rPr>
          <w:rFonts w:ascii="Times New Roman" w:hAnsi="Times New Roman"/>
        </w:rPr>
        <w:t xml:space="preserve">of events </w:t>
      </w:r>
      <w:r w:rsidR="00737F50">
        <w:rPr>
          <w:rFonts w:ascii="Times New Roman" w:hAnsi="Times New Roman"/>
        </w:rPr>
        <w:t xml:space="preserve">implying the involvement of State agents in the killing of </w:t>
      </w:r>
      <w:r w:rsidR="00CD6FDF">
        <w:rPr>
          <w:rFonts w:ascii="Times New Roman" w:hAnsi="Times New Roman"/>
        </w:rPr>
        <w:t xml:space="preserve">her </w:t>
      </w:r>
      <w:r w:rsidR="00737F50">
        <w:rPr>
          <w:rFonts w:ascii="Times New Roman" w:hAnsi="Times New Roman"/>
        </w:rPr>
        <w:t xml:space="preserve">daughter </w:t>
      </w:r>
      <w:r w:rsidR="00120BE4">
        <w:rPr>
          <w:rFonts w:ascii="Times New Roman" w:hAnsi="Times New Roman"/>
        </w:rPr>
        <w:t>had been</w:t>
      </w:r>
      <w:r w:rsidR="00737F50">
        <w:rPr>
          <w:rFonts w:ascii="Times New Roman" w:hAnsi="Times New Roman"/>
        </w:rPr>
        <w:t xml:space="preserve"> paramount. The applicant specifically relied on </w:t>
      </w:r>
      <w:r w:rsidR="008C51A2">
        <w:rPr>
          <w:rFonts w:ascii="Times New Roman" w:hAnsi="Times New Roman"/>
        </w:rPr>
        <w:t xml:space="preserve">the </w:t>
      </w:r>
      <w:r w:rsidR="00737F50">
        <w:rPr>
          <w:rFonts w:ascii="Times New Roman" w:hAnsi="Times New Roman"/>
        </w:rPr>
        <w:t xml:space="preserve">statement by witness </w:t>
      </w:r>
      <w:r w:rsidR="002124BB">
        <w:rPr>
          <w:rFonts w:ascii="Times New Roman" w:hAnsi="Times New Roman"/>
        </w:rPr>
        <w:t xml:space="preserve">O. </w:t>
      </w:r>
      <w:r w:rsidR="00DF7741">
        <w:rPr>
          <w:rFonts w:ascii="Times New Roman" w:hAnsi="Times New Roman"/>
        </w:rPr>
        <w:t>L.</w:t>
      </w:r>
      <w:r w:rsidR="002124BB">
        <w:rPr>
          <w:rFonts w:ascii="Times New Roman" w:hAnsi="Times New Roman"/>
        </w:rPr>
        <w:t>,</w:t>
      </w:r>
      <w:r w:rsidR="00737F50">
        <w:rPr>
          <w:rFonts w:ascii="Times New Roman" w:hAnsi="Times New Roman"/>
        </w:rPr>
        <w:t xml:space="preserve"> </w:t>
      </w:r>
      <w:r w:rsidR="00BA5690">
        <w:rPr>
          <w:rFonts w:ascii="Times New Roman" w:hAnsi="Times New Roman"/>
        </w:rPr>
        <w:t xml:space="preserve">who </w:t>
      </w:r>
      <w:r w:rsidR="008C51A2">
        <w:rPr>
          <w:rFonts w:ascii="Times New Roman" w:hAnsi="Times New Roman"/>
        </w:rPr>
        <w:t>claimed</w:t>
      </w:r>
      <w:r w:rsidR="00BA5690">
        <w:rPr>
          <w:rFonts w:ascii="Times New Roman" w:hAnsi="Times New Roman"/>
        </w:rPr>
        <w:t xml:space="preserve"> that after the GAZ-66 truck driven by the applicant</w:t>
      </w:r>
      <w:r w:rsidR="00217D4F">
        <w:rPr>
          <w:rFonts w:ascii="Times New Roman" w:hAnsi="Times New Roman"/>
        </w:rPr>
        <w:t>’</w:t>
      </w:r>
      <w:r w:rsidR="00BA5690">
        <w:rPr>
          <w:rFonts w:ascii="Times New Roman" w:hAnsi="Times New Roman"/>
        </w:rPr>
        <w:t xml:space="preserve">s daughter had been hit by a mortar, FSB officers </w:t>
      </w:r>
      <w:r w:rsidR="008C51A2">
        <w:rPr>
          <w:rFonts w:ascii="Times New Roman" w:hAnsi="Times New Roman"/>
        </w:rPr>
        <w:t xml:space="preserve">had </w:t>
      </w:r>
      <w:r w:rsidR="002124BB">
        <w:rPr>
          <w:rFonts w:ascii="Times New Roman" w:hAnsi="Times New Roman"/>
        </w:rPr>
        <w:t>got</w:t>
      </w:r>
      <w:r w:rsidR="00BA5690">
        <w:rPr>
          <w:rFonts w:ascii="Times New Roman" w:hAnsi="Times New Roman"/>
        </w:rPr>
        <w:t xml:space="preserve"> in touch with the military and asked them to cease fire</w:t>
      </w:r>
      <w:r w:rsidR="00F709F6">
        <w:rPr>
          <w:rFonts w:ascii="Times New Roman" w:hAnsi="Times New Roman"/>
        </w:rPr>
        <w:t>;</w:t>
      </w:r>
      <w:r w:rsidR="00BA5690">
        <w:rPr>
          <w:rFonts w:ascii="Times New Roman" w:hAnsi="Times New Roman"/>
        </w:rPr>
        <w:t xml:space="preserve"> the decision of the District Court of 14 April 2008 </w:t>
      </w:r>
      <w:r w:rsidR="00F709F6">
        <w:rPr>
          <w:rFonts w:ascii="Times New Roman" w:hAnsi="Times New Roman"/>
        </w:rPr>
        <w:t xml:space="preserve">which pointed out the </w:t>
      </w:r>
      <w:r w:rsidR="002124BB">
        <w:rPr>
          <w:rFonts w:ascii="Times New Roman" w:hAnsi="Times New Roman"/>
        </w:rPr>
        <w:t>need</w:t>
      </w:r>
      <w:r w:rsidR="00F709F6">
        <w:rPr>
          <w:rFonts w:ascii="Times New Roman" w:hAnsi="Times New Roman"/>
        </w:rPr>
        <w:t xml:space="preserve"> to </w:t>
      </w:r>
      <w:r w:rsidR="00F709F6" w:rsidRPr="00A35E97">
        <w:rPr>
          <w:rFonts w:ascii="Times New Roman" w:hAnsi="Times New Roman"/>
        </w:rPr>
        <w:t xml:space="preserve">identify the </w:t>
      </w:r>
      <w:r w:rsidR="00F709F6">
        <w:rPr>
          <w:rFonts w:ascii="Times New Roman" w:hAnsi="Times New Roman"/>
        </w:rPr>
        <w:t xml:space="preserve">person </w:t>
      </w:r>
      <w:r w:rsidR="00F709F6" w:rsidRPr="00A35E97">
        <w:rPr>
          <w:rFonts w:ascii="Times New Roman" w:hAnsi="Times New Roman"/>
        </w:rPr>
        <w:t xml:space="preserve">who had </w:t>
      </w:r>
      <w:r w:rsidR="00F709F6">
        <w:rPr>
          <w:rFonts w:ascii="Times New Roman" w:hAnsi="Times New Roman"/>
        </w:rPr>
        <w:t xml:space="preserve">given the order to </w:t>
      </w:r>
      <w:r w:rsidR="00E95DF9">
        <w:rPr>
          <w:rFonts w:ascii="Times New Roman" w:hAnsi="Times New Roman"/>
        </w:rPr>
        <w:t xml:space="preserve">use </w:t>
      </w:r>
      <w:r w:rsidR="00F709F6">
        <w:rPr>
          <w:rFonts w:ascii="Times New Roman" w:hAnsi="Times New Roman"/>
        </w:rPr>
        <w:t>heavy weapons</w:t>
      </w:r>
      <w:r w:rsidR="00F709F6" w:rsidRPr="00A35E97">
        <w:rPr>
          <w:rFonts w:ascii="Times New Roman" w:hAnsi="Times New Roman"/>
        </w:rPr>
        <w:t xml:space="preserve"> without </w:t>
      </w:r>
      <w:r w:rsidR="00F709F6">
        <w:rPr>
          <w:rFonts w:ascii="Times New Roman" w:hAnsi="Times New Roman"/>
        </w:rPr>
        <w:t>precise</w:t>
      </w:r>
      <w:r w:rsidR="002124BB">
        <w:rPr>
          <w:rFonts w:ascii="Times New Roman" w:hAnsi="Times New Roman"/>
        </w:rPr>
        <w:t>ly</w:t>
      </w:r>
      <w:r w:rsidR="00F709F6">
        <w:rPr>
          <w:rFonts w:ascii="Times New Roman" w:hAnsi="Times New Roman"/>
        </w:rPr>
        <w:t xml:space="preserve"> </w:t>
      </w:r>
      <w:r w:rsidR="00F709F6" w:rsidRPr="00A35E97">
        <w:rPr>
          <w:rFonts w:ascii="Times New Roman" w:hAnsi="Times New Roman"/>
        </w:rPr>
        <w:t>calculati</w:t>
      </w:r>
      <w:r w:rsidR="002124BB">
        <w:rPr>
          <w:rFonts w:ascii="Times New Roman" w:hAnsi="Times New Roman"/>
        </w:rPr>
        <w:t>ng</w:t>
      </w:r>
      <w:r w:rsidR="00F709F6" w:rsidRPr="00A35E97">
        <w:rPr>
          <w:rFonts w:ascii="Times New Roman" w:hAnsi="Times New Roman"/>
        </w:rPr>
        <w:t xml:space="preserve"> the target area or ensuring that the relevant area h</w:t>
      </w:r>
      <w:r w:rsidR="00F709F6">
        <w:rPr>
          <w:rFonts w:ascii="Times New Roman" w:hAnsi="Times New Roman"/>
        </w:rPr>
        <w:t xml:space="preserve">ad been cordoned off beforehand; and the instructions issued by the head of </w:t>
      </w:r>
      <w:r w:rsidR="0071426E">
        <w:rPr>
          <w:rFonts w:ascii="Times New Roman" w:hAnsi="Times New Roman"/>
        </w:rPr>
        <w:t>forensics at</w:t>
      </w:r>
      <w:r w:rsidR="00F709F6">
        <w:rPr>
          <w:rFonts w:ascii="Times New Roman" w:hAnsi="Times New Roman"/>
        </w:rPr>
        <w:t xml:space="preserve"> the Investigative Committee on 4 July 2011</w:t>
      </w:r>
      <w:r w:rsidR="00120BE4">
        <w:rPr>
          <w:rFonts w:ascii="Times New Roman" w:hAnsi="Times New Roman"/>
        </w:rPr>
        <w:t>, who</w:t>
      </w:r>
      <w:r w:rsidR="00F709F6">
        <w:rPr>
          <w:rFonts w:ascii="Times New Roman" w:hAnsi="Times New Roman"/>
        </w:rPr>
        <w:t xml:space="preserve"> requested the investigator to question all </w:t>
      </w:r>
      <w:r w:rsidR="00120BE4">
        <w:rPr>
          <w:rFonts w:ascii="Times New Roman" w:hAnsi="Times New Roman"/>
        </w:rPr>
        <w:t xml:space="preserve">the </w:t>
      </w:r>
      <w:r w:rsidR="00F709F6">
        <w:rPr>
          <w:rFonts w:ascii="Times New Roman" w:hAnsi="Times New Roman"/>
        </w:rPr>
        <w:t xml:space="preserve">FSB officers who had been involved in the events of 7 June 2003, since it followed from a number of witness statements that it had been </w:t>
      </w:r>
      <w:r w:rsidR="00946BB0">
        <w:rPr>
          <w:rFonts w:ascii="Times New Roman" w:hAnsi="Times New Roman"/>
        </w:rPr>
        <w:t>FSB</w:t>
      </w:r>
      <w:r w:rsidR="00946BB0" w:rsidDel="00120BE4">
        <w:rPr>
          <w:rFonts w:ascii="Times New Roman" w:hAnsi="Times New Roman"/>
        </w:rPr>
        <w:t xml:space="preserve"> </w:t>
      </w:r>
      <w:r w:rsidR="00F709F6">
        <w:rPr>
          <w:rFonts w:ascii="Times New Roman" w:hAnsi="Times New Roman"/>
        </w:rPr>
        <w:t xml:space="preserve">officers who had asked unidentified </w:t>
      </w:r>
      <w:r w:rsidR="00946BB0">
        <w:rPr>
          <w:rFonts w:ascii="Times New Roman" w:hAnsi="Times New Roman"/>
        </w:rPr>
        <w:t>individuals</w:t>
      </w:r>
      <w:r w:rsidR="00946BB0" w:rsidRPr="00F621E5">
        <w:rPr>
          <w:rFonts w:ascii="Times New Roman" w:hAnsi="Times New Roman"/>
        </w:rPr>
        <w:t xml:space="preserve"> </w:t>
      </w:r>
      <w:r w:rsidR="00F709F6" w:rsidRPr="00F621E5">
        <w:rPr>
          <w:rFonts w:ascii="Times New Roman" w:hAnsi="Times New Roman"/>
        </w:rPr>
        <w:t xml:space="preserve">for </w:t>
      </w:r>
      <w:r w:rsidR="002A5BC7">
        <w:rPr>
          <w:rFonts w:ascii="Times New Roman" w:hAnsi="Times New Roman"/>
        </w:rPr>
        <w:t xml:space="preserve">mortar </w:t>
      </w:r>
      <w:r w:rsidR="00F709F6" w:rsidRPr="00F621E5">
        <w:rPr>
          <w:rFonts w:ascii="Times New Roman" w:hAnsi="Times New Roman"/>
        </w:rPr>
        <w:t>fire support</w:t>
      </w:r>
      <w:r w:rsidR="002A5BC7">
        <w:rPr>
          <w:rFonts w:ascii="Times New Roman" w:hAnsi="Times New Roman"/>
        </w:rPr>
        <w:t>,</w:t>
      </w:r>
      <w:r w:rsidR="00F709F6" w:rsidRPr="00F621E5">
        <w:rPr>
          <w:rFonts w:ascii="Times New Roman" w:hAnsi="Times New Roman"/>
        </w:rPr>
        <w:t xml:space="preserve"> </w:t>
      </w:r>
      <w:r w:rsidR="00F709F6">
        <w:rPr>
          <w:rFonts w:ascii="Times New Roman" w:hAnsi="Times New Roman"/>
        </w:rPr>
        <w:t xml:space="preserve">and it had subsequently been </w:t>
      </w:r>
      <w:r w:rsidR="00BD7110">
        <w:rPr>
          <w:rFonts w:ascii="Times New Roman" w:hAnsi="Times New Roman"/>
        </w:rPr>
        <w:t xml:space="preserve">at </w:t>
      </w:r>
      <w:r w:rsidR="00F709F6">
        <w:rPr>
          <w:rFonts w:ascii="Times New Roman" w:hAnsi="Times New Roman"/>
        </w:rPr>
        <w:t xml:space="preserve">their request that the mortar shelling had been stopped. The applicant further </w:t>
      </w:r>
      <w:r w:rsidR="00BD7110">
        <w:rPr>
          <w:rFonts w:ascii="Times New Roman" w:hAnsi="Times New Roman"/>
        </w:rPr>
        <w:t xml:space="preserve">submitted, </w:t>
      </w:r>
      <w:r w:rsidR="00F709F6">
        <w:rPr>
          <w:rFonts w:ascii="Times New Roman" w:hAnsi="Times New Roman"/>
        </w:rPr>
        <w:t xml:space="preserve">with reference to </w:t>
      </w:r>
      <w:r w:rsidR="00BD7110">
        <w:rPr>
          <w:rFonts w:ascii="Times New Roman" w:hAnsi="Times New Roman"/>
        </w:rPr>
        <w:t xml:space="preserve">the </w:t>
      </w:r>
      <w:r w:rsidR="00F709F6">
        <w:rPr>
          <w:rFonts w:ascii="Times New Roman" w:hAnsi="Times New Roman"/>
        </w:rPr>
        <w:t xml:space="preserve">statement by witness </w:t>
      </w:r>
      <w:r w:rsidR="00BD7110">
        <w:rPr>
          <w:rFonts w:ascii="Times New Roman" w:hAnsi="Times New Roman"/>
        </w:rPr>
        <w:t xml:space="preserve">S. </w:t>
      </w:r>
      <w:r w:rsidR="00F709F6">
        <w:rPr>
          <w:rFonts w:ascii="Times New Roman" w:hAnsi="Times New Roman"/>
        </w:rPr>
        <w:t>M</w:t>
      </w:r>
      <w:r w:rsidR="00DF7741">
        <w:rPr>
          <w:rFonts w:ascii="Times New Roman" w:hAnsi="Times New Roman"/>
        </w:rPr>
        <w:t>.</w:t>
      </w:r>
      <w:r w:rsidR="00BD7110">
        <w:rPr>
          <w:rFonts w:ascii="Times New Roman" w:hAnsi="Times New Roman"/>
        </w:rPr>
        <w:t>,</w:t>
      </w:r>
      <w:r w:rsidR="00F709F6">
        <w:rPr>
          <w:rFonts w:ascii="Times New Roman" w:hAnsi="Times New Roman"/>
        </w:rPr>
        <w:t xml:space="preserve"> that the version </w:t>
      </w:r>
      <w:r w:rsidR="00120BE4">
        <w:rPr>
          <w:rFonts w:ascii="Times New Roman" w:hAnsi="Times New Roman"/>
        </w:rPr>
        <w:t xml:space="preserve">of events </w:t>
      </w:r>
      <w:r w:rsidR="00F709F6">
        <w:rPr>
          <w:rFonts w:ascii="Times New Roman" w:hAnsi="Times New Roman"/>
        </w:rPr>
        <w:t xml:space="preserve">implying </w:t>
      </w:r>
      <w:r w:rsidR="00C0282E">
        <w:rPr>
          <w:rFonts w:ascii="Times New Roman" w:hAnsi="Times New Roman"/>
        </w:rPr>
        <w:t xml:space="preserve">the involvement of </w:t>
      </w:r>
      <w:r w:rsidR="00F709F6">
        <w:rPr>
          <w:rFonts w:ascii="Times New Roman" w:hAnsi="Times New Roman"/>
        </w:rPr>
        <w:t xml:space="preserve">members of </w:t>
      </w:r>
      <w:r w:rsidR="00120BE4">
        <w:rPr>
          <w:rFonts w:ascii="Times New Roman" w:hAnsi="Times New Roman"/>
        </w:rPr>
        <w:t xml:space="preserve">the </w:t>
      </w:r>
      <w:r w:rsidR="00F709F6">
        <w:rPr>
          <w:rFonts w:ascii="Times New Roman" w:hAnsi="Times New Roman"/>
        </w:rPr>
        <w:t xml:space="preserve">illegal armed </w:t>
      </w:r>
      <w:r w:rsidR="00C0282E">
        <w:rPr>
          <w:rFonts w:ascii="Times New Roman" w:hAnsi="Times New Roman"/>
        </w:rPr>
        <w:t xml:space="preserve">group </w:t>
      </w:r>
      <w:r w:rsidR="00F709F6">
        <w:rPr>
          <w:rFonts w:ascii="Times New Roman" w:hAnsi="Times New Roman"/>
        </w:rPr>
        <w:t xml:space="preserve">in the mortar </w:t>
      </w:r>
      <w:r w:rsidR="00DF083D">
        <w:rPr>
          <w:rFonts w:ascii="Times New Roman" w:hAnsi="Times New Roman"/>
        </w:rPr>
        <w:t xml:space="preserve">fire </w:t>
      </w:r>
      <w:r w:rsidR="00120BE4">
        <w:rPr>
          <w:rFonts w:ascii="Times New Roman" w:hAnsi="Times New Roman"/>
        </w:rPr>
        <w:t>had been</w:t>
      </w:r>
      <w:r w:rsidR="00F709F6">
        <w:rPr>
          <w:rFonts w:ascii="Times New Roman" w:hAnsi="Times New Roman"/>
        </w:rPr>
        <w:t xml:space="preserve"> abandoned. The applicant </w:t>
      </w:r>
      <w:r w:rsidR="003E67A8">
        <w:rPr>
          <w:rFonts w:ascii="Times New Roman" w:hAnsi="Times New Roman"/>
        </w:rPr>
        <w:t>thus believed</w:t>
      </w:r>
      <w:r w:rsidR="00F709F6">
        <w:rPr>
          <w:rFonts w:ascii="Times New Roman" w:hAnsi="Times New Roman"/>
        </w:rPr>
        <w:t xml:space="preserve"> that it ha</w:t>
      </w:r>
      <w:r w:rsidR="00120BE4">
        <w:rPr>
          <w:rFonts w:ascii="Times New Roman" w:hAnsi="Times New Roman"/>
        </w:rPr>
        <w:t>d</w:t>
      </w:r>
      <w:r w:rsidR="00F709F6">
        <w:rPr>
          <w:rFonts w:ascii="Times New Roman" w:hAnsi="Times New Roman"/>
        </w:rPr>
        <w:t xml:space="preserve"> been proven beyond reasonable doubt that the authorities </w:t>
      </w:r>
      <w:r w:rsidR="008D3003">
        <w:rPr>
          <w:rFonts w:ascii="Times New Roman" w:hAnsi="Times New Roman"/>
        </w:rPr>
        <w:t xml:space="preserve">had been </w:t>
      </w:r>
      <w:r w:rsidR="00F709F6">
        <w:rPr>
          <w:rFonts w:ascii="Times New Roman" w:hAnsi="Times New Roman"/>
        </w:rPr>
        <w:t>re</w:t>
      </w:r>
      <w:r w:rsidR="00C0282E">
        <w:rPr>
          <w:rFonts w:ascii="Times New Roman" w:hAnsi="Times New Roman"/>
        </w:rPr>
        <w:t>sponsible for the mortar fire on</w:t>
      </w:r>
      <w:r w:rsidR="00F709F6">
        <w:rPr>
          <w:rFonts w:ascii="Times New Roman" w:hAnsi="Times New Roman"/>
        </w:rPr>
        <w:t xml:space="preserve"> the Dyshne-Vedeno-Kharachoy road on 7</w:t>
      </w:r>
      <w:r w:rsidR="006E7E97">
        <w:rPr>
          <w:rFonts w:ascii="Times New Roman" w:hAnsi="Times New Roman"/>
        </w:rPr>
        <w:t> </w:t>
      </w:r>
      <w:r w:rsidR="00F709F6">
        <w:rPr>
          <w:rFonts w:ascii="Times New Roman" w:hAnsi="Times New Roman"/>
        </w:rPr>
        <w:t>June 2003</w:t>
      </w:r>
      <w:r w:rsidR="008D3003">
        <w:rPr>
          <w:rFonts w:ascii="Times New Roman" w:hAnsi="Times New Roman"/>
        </w:rPr>
        <w:t xml:space="preserve"> resulting in the death of </w:t>
      </w:r>
      <w:r w:rsidR="00A22FFB">
        <w:rPr>
          <w:rFonts w:ascii="Times New Roman" w:hAnsi="Times New Roman"/>
        </w:rPr>
        <w:t xml:space="preserve">her </w:t>
      </w:r>
      <w:r w:rsidR="008D3003">
        <w:rPr>
          <w:rFonts w:ascii="Times New Roman" w:hAnsi="Times New Roman"/>
        </w:rPr>
        <w:t>daughter</w:t>
      </w:r>
      <w:r w:rsidR="00F709F6">
        <w:rPr>
          <w:rFonts w:ascii="Times New Roman" w:hAnsi="Times New Roman"/>
        </w:rPr>
        <w:t>.</w:t>
      </w:r>
      <w:r w:rsidR="009F7672">
        <w:rPr>
          <w:rFonts w:ascii="Times New Roman" w:hAnsi="Times New Roman"/>
        </w:rPr>
        <w:t xml:space="preserve"> The applicant further argued that the use of heavy ordnance </w:t>
      </w:r>
      <w:r w:rsidR="009072F5">
        <w:rPr>
          <w:rFonts w:ascii="Times New Roman" w:hAnsi="Times New Roman"/>
        </w:rPr>
        <w:t>in peacetime</w:t>
      </w:r>
      <w:r w:rsidR="009F7672">
        <w:rPr>
          <w:rFonts w:ascii="Times New Roman" w:hAnsi="Times New Roman"/>
        </w:rPr>
        <w:t xml:space="preserve"> and with no precautions taken did not comply with the </w:t>
      </w:r>
      <w:r w:rsidR="009F7672" w:rsidRPr="00BD7110">
        <w:rPr>
          <w:rFonts w:ascii="Times New Roman" w:hAnsi="Times New Roman"/>
        </w:rPr>
        <w:t>extent of diligence</w:t>
      </w:r>
      <w:r w:rsidR="009F7672">
        <w:rPr>
          <w:rFonts w:ascii="Times New Roman" w:hAnsi="Times New Roman"/>
        </w:rPr>
        <w:t xml:space="preserve"> expected from law</w:t>
      </w:r>
      <w:r w:rsidR="007B2C8C">
        <w:rPr>
          <w:rFonts w:ascii="Times New Roman" w:hAnsi="Times New Roman"/>
        </w:rPr>
        <w:noBreakHyphen/>
      </w:r>
      <w:r w:rsidR="009F7672">
        <w:rPr>
          <w:rFonts w:ascii="Times New Roman" w:hAnsi="Times New Roman"/>
        </w:rPr>
        <w:t xml:space="preserve">enforcement bodies in a democratic society. </w:t>
      </w:r>
      <w:r w:rsidR="000518D7">
        <w:rPr>
          <w:rFonts w:ascii="Times New Roman" w:hAnsi="Times New Roman"/>
        </w:rPr>
        <w:t>E</w:t>
      </w:r>
      <w:r w:rsidR="009F7672">
        <w:rPr>
          <w:rFonts w:ascii="Times New Roman" w:hAnsi="Times New Roman"/>
        </w:rPr>
        <w:t xml:space="preserve">ven if </w:t>
      </w:r>
      <w:r w:rsidR="00120BE4">
        <w:rPr>
          <w:rFonts w:ascii="Times New Roman" w:hAnsi="Times New Roman"/>
        </w:rPr>
        <w:t>it were</w:t>
      </w:r>
      <w:r w:rsidR="009F7672">
        <w:rPr>
          <w:rFonts w:ascii="Times New Roman" w:hAnsi="Times New Roman"/>
        </w:rPr>
        <w:t xml:space="preserve"> accepted that the operation </w:t>
      </w:r>
      <w:r w:rsidR="00BD7110">
        <w:rPr>
          <w:rFonts w:ascii="Times New Roman" w:hAnsi="Times New Roman"/>
        </w:rPr>
        <w:t xml:space="preserve">had </w:t>
      </w:r>
      <w:r w:rsidR="009F7672">
        <w:rPr>
          <w:rFonts w:ascii="Times New Roman" w:hAnsi="Times New Roman"/>
        </w:rPr>
        <w:t xml:space="preserve">pursued a legal objective, by no means could </w:t>
      </w:r>
      <w:r w:rsidR="00120BE4">
        <w:rPr>
          <w:rFonts w:ascii="Times New Roman" w:hAnsi="Times New Roman"/>
        </w:rPr>
        <w:t>it be</w:t>
      </w:r>
      <w:r w:rsidR="009F7672">
        <w:rPr>
          <w:rFonts w:ascii="Times New Roman" w:hAnsi="Times New Roman"/>
        </w:rPr>
        <w:t xml:space="preserve"> agree</w:t>
      </w:r>
      <w:r w:rsidR="00120BE4">
        <w:rPr>
          <w:rFonts w:ascii="Times New Roman" w:hAnsi="Times New Roman"/>
        </w:rPr>
        <w:t>d</w:t>
      </w:r>
      <w:r w:rsidR="009F7672">
        <w:rPr>
          <w:rFonts w:ascii="Times New Roman" w:hAnsi="Times New Roman"/>
        </w:rPr>
        <w:t xml:space="preserve"> that the operation itself had been planned and carried out with due concern for the lives of civilians.</w:t>
      </w:r>
      <w:r w:rsidR="000518D7">
        <w:rPr>
          <w:rFonts w:ascii="Times New Roman" w:hAnsi="Times New Roman"/>
        </w:rPr>
        <w:t xml:space="preserve"> The applicant considered, therefore, that there </w:t>
      </w:r>
      <w:r w:rsidR="00BD7110">
        <w:rPr>
          <w:rFonts w:ascii="Times New Roman" w:hAnsi="Times New Roman"/>
        </w:rPr>
        <w:t xml:space="preserve">had </w:t>
      </w:r>
      <w:r w:rsidR="000518D7">
        <w:rPr>
          <w:rFonts w:ascii="Times New Roman" w:hAnsi="Times New Roman"/>
        </w:rPr>
        <w:t>been a violation of Article 2 of the Convention in its substantive aspect.</w:t>
      </w:r>
    </w:p>
    <w:p w:rsidR="00C71B67" w:rsidRPr="00851E26" w:rsidRDefault="009F7672"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79</w:t>
      </w:r>
      <w:r>
        <w:rPr>
          <w:rFonts w:ascii="Times New Roman" w:hAnsi="Times New Roman"/>
        </w:rPr>
        <w:fldChar w:fldCharType="end"/>
      </w:r>
      <w:r>
        <w:rPr>
          <w:rFonts w:ascii="Times New Roman" w:hAnsi="Times New Roman"/>
        </w:rPr>
        <w:t>.  </w:t>
      </w:r>
      <w:r w:rsidR="003971AD">
        <w:rPr>
          <w:rFonts w:ascii="Times New Roman" w:hAnsi="Times New Roman"/>
        </w:rPr>
        <w:t xml:space="preserve">The applicant further maintained that the domestic authorities had failed to </w:t>
      </w:r>
      <w:r w:rsidR="00F158B2">
        <w:rPr>
          <w:rFonts w:ascii="Times New Roman" w:hAnsi="Times New Roman"/>
        </w:rPr>
        <w:t>conduct an effective investigation</w:t>
      </w:r>
      <w:r w:rsidR="003971AD">
        <w:rPr>
          <w:rFonts w:ascii="Times New Roman" w:hAnsi="Times New Roman"/>
        </w:rPr>
        <w:t xml:space="preserve"> into the</w:t>
      </w:r>
      <w:r w:rsidR="00C6220B">
        <w:rPr>
          <w:rFonts w:ascii="Times New Roman" w:hAnsi="Times New Roman"/>
        </w:rPr>
        <w:t xml:space="preserve"> circumstances of </w:t>
      </w:r>
      <w:r w:rsidR="003971AD">
        <w:rPr>
          <w:rFonts w:ascii="Times New Roman" w:hAnsi="Times New Roman"/>
        </w:rPr>
        <w:t>he</w:t>
      </w:r>
      <w:r w:rsidR="00A22FFB">
        <w:rPr>
          <w:rFonts w:ascii="Times New Roman" w:hAnsi="Times New Roman"/>
        </w:rPr>
        <w:t xml:space="preserve">r </w:t>
      </w:r>
      <w:r w:rsidR="003971AD">
        <w:rPr>
          <w:rFonts w:ascii="Times New Roman" w:hAnsi="Times New Roman"/>
        </w:rPr>
        <w:t>daughter</w:t>
      </w:r>
      <w:r w:rsidR="00217D4F">
        <w:rPr>
          <w:rFonts w:ascii="Times New Roman" w:hAnsi="Times New Roman"/>
        </w:rPr>
        <w:t>’</w:t>
      </w:r>
      <w:r w:rsidR="00C6220B">
        <w:rPr>
          <w:rFonts w:ascii="Times New Roman" w:hAnsi="Times New Roman"/>
        </w:rPr>
        <w:t>s death</w:t>
      </w:r>
      <w:r w:rsidR="003971AD">
        <w:rPr>
          <w:rFonts w:ascii="Times New Roman" w:hAnsi="Times New Roman"/>
        </w:rPr>
        <w:t xml:space="preserve">. She </w:t>
      </w:r>
      <w:r w:rsidR="00F158B2">
        <w:rPr>
          <w:rFonts w:ascii="Times New Roman" w:hAnsi="Times New Roman"/>
        </w:rPr>
        <w:t xml:space="preserve">submitted that </w:t>
      </w:r>
      <w:r w:rsidR="001135F7">
        <w:rPr>
          <w:rFonts w:ascii="Times New Roman" w:hAnsi="Times New Roman"/>
        </w:rPr>
        <w:t>the initial investigation</w:t>
      </w:r>
      <w:r w:rsidR="00E43A78">
        <w:rPr>
          <w:rFonts w:ascii="Times New Roman" w:hAnsi="Times New Roman"/>
        </w:rPr>
        <w:t xml:space="preserve"> had</w:t>
      </w:r>
      <w:r w:rsidR="001135F7">
        <w:rPr>
          <w:rFonts w:ascii="Times New Roman" w:hAnsi="Times New Roman"/>
        </w:rPr>
        <w:t xml:space="preserve"> lasted </w:t>
      </w:r>
      <w:r w:rsidR="00CD6FDF">
        <w:rPr>
          <w:rFonts w:ascii="Times New Roman" w:hAnsi="Times New Roman"/>
        </w:rPr>
        <w:t>from 7 </w:t>
      </w:r>
      <w:r w:rsidR="001135F7">
        <w:rPr>
          <w:rFonts w:ascii="Times New Roman" w:hAnsi="Times New Roman"/>
        </w:rPr>
        <w:t xml:space="preserve">June to 7 August 2003. During these two months the investigator </w:t>
      </w:r>
      <w:r w:rsidR="00E43A78">
        <w:rPr>
          <w:rFonts w:ascii="Times New Roman" w:hAnsi="Times New Roman"/>
        </w:rPr>
        <w:t xml:space="preserve">had </w:t>
      </w:r>
      <w:r w:rsidR="00CD6FDF">
        <w:rPr>
          <w:rFonts w:ascii="Times New Roman" w:hAnsi="Times New Roman"/>
        </w:rPr>
        <w:t xml:space="preserve">questioned her and </w:t>
      </w:r>
      <w:r w:rsidR="001135F7">
        <w:rPr>
          <w:rFonts w:ascii="Times New Roman" w:hAnsi="Times New Roman"/>
        </w:rPr>
        <w:t xml:space="preserve">granted </w:t>
      </w:r>
      <w:r w:rsidR="00CD6FDF">
        <w:rPr>
          <w:rFonts w:ascii="Times New Roman" w:hAnsi="Times New Roman"/>
        </w:rPr>
        <w:t xml:space="preserve">her </w:t>
      </w:r>
      <w:r w:rsidR="001135F7">
        <w:rPr>
          <w:rFonts w:ascii="Times New Roman" w:hAnsi="Times New Roman"/>
        </w:rPr>
        <w:t xml:space="preserve">victim status </w:t>
      </w:r>
      <w:r w:rsidR="00CD6FDF">
        <w:rPr>
          <w:rFonts w:ascii="Times New Roman" w:hAnsi="Times New Roman"/>
        </w:rPr>
        <w:t xml:space="preserve">in the proceedings and </w:t>
      </w:r>
      <w:r w:rsidR="00E43A78">
        <w:rPr>
          <w:rFonts w:ascii="Times New Roman" w:hAnsi="Times New Roman"/>
        </w:rPr>
        <w:t xml:space="preserve">had </w:t>
      </w:r>
      <w:r w:rsidR="00CD6FDF">
        <w:rPr>
          <w:rFonts w:ascii="Times New Roman" w:hAnsi="Times New Roman"/>
        </w:rPr>
        <w:t xml:space="preserve">sent </w:t>
      </w:r>
      <w:r w:rsidR="001135F7">
        <w:rPr>
          <w:rFonts w:ascii="Times New Roman" w:hAnsi="Times New Roman"/>
        </w:rPr>
        <w:t xml:space="preserve">out a number of requests, following which the investigation </w:t>
      </w:r>
      <w:r w:rsidR="00E43A78">
        <w:rPr>
          <w:rFonts w:ascii="Times New Roman" w:hAnsi="Times New Roman"/>
        </w:rPr>
        <w:t>had been</w:t>
      </w:r>
      <w:r w:rsidR="001135F7">
        <w:rPr>
          <w:rFonts w:ascii="Times New Roman" w:hAnsi="Times New Roman"/>
        </w:rPr>
        <w:t xml:space="preserve"> suspended.</w:t>
      </w:r>
      <w:r w:rsidR="00FA4D21">
        <w:rPr>
          <w:rFonts w:ascii="Times New Roman" w:hAnsi="Times New Roman"/>
        </w:rPr>
        <w:t xml:space="preserve"> </w:t>
      </w:r>
      <w:r w:rsidR="00C6220B">
        <w:rPr>
          <w:rFonts w:ascii="Times New Roman" w:hAnsi="Times New Roman"/>
        </w:rPr>
        <w:t>There ha</w:t>
      </w:r>
      <w:r w:rsidR="00E43A78">
        <w:rPr>
          <w:rFonts w:ascii="Times New Roman" w:hAnsi="Times New Roman"/>
        </w:rPr>
        <w:t>d</w:t>
      </w:r>
      <w:r w:rsidR="00C6220B">
        <w:rPr>
          <w:rFonts w:ascii="Times New Roman" w:hAnsi="Times New Roman"/>
        </w:rPr>
        <w:t xml:space="preserve"> been no investigative activity b</w:t>
      </w:r>
      <w:r w:rsidR="00FA4D21">
        <w:rPr>
          <w:rFonts w:ascii="Times New Roman" w:hAnsi="Times New Roman"/>
        </w:rPr>
        <w:t xml:space="preserve">etween August 2003 and December 2006. </w:t>
      </w:r>
      <w:r w:rsidR="00BD7110">
        <w:rPr>
          <w:rFonts w:ascii="Times New Roman" w:hAnsi="Times New Roman"/>
        </w:rPr>
        <w:t>The</w:t>
      </w:r>
      <w:r w:rsidR="00FA4D21">
        <w:rPr>
          <w:rFonts w:ascii="Times New Roman" w:hAnsi="Times New Roman"/>
        </w:rPr>
        <w:t xml:space="preserve"> cooperation between the investigative and other </w:t>
      </w:r>
      <w:r w:rsidR="00BD7110">
        <w:rPr>
          <w:rFonts w:ascii="Times New Roman" w:hAnsi="Times New Roman"/>
        </w:rPr>
        <w:t>S</w:t>
      </w:r>
      <w:r w:rsidR="00FA4D21">
        <w:rPr>
          <w:rFonts w:ascii="Times New Roman" w:hAnsi="Times New Roman"/>
        </w:rPr>
        <w:t>tate authorities</w:t>
      </w:r>
      <w:r w:rsidR="00C6220B">
        <w:rPr>
          <w:rFonts w:ascii="Times New Roman" w:hAnsi="Times New Roman"/>
        </w:rPr>
        <w:t xml:space="preserve"> </w:t>
      </w:r>
      <w:r w:rsidR="00E43A78">
        <w:rPr>
          <w:rFonts w:ascii="Times New Roman" w:hAnsi="Times New Roman"/>
        </w:rPr>
        <w:t>had</w:t>
      </w:r>
      <w:r w:rsidR="00695525">
        <w:rPr>
          <w:rFonts w:ascii="Times New Roman" w:hAnsi="Times New Roman"/>
        </w:rPr>
        <w:t xml:space="preserve"> </w:t>
      </w:r>
      <w:r w:rsidR="00BD7110">
        <w:rPr>
          <w:rFonts w:ascii="Times New Roman" w:hAnsi="Times New Roman"/>
        </w:rPr>
        <w:t>been insufficient</w:t>
      </w:r>
      <w:r w:rsidR="00261439">
        <w:rPr>
          <w:rFonts w:ascii="Times New Roman" w:hAnsi="Times New Roman"/>
        </w:rPr>
        <w:t xml:space="preserve">. In particular, </w:t>
      </w:r>
      <w:r w:rsidR="00E43A78">
        <w:rPr>
          <w:rFonts w:ascii="Times New Roman" w:hAnsi="Times New Roman"/>
        </w:rPr>
        <w:t xml:space="preserve">none of </w:t>
      </w:r>
      <w:r w:rsidR="00C6220B">
        <w:rPr>
          <w:rFonts w:ascii="Times New Roman" w:hAnsi="Times New Roman"/>
        </w:rPr>
        <w:t>the requests addressed by the investigator to the military prosecutor, the central archives of the Ministry of Defen</w:t>
      </w:r>
      <w:r w:rsidR="00E43A78">
        <w:rPr>
          <w:rFonts w:ascii="Times New Roman" w:hAnsi="Times New Roman"/>
        </w:rPr>
        <w:t>c</w:t>
      </w:r>
      <w:r w:rsidR="00C6220B">
        <w:rPr>
          <w:rFonts w:ascii="Times New Roman" w:hAnsi="Times New Roman"/>
        </w:rPr>
        <w:t xml:space="preserve">e, the </w:t>
      </w:r>
      <w:r w:rsidR="00E81DFF" w:rsidRPr="00DB0A69">
        <w:rPr>
          <w:rFonts w:ascii="Times New Roman" w:hAnsi="Times New Roman"/>
        </w:rPr>
        <w:t>temporary district police</w:t>
      </w:r>
      <w:r w:rsidR="00E81DFF">
        <w:rPr>
          <w:rFonts w:ascii="Times New Roman" w:hAnsi="Times New Roman"/>
        </w:rPr>
        <w:t>, the commander of the UGA</w:t>
      </w:r>
      <w:r w:rsidR="00E43A78">
        <w:rPr>
          <w:rFonts w:ascii="Times New Roman" w:hAnsi="Times New Roman"/>
        </w:rPr>
        <w:t xml:space="preserve"> or</w:t>
      </w:r>
      <w:r w:rsidR="00E81DFF">
        <w:rPr>
          <w:rFonts w:ascii="Times New Roman" w:hAnsi="Times New Roman"/>
        </w:rPr>
        <w:t xml:space="preserve"> the district military commandant with a view </w:t>
      </w:r>
      <w:r w:rsidR="00E43A78">
        <w:rPr>
          <w:rFonts w:ascii="Times New Roman" w:hAnsi="Times New Roman"/>
        </w:rPr>
        <w:t>to</w:t>
      </w:r>
      <w:r w:rsidR="00E81DFF">
        <w:rPr>
          <w:rFonts w:ascii="Times New Roman" w:hAnsi="Times New Roman"/>
        </w:rPr>
        <w:t xml:space="preserve"> establishing whether the mortar batteries used on 7 June 2003 belonged to the military units and divisions deployed in the Vedenskiy District</w:t>
      </w:r>
      <w:r w:rsidR="00261439">
        <w:rPr>
          <w:rFonts w:ascii="Times New Roman" w:hAnsi="Times New Roman"/>
        </w:rPr>
        <w:t xml:space="preserve"> had led </w:t>
      </w:r>
      <w:r w:rsidR="00E43A78">
        <w:rPr>
          <w:rFonts w:ascii="Times New Roman" w:hAnsi="Times New Roman"/>
        </w:rPr>
        <w:t xml:space="preserve">to </w:t>
      </w:r>
      <w:r w:rsidR="00261439">
        <w:rPr>
          <w:rFonts w:ascii="Times New Roman" w:hAnsi="Times New Roman"/>
        </w:rPr>
        <w:t>results capable of shedding light on the events in question.</w:t>
      </w:r>
      <w:r w:rsidR="000A6BAB">
        <w:rPr>
          <w:rFonts w:ascii="Times New Roman" w:hAnsi="Times New Roman"/>
        </w:rPr>
        <w:t xml:space="preserve"> The applicant further </w:t>
      </w:r>
      <w:r w:rsidR="00261439">
        <w:rPr>
          <w:rFonts w:ascii="Times New Roman" w:hAnsi="Times New Roman"/>
        </w:rPr>
        <w:t xml:space="preserve">pointed out </w:t>
      </w:r>
      <w:r w:rsidR="000A6BAB">
        <w:rPr>
          <w:rFonts w:ascii="Times New Roman" w:hAnsi="Times New Roman"/>
        </w:rPr>
        <w:t xml:space="preserve">that </w:t>
      </w:r>
      <w:r w:rsidR="008161CC">
        <w:rPr>
          <w:rFonts w:ascii="Times New Roman" w:hAnsi="Times New Roman"/>
        </w:rPr>
        <w:t xml:space="preserve">it </w:t>
      </w:r>
      <w:r w:rsidR="00E43A78">
        <w:rPr>
          <w:rFonts w:ascii="Times New Roman" w:hAnsi="Times New Roman"/>
        </w:rPr>
        <w:t>had taken</w:t>
      </w:r>
      <w:r w:rsidR="008161CC">
        <w:rPr>
          <w:rFonts w:ascii="Times New Roman" w:hAnsi="Times New Roman"/>
        </w:rPr>
        <w:t xml:space="preserve"> the </w:t>
      </w:r>
      <w:r w:rsidR="00BD7110">
        <w:rPr>
          <w:rFonts w:ascii="Times New Roman" w:hAnsi="Times New Roman"/>
        </w:rPr>
        <w:t>D</w:t>
      </w:r>
      <w:r w:rsidR="00B95F61">
        <w:rPr>
          <w:rFonts w:ascii="Times New Roman" w:hAnsi="Times New Roman"/>
        </w:rPr>
        <w:t xml:space="preserve">istrict </w:t>
      </w:r>
      <w:r w:rsidR="00BD7110">
        <w:rPr>
          <w:rFonts w:ascii="Times New Roman" w:hAnsi="Times New Roman"/>
        </w:rPr>
        <w:t>P</w:t>
      </w:r>
      <w:r w:rsidR="00B95F61">
        <w:rPr>
          <w:rFonts w:ascii="Times New Roman" w:hAnsi="Times New Roman"/>
        </w:rPr>
        <w:t>rosecutor</w:t>
      </w:r>
      <w:r w:rsidR="00217D4F">
        <w:rPr>
          <w:rFonts w:ascii="Times New Roman" w:hAnsi="Times New Roman"/>
        </w:rPr>
        <w:t>’</w:t>
      </w:r>
      <w:r w:rsidR="00B95F61">
        <w:rPr>
          <w:rFonts w:ascii="Times New Roman" w:hAnsi="Times New Roman"/>
        </w:rPr>
        <w:t xml:space="preserve">s </w:t>
      </w:r>
      <w:r w:rsidR="00BD7110">
        <w:rPr>
          <w:rFonts w:ascii="Times New Roman" w:hAnsi="Times New Roman"/>
        </w:rPr>
        <w:t>O</w:t>
      </w:r>
      <w:r w:rsidR="00B95F61">
        <w:rPr>
          <w:rFonts w:ascii="Times New Roman" w:hAnsi="Times New Roman"/>
        </w:rPr>
        <w:t xml:space="preserve">ffice </w:t>
      </w:r>
      <w:r w:rsidR="008161CC">
        <w:rPr>
          <w:rFonts w:ascii="Times New Roman" w:hAnsi="Times New Roman"/>
        </w:rPr>
        <w:t xml:space="preserve">nine months </w:t>
      </w:r>
      <w:r w:rsidR="00B95F61">
        <w:rPr>
          <w:rFonts w:ascii="Times New Roman" w:hAnsi="Times New Roman"/>
        </w:rPr>
        <w:t xml:space="preserve">to </w:t>
      </w:r>
      <w:r w:rsidR="008161CC">
        <w:rPr>
          <w:rFonts w:ascii="Times New Roman" w:hAnsi="Times New Roman"/>
        </w:rPr>
        <w:t>comply</w:t>
      </w:r>
      <w:r w:rsidR="00B95F61">
        <w:rPr>
          <w:rFonts w:ascii="Times New Roman" w:hAnsi="Times New Roman"/>
        </w:rPr>
        <w:t xml:space="preserve"> </w:t>
      </w:r>
      <w:r w:rsidR="008161CC">
        <w:rPr>
          <w:rFonts w:ascii="Times New Roman" w:hAnsi="Times New Roman"/>
        </w:rPr>
        <w:t>with the court</w:t>
      </w:r>
      <w:r w:rsidR="00217D4F">
        <w:rPr>
          <w:rFonts w:ascii="Times New Roman" w:hAnsi="Times New Roman"/>
        </w:rPr>
        <w:t>’</w:t>
      </w:r>
      <w:r w:rsidR="008161CC">
        <w:rPr>
          <w:rFonts w:ascii="Times New Roman" w:hAnsi="Times New Roman"/>
        </w:rPr>
        <w:t>s decision of 14</w:t>
      </w:r>
      <w:r w:rsidR="00261439">
        <w:rPr>
          <w:rFonts w:ascii="Times New Roman" w:hAnsi="Times New Roman"/>
        </w:rPr>
        <w:t> </w:t>
      </w:r>
      <w:r w:rsidR="008161CC">
        <w:rPr>
          <w:rFonts w:ascii="Times New Roman" w:hAnsi="Times New Roman"/>
        </w:rPr>
        <w:t xml:space="preserve">April 2008 </w:t>
      </w:r>
      <w:r w:rsidR="00A64A63">
        <w:rPr>
          <w:rFonts w:ascii="Times New Roman" w:hAnsi="Times New Roman"/>
        </w:rPr>
        <w:t xml:space="preserve">instructing </w:t>
      </w:r>
      <w:r w:rsidR="00B95F61">
        <w:rPr>
          <w:rFonts w:ascii="Times New Roman" w:hAnsi="Times New Roman"/>
        </w:rPr>
        <w:t>it to resume the investigation.</w:t>
      </w:r>
      <w:r w:rsidR="00261439">
        <w:rPr>
          <w:rFonts w:ascii="Times New Roman" w:hAnsi="Times New Roman"/>
        </w:rPr>
        <w:t xml:space="preserve"> </w:t>
      </w:r>
      <w:r w:rsidR="00B7587E">
        <w:rPr>
          <w:rFonts w:ascii="Times New Roman" w:hAnsi="Times New Roman"/>
        </w:rPr>
        <w:t xml:space="preserve">The decisions suspending the investigation </w:t>
      </w:r>
      <w:r w:rsidR="00E43A78">
        <w:rPr>
          <w:rFonts w:ascii="Times New Roman" w:hAnsi="Times New Roman"/>
        </w:rPr>
        <w:t xml:space="preserve">had </w:t>
      </w:r>
      <w:r w:rsidR="00B7587E">
        <w:rPr>
          <w:rFonts w:ascii="Times New Roman" w:hAnsi="Times New Roman"/>
        </w:rPr>
        <w:t xml:space="preserve">contained very scarce information </w:t>
      </w:r>
      <w:r w:rsidR="003B7FCB">
        <w:rPr>
          <w:rFonts w:ascii="Times New Roman" w:hAnsi="Times New Roman"/>
        </w:rPr>
        <w:t xml:space="preserve">as to the evidence collected. The applicant had </w:t>
      </w:r>
      <w:r w:rsidR="00E43A78">
        <w:rPr>
          <w:rFonts w:ascii="Times New Roman" w:hAnsi="Times New Roman"/>
        </w:rPr>
        <w:t xml:space="preserve">had </w:t>
      </w:r>
      <w:r w:rsidR="003B7FCB">
        <w:rPr>
          <w:rFonts w:ascii="Times New Roman" w:hAnsi="Times New Roman"/>
        </w:rPr>
        <w:t xml:space="preserve">a feeling that the investigation process </w:t>
      </w:r>
      <w:r w:rsidR="00E43A78">
        <w:rPr>
          <w:rFonts w:ascii="Times New Roman" w:hAnsi="Times New Roman"/>
        </w:rPr>
        <w:t>had been</w:t>
      </w:r>
      <w:r w:rsidR="003B7FCB">
        <w:rPr>
          <w:rFonts w:ascii="Times New Roman" w:hAnsi="Times New Roman"/>
        </w:rPr>
        <w:t xml:space="preserve"> a mere formality with a predictable outcome</w:t>
      </w:r>
      <w:r w:rsidR="00E43A78">
        <w:rPr>
          <w:rFonts w:ascii="Times New Roman" w:hAnsi="Times New Roman"/>
        </w:rPr>
        <w:t>,</w:t>
      </w:r>
      <w:r w:rsidR="003B7FCB">
        <w:rPr>
          <w:rFonts w:ascii="Times New Roman" w:hAnsi="Times New Roman"/>
        </w:rPr>
        <w:t xml:space="preserve"> since </w:t>
      </w:r>
      <w:r w:rsidR="00E43A78">
        <w:rPr>
          <w:rFonts w:ascii="Times New Roman" w:hAnsi="Times New Roman"/>
        </w:rPr>
        <w:t>over a</w:t>
      </w:r>
      <w:r w:rsidR="003B7FCB">
        <w:rPr>
          <w:rFonts w:ascii="Times New Roman" w:hAnsi="Times New Roman"/>
        </w:rPr>
        <w:t xml:space="preserve"> span of several years the </w:t>
      </w:r>
      <w:r w:rsidR="00A64A63">
        <w:rPr>
          <w:rFonts w:ascii="Times New Roman" w:hAnsi="Times New Roman"/>
        </w:rPr>
        <w:t xml:space="preserve">investigating </w:t>
      </w:r>
      <w:r w:rsidR="003B7FCB">
        <w:rPr>
          <w:rFonts w:ascii="Times New Roman" w:hAnsi="Times New Roman"/>
        </w:rPr>
        <w:t>authority</w:t>
      </w:r>
      <w:r w:rsidR="00E43A78">
        <w:rPr>
          <w:rFonts w:ascii="Times New Roman" w:hAnsi="Times New Roman"/>
        </w:rPr>
        <w:t xml:space="preserve"> had</w:t>
      </w:r>
      <w:r w:rsidR="003B7FCB">
        <w:rPr>
          <w:rFonts w:ascii="Times New Roman" w:hAnsi="Times New Roman"/>
        </w:rPr>
        <w:t xml:space="preserve"> failed to carry out all</w:t>
      </w:r>
      <w:r w:rsidR="00E43A78">
        <w:rPr>
          <w:rFonts w:ascii="Times New Roman" w:hAnsi="Times New Roman"/>
        </w:rPr>
        <w:t xml:space="preserve"> the possible</w:t>
      </w:r>
      <w:r w:rsidR="003B7FCB">
        <w:rPr>
          <w:rFonts w:ascii="Times New Roman" w:hAnsi="Times New Roman"/>
        </w:rPr>
        <w:t xml:space="preserve"> investigative </w:t>
      </w:r>
      <w:r w:rsidR="00E43A78">
        <w:rPr>
          <w:rFonts w:ascii="Times New Roman" w:hAnsi="Times New Roman"/>
        </w:rPr>
        <w:t>measures</w:t>
      </w:r>
      <w:r w:rsidR="003B7FCB">
        <w:rPr>
          <w:rFonts w:ascii="Times New Roman" w:hAnsi="Times New Roman"/>
        </w:rPr>
        <w:t xml:space="preserve"> that could have been taken in the absence of the accused. Not all eyewitnesses </w:t>
      </w:r>
      <w:r w:rsidR="00E43A78">
        <w:rPr>
          <w:rFonts w:ascii="Times New Roman" w:hAnsi="Times New Roman"/>
        </w:rPr>
        <w:t>had been</w:t>
      </w:r>
      <w:r w:rsidR="003B7FCB">
        <w:rPr>
          <w:rFonts w:ascii="Times New Roman" w:hAnsi="Times New Roman"/>
        </w:rPr>
        <w:t xml:space="preserve"> identified and questioned. The official who had given the order to </w:t>
      </w:r>
      <w:r w:rsidR="00E95DF9">
        <w:rPr>
          <w:rFonts w:ascii="Times New Roman" w:hAnsi="Times New Roman"/>
        </w:rPr>
        <w:t>use</w:t>
      </w:r>
      <w:r w:rsidR="003B7FCB">
        <w:rPr>
          <w:rFonts w:ascii="Times New Roman" w:hAnsi="Times New Roman"/>
        </w:rPr>
        <w:t xml:space="preserve"> mortars without </w:t>
      </w:r>
      <w:r w:rsidR="00B57C22">
        <w:rPr>
          <w:rFonts w:ascii="Times New Roman" w:hAnsi="Times New Roman"/>
        </w:rPr>
        <w:t xml:space="preserve">a </w:t>
      </w:r>
      <w:r w:rsidR="003B7FCB">
        <w:rPr>
          <w:rFonts w:ascii="Times New Roman" w:hAnsi="Times New Roman"/>
        </w:rPr>
        <w:t xml:space="preserve">precise calculation of the target area </w:t>
      </w:r>
      <w:r w:rsidR="008D3F7E">
        <w:rPr>
          <w:rFonts w:ascii="Times New Roman" w:hAnsi="Times New Roman"/>
        </w:rPr>
        <w:t>or</w:t>
      </w:r>
      <w:r w:rsidR="003B7FCB">
        <w:rPr>
          <w:rFonts w:ascii="Times New Roman" w:hAnsi="Times New Roman"/>
        </w:rPr>
        <w:t xml:space="preserve"> cordons being formed around that area</w:t>
      </w:r>
      <w:r w:rsidR="008D3F7E">
        <w:rPr>
          <w:rFonts w:ascii="Times New Roman" w:hAnsi="Times New Roman"/>
        </w:rPr>
        <w:t xml:space="preserve"> beforehand</w:t>
      </w:r>
      <w:r w:rsidR="003B7FCB">
        <w:rPr>
          <w:rFonts w:ascii="Times New Roman" w:hAnsi="Times New Roman"/>
        </w:rPr>
        <w:t xml:space="preserve"> </w:t>
      </w:r>
      <w:r w:rsidR="008D3F7E">
        <w:rPr>
          <w:rFonts w:ascii="Times New Roman" w:hAnsi="Times New Roman"/>
        </w:rPr>
        <w:t>had</w:t>
      </w:r>
      <w:r w:rsidR="003B7FCB">
        <w:rPr>
          <w:rFonts w:ascii="Times New Roman" w:hAnsi="Times New Roman"/>
        </w:rPr>
        <w:t xml:space="preserve"> also not</w:t>
      </w:r>
      <w:r w:rsidR="008D3F7E">
        <w:rPr>
          <w:rFonts w:ascii="Times New Roman" w:hAnsi="Times New Roman"/>
        </w:rPr>
        <w:t xml:space="preserve"> been</w:t>
      </w:r>
      <w:r w:rsidR="003B7FCB">
        <w:rPr>
          <w:rFonts w:ascii="Times New Roman" w:hAnsi="Times New Roman"/>
        </w:rPr>
        <w:t xml:space="preserve"> identified. As a result</w:t>
      </w:r>
      <w:r w:rsidR="00B25E86">
        <w:rPr>
          <w:rFonts w:ascii="Times New Roman" w:hAnsi="Times New Roman"/>
        </w:rPr>
        <w:t>,</w:t>
      </w:r>
      <w:r w:rsidR="003B7FCB">
        <w:rPr>
          <w:rFonts w:ascii="Times New Roman" w:hAnsi="Times New Roman"/>
        </w:rPr>
        <w:t xml:space="preserve"> man</w:t>
      </w:r>
      <w:r w:rsidR="00B25E86">
        <w:rPr>
          <w:rFonts w:ascii="Times New Roman" w:hAnsi="Times New Roman"/>
        </w:rPr>
        <w:t xml:space="preserve">y issues remained unascertained. </w:t>
      </w:r>
      <w:r w:rsidR="008D3F7E">
        <w:rPr>
          <w:rFonts w:ascii="Times New Roman" w:hAnsi="Times New Roman"/>
        </w:rPr>
        <w:t>Lastly</w:t>
      </w:r>
      <w:r w:rsidR="00B25E86">
        <w:rPr>
          <w:rFonts w:ascii="Times New Roman" w:hAnsi="Times New Roman"/>
        </w:rPr>
        <w:t>, t</w:t>
      </w:r>
      <w:r w:rsidR="00B7587E">
        <w:rPr>
          <w:rFonts w:ascii="Times New Roman" w:hAnsi="Times New Roman"/>
        </w:rPr>
        <w:t xml:space="preserve">he applicant </w:t>
      </w:r>
      <w:r w:rsidR="008D3F7E">
        <w:rPr>
          <w:rFonts w:ascii="Times New Roman" w:hAnsi="Times New Roman"/>
        </w:rPr>
        <w:t xml:space="preserve">had been completely </w:t>
      </w:r>
      <w:r w:rsidR="00B7587E">
        <w:rPr>
          <w:rFonts w:ascii="Times New Roman" w:hAnsi="Times New Roman"/>
        </w:rPr>
        <w:t>denied ac</w:t>
      </w:r>
      <w:r w:rsidR="00661688">
        <w:rPr>
          <w:rFonts w:ascii="Times New Roman" w:hAnsi="Times New Roman"/>
        </w:rPr>
        <w:t>cess to the case</w:t>
      </w:r>
      <w:r w:rsidR="008D3F7E">
        <w:rPr>
          <w:rFonts w:ascii="Times New Roman" w:hAnsi="Times New Roman"/>
        </w:rPr>
        <w:t xml:space="preserve"> </w:t>
      </w:r>
      <w:r w:rsidR="00661688">
        <w:rPr>
          <w:rFonts w:ascii="Times New Roman" w:hAnsi="Times New Roman"/>
        </w:rPr>
        <w:t>file until 2010</w:t>
      </w:r>
      <w:r w:rsidR="00B7587E">
        <w:rPr>
          <w:rFonts w:ascii="Times New Roman" w:hAnsi="Times New Roman"/>
        </w:rPr>
        <w:t>.</w:t>
      </w:r>
      <w:r w:rsidR="00B25E86">
        <w:rPr>
          <w:rFonts w:ascii="Times New Roman" w:hAnsi="Times New Roman"/>
        </w:rPr>
        <w:t xml:space="preserve"> In view of the foregoing, the applicant concluded that the domestic authorities </w:t>
      </w:r>
      <w:r w:rsidR="008D3F7E">
        <w:rPr>
          <w:rFonts w:ascii="Times New Roman" w:hAnsi="Times New Roman"/>
        </w:rPr>
        <w:t>had</w:t>
      </w:r>
      <w:r w:rsidR="00B25E86">
        <w:rPr>
          <w:rFonts w:ascii="Times New Roman" w:hAnsi="Times New Roman"/>
        </w:rPr>
        <w:t xml:space="preserve"> </w:t>
      </w:r>
      <w:r w:rsidR="000518D7">
        <w:rPr>
          <w:rFonts w:ascii="Times New Roman" w:hAnsi="Times New Roman"/>
        </w:rPr>
        <w:t>not compl</w:t>
      </w:r>
      <w:r w:rsidR="008D3F7E">
        <w:rPr>
          <w:rFonts w:ascii="Times New Roman" w:hAnsi="Times New Roman"/>
        </w:rPr>
        <w:t>ied</w:t>
      </w:r>
      <w:r w:rsidR="000518D7">
        <w:rPr>
          <w:rFonts w:ascii="Times New Roman" w:hAnsi="Times New Roman"/>
        </w:rPr>
        <w:t xml:space="preserve"> with </w:t>
      </w:r>
      <w:r w:rsidR="00B25E86">
        <w:rPr>
          <w:rFonts w:ascii="Times New Roman" w:hAnsi="Times New Roman"/>
        </w:rPr>
        <w:t>their procedural obligation under Article 2 of the Convention.</w:t>
      </w:r>
    </w:p>
    <w:p w:rsidR="00851E26" w:rsidRDefault="00851E26" w:rsidP="002E6513">
      <w:pPr>
        <w:pStyle w:val="ECHRHeading2"/>
      </w:pPr>
      <w:r>
        <w:t>B.  The Court</w:t>
      </w:r>
      <w:r w:rsidR="00217D4F">
        <w:t>’</w:t>
      </w:r>
      <w:r>
        <w:t>s assessment</w:t>
      </w:r>
    </w:p>
    <w:p w:rsidR="00AC2F1B" w:rsidRPr="00A35E97" w:rsidRDefault="00851E26" w:rsidP="00FB6417">
      <w:pPr>
        <w:pStyle w:val="ECHRHeading3"/>
      </w:pPr>
      <w:r>
        <w:t>1</w:t>
      </w:r>
      <w:r w:rsidR="00AC2F1B" w:rsidRPr="00A35E97">
        <w:t>.  Admissibility</w:t>
      </w:r>
    </w:p>
    <w:p w:rsidR="00AC2F1B" w:rsidRDefault="00AC2F1B"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80</w:t>
      </w:r>
      <w:r>
        <w:rPr>
          <w:rFonts w:ascii="Times New Roman" w:hAnsi="Times New Roman"/>
        </w:rPr>
        <w:fldChar w:fldCharType="end"/>
      </w:r>
      <w:r>
        <w:rPr>
          <w:rFonts w:ascii="Times New Roman" w:hAnsi="Times New Roman"/>
        </w:rPr>
        <w:t>.  </w:t>
      </w:r>
      <w:r w:rsidRPr="00A35E97">
        <w:rPr>
          <w:rFonts w:ascii="Times New Roman" w:hAnsi="Times New Roman"/>
        </w:rPr>
        <w:t>The Court notes that the</w:t>
      </w:r>
      <w:r>
        <w:rPr>
          <w:rFonts w:ascii="Times New Roman" w:hAnsi="Times New Roman"/>
        </w:rPr>
        <w:t>se</w:t>
      </w:r>
      <w:r w:rsidRPr="00A35E97">
        <w:rPr>
          <w:rFonts w:ascii="Times New Roman" w:hAnsi="Times New Roman"/>
        </w:rPr>
        <w:t xml:space="preserve"> complaint</w:t>
      </w:r>
      <w:r>
        <w:rPr>
          <w:rFonts w:ascii="Times New Roman" w:hAnsi="Times New Roman"/>
        </w:rPr>
        <w:t>s</w:t>
      </w:r>
      <w:r w:rsidRPr="00A35E97">
        <w:rPr>
          <w:rFonts w:ascii="Times New Roman" w:hAnsi="Times New Roman"/>
        </w:rPr>
        <w:t xml:space="preserve"> </w:t>
      </w:r>
      <w:r>
        <w:rPr>
          <w:rFonts w:ascii="Times New Roman" w:hAnsi="Times New Roman"/>
        </w:rPr>
        <w:t xml:space="preserve">are </w:t>
      </w:r>
      <w:r w:rsidRPr="00A35E97">
        <w:rPr>
          <w:rFonts w:ascii="Times New Roman" w:hAnsi="Times New Roman"/>
        </w:rPr>
        <w:t xml:space="preserve">not manifestly ill-founded within the meaning of Article 35 § 3 (a) of the Convention. It further notes that </w:t>
      </w:r>
      <w:r>
        <w:rPr>
          <w:rFonts w:ascii="Times New Roman" w:hAnsi="Times New Roman"/>
        </w:rPr>
        <w:t xml:space="preserve">they are </w:t>
      </w:r>
      <w:r w:rsidRPr="00A35E97">
        <w:rPr>
          <w:rFonts w:ascii="Times New Roman" w:hAnsi="Times New Roman"/>
        </w:rPr>
        <w:t xml:space="preserve">not inadmissible on any other grounds. </w:t>
      </w:r>
      <w:r>
        <w:rPr>
          <w:rFonts w:ascii="Times New Roman" w:hAnsi="Times New Roman"/>
        </w:rPr>
        <w:t xml:space="preserve">They </w:t>
      </w:r>
      <w:r w:rsidRPr="00A35E97">
        <w:rPr>
          <w:rFonts w:ascii="Times New Roman" w:hAnsi="Times New Roman"/>
        </w:rPr>
        <w:t>must therefore be declared admissible.</w:t>
      </w:r>
    </w:p>
    <w:p w:rsidR="00851E26" w:rsidRPr="00A35E97" w:rsidRDefault="00851E26" w:rsidP="00FB6417">
      <w:pPr>
        <w:pStyle w:val="ECHRHeading3"/>
      </w:pPr>
      <w:r>
        <w:t>2</w:t>
      </w:r>
      <w:r w:rsidRPr="00A35E97">
        <w:t>.  </w:t>
      </w:r>
      <w:r>
        <w:t>Merits</w:t>
      </w:r>
    </w:p>
    <w:p w:rsidR="00AC2F1B" w:rsidRPr="00A35E97" w:rsidRDefault="00851E26" w:rsidP="00FB6417">
      <w:pPr>
        <w:pStyle w:val="ECHRHeading4"/>
      </w:pPr>
      <w:r>
        <w:t>(a)</w:t>
      </w:r>
      <w:r w:rsidR="00AC2F1B" w:rsidRPr="00A35E97">
        <w:t>  </w:t>
      </w:r>
      <w:r w:rsidR="00E63A6F">
        <w:t>A</w:t>
      </w:r>
      <w:r w:rsidR="001A51BF">
        <w:t>lleged violation of Raisa Kosumova</w:t>
      </w:r>
      <w:r w:rsidR="00217D4F">
        <w:t>’</w:t>
      </w:r>
      <w:r w:rsidR="00E63A6F">
        <w:t>s right to life</w:t>
      </w:r>
    </w:p>
    <w:p w:rsidR="00AC2F1B" w:rsidRPr="00AC2F1B" w:rsidRDefault="00AC2F1B" w:rsidP="00FB6417">
      <w:pPr>
        <w:pStyle w:val="ECHRHeading5"/>
      </w:pPr>
      <w:r>
        <w:t>(i)  </w:t>
      </w:r>
      <w:r w:rsidR="00851E26">
        <w:t>General principles</w:t>
      </w:r>
    </w:p>
    <w:p w:rsidR="00C76DEF" w:rsidRPr="00C76DEF" w:rsidRDefault="00FD2C1B" w:rsidP="00FB6417">
      <w:pPr>
        <w:pStyle w:val="ECHRPara"/>
        <w:rPr>
          <w:rFonts w:ascii="Times New Roman" w:hAnsi="Times New Roman"/>
        </w:rPr>
      </w:pPr>
      <w:r w:rsidRPr="00C76DEF">
        <w:rPr>
          <w:rFonts w:ascii="Times New Roman" w:hAnsi="Times New Roman"/>
        </w:rPr>
        <w:fldChar w:fldCharType="begin"/>
      </w:r>
      <w:r w:rsidRPr="00C76DEF">
        <w:rPr>
          <w:rFonts w:ascii="Times New Roman" w:hAnsi="Times New Roman"/>
        </w:rPr>
        <w:instrText xml:space="preserve"> SEQ level0 \*arabic </w:instrText>
      </w:r>
      <w:r w:rsidRPr="00C76DEF">
        <w:rPr>
          <w:rFonts w:ascii="Times New Roman" w:hAnsi="Times New Roman"/>
        </w:rPr>
        <w:fldChar w:fldCharType="separate"/>
      </w:r>
      <w:r w:rsidR="00B2496A">
        <w:rPr>
          <w:rFonts w:ascii="Times New Roman" w:hAnsi="Times New Roman"/>
          <w:noProof/>
        </w:rPr>
        <w:t>81</w:t>
      </w:r>
      <w:r w:rsidRPr="00C76DEF">
        <w:rPr>
          <w:rFonts w:ascii="Times New Roman" w:hAnsi="Times New Roman"/>
        </w:rPr>
        <w:fldChar w:fldCharType="end"/>
      </w:r>
      <w:r w:rsidRPr="00C76DEF">
        <w:rPr>
          <w:rFonts w:ascii="Times New Roman" w:hAnsi="Times New Roman"/>
        </w:rPr>
        <w:t>.  </w:t>
      </w:r>
      <w:r w:rsidR="00C76DEF" w:rsidRPr="00C76DEF">
        <w:rPr>
          <w:rFonts w:ascii="Times New Roman" w:hAnsi="Times New Roman"/>
        </w:rPr>
        <w:t xml:space="preserve">The Court reiterates that Article 2, which safeguards the right to life and sets out the circumstances when deprivation of life may be justified, ranks as one of the most fundamental provisions in the Convention, from which no derogation is permitted. In the light of the importance of the protection afforded by Article 2, the Court must subject deprivation of life to the most careful scrutiny, taking into consideration not only the actions of State agents but also all the surrounding circumstances (see, among other authorities, </w:t>
      </w:r>
      <w:r w:rsidR="00C76DEF" w:rsidRPr="00C76DEF">
        <w:rPr>
          <w:rFonts w:ascii="Times New Roman" w:hAnsi="Times New Roman"/>
          <w:i/>
        </w:rPr>
        <w:t>McCann and Others v. the United Kingdom</w:t>
      </w:r>
      <w:r w:rsidR="00E81833">
        <w:rPr>
          <w:rFonts w:ascii="Times New Roman" w:hAnsi="Times New Roman"/>
        </w:rPr>
        <w:t>, 27 </w:t>
      </w:r>
      <w:r w:rsidR="00C76DEF" w:rsidRPr="00C76DEF">
        <w:rPr>
          <w:rFonts w:ascii="Times New Roman" w:hAnsi="Times New Roman"/>
        </w:rPr>
        <w:t xml:space="preserve">September 1995, §§ 146-47, Series A no. 324, and </w:t>
      </w:r>
      <w:r w:rsidR="005F29AA" w:rsidRPr="005F29AA">
        <w:rPr>
          <w:rFonts w:ascii="Times New Roman" w:hAnsi="Times New Roman"/>
          <w:i/>
        </w:rPr>
        <w:t>Avşar v. Turkey</w:t>
      </w:r>
      <w:r w:rsidR="005F29AA" w:rsidRPr="005F29AA">
        <w:rPr>
          <w:rFonts w:ascii="Times New Roman" w:hAnsi="Times New Roman"/>
        </w:rPr>
        <w:t>, no. 25657/94, §</w:t>
      </w:r>
      <w:r w:rsidR="005F29AA">
        <w:rPr>
          <w:rFonts w:ascii="Times New Roman" w:hAnsi="Times New Roman"/>
        </w:rPr>
        <w:t> 391</w:t>
      </w:r>
      <w:r w:rsidR="005F29AA" w:rsidRPr="005F29AA">
        <w:rPr>
          <w:rFonts w:ascii="Times New Roman" w:hAnsi="Times New Roman"/>
        </w:rPr>
        <w:t>, ECHR 2001</w:t>
      </w:r>
      <w:r w:rsidR="005F29AA" w:rsidRPr="005F29AA">
        <w:rPr>
          <w:rFonts w:ascii="Times New Roman" w:hAnsi="Times New Roman"/>
        </w:rPr>
        <w:noBreakHyphen/>
        <w:t>VII</w:t>
      </w:r>
      <w:r w:rsidR="00FC61CA">
        <w:rPr>
          <w:rFonts w:ascii="Times New Roman" w:hAnsi="Times New Roman"/>
        </w:rPr>
        <w:t xml:space="preserve"> </w:t>
      </w:r>
      <w:r w:rsidR="00000F3A" w:rsidRPr="00000F3A">
        <w:rPr>
          <w:rFonts w:ascii="Times New Roman" w:hAnsi="Times New Roman"/>
          <w:lang w:val="en-GB"/>
        </w:rPr>
        <w:t>(extracts)</w:t>
      </w:r>
      <w:r w:rsidR="00C76DEF" w:rsidRPr="00C76DEF">
        <w:rPr>
          <w:rFonts w:ascii="Times New Roman" w:hAnsi="Times New Roman"/>
        </w:rPr>
        <w:t>).</w:t>
      </w:r>
    </w:p>
    <w:p w:rsidR="00940385" w:rsidRPr="00940385" w:rsidRDefault="00C76DEF" w:rsidP="00FB6417">
      <w:pPr>
        <w:pStyle w:val="ECHRPara"/>
        <w:rPr>
          <w:rFonts w:ascii="Times New Roman" w:hAnsi="Times New Roman"/>
        </w:rPr>
      </w:pPr>
      <w:r w:rsidRPr="00940385">
        <w:rPr>
          <w:rFonts w:ascii="Times New Roman" w:hAnsi="Times New Roman"/>
        </w:rPr>
        <w:fldChar w:fldCharType="begin"/>
      </w:r>
      <w:r w:rsidRPr="00940385">
        <w:rPr>
          <w:rFonts w:ascii="Times New Roman" w:hAnsi="Times New Roman"/>
        </w:rPr>
        <w:instrText xml:space="preserve"> SEQ level0 \*arabic </w:instrText>
      </w:r>
      <w:r w:rsidRPr="00940385">
        <w:rPr>
          <w:rFonts w:ascii="Times New Roman" w:hAnsi="Times New Roman"/>
        </w:rPr>
        <w:fldChar w:fldCharType="separate"/>
      </w:r>
      <w:r w:rsidR="00B2496A">
        <w:rPr>
          <w:rFonts w:ascii="Times New Roman" w:hAnsi="Times New Roman"/>
          <w:noProof/>
        </w:rPr>
        <w:t>82</w:t>
      </w:r>
      <w:r w:rsidRPr="00940385">
        <w:rPr>
          <w:rFonts w:ascii="Times New Roman" w:hAnsi="Times New Roman"/>
        </w:rPr>
        <w:fldChar w:fldCharType="end"/>
      </w:r>
      <w:r w:rsidRPr="00940385">
        <w:rPr>
          <w:rFonts w:ascii="Times New Roman" w:hAnsi="Times New Roman"/>
        </w:rPr>
        <w:t>.  </w:t>
      </w:r>
      <w:r w:rsidR="00940385" w:rsidRPr="00940385">
        <w:rPr>
          <w:rFonts w:ascii="Times New Roman" w:hAnsi="Times New Roman"/>
        </w:rPr>
        <w:t>The Court refers to its case-law confirming the application of the standard of proof “beyond reasonable doubt” in its assessment of evidence (</w:t>
      </w:r>
      <w:r w:rsidR="00282ABF">
        <w:rPr>
          <w:rFonts w:ascii="Times New Roman" w:hAnsi="Times New Roman"/>
        </w:rPr>
        <w:t xml:space="preserve">see </w:t>
      </w:r>
      <w:r w:rsidR="000C3A99" w:rsidRPr="005F29AA">
        <w:rPr>
          <w:rFonts w:ascii="Times New Roman" w:hAnsi="Times New Roman"/>
          <w:i/>
        </w:rPr>
        <w:t>Avşar</w:t>
      </w:r>
      <w:r w:rsidR="000C3A99" w:rsidRPr="00F912F3">
        <w:rPr>
          <w:rFonts w:ascii="Times New Roman" w:hAnsi="Times New Roman"/>
        </w:rPr>
        <w:t xml:space="preserve">, </w:t>
      </w:r>
      <w:r w:rsidR="000C3A99">
        <w:rPr>
          <w:rFonts w:ascii="Times New Roman" w:hAnsi="Times New Roman"/>
        </w:rPr>
        <w:t>cited above</w:t>
      </w:r>
      <w:r w:rsidR="000C3A99" w:rsidRPr="00F912F3">
        <w:rPr>
          <w:rFonts w:ascii="Times New Roman" w:hAnsi="Times New Roman"/>
        </w:rPr>
        <w:t>, §</w:t>
      </w:r>
      <w:r w:rsidR="000C3A99">
        <w:rPr>
          <w:rFonts w:ascii="Times New Roman" w:hAnsi="Times New Roman"/>
        </w:rPr>
        <w:t> </w:t>
      </w:r>
      <w:r w:rsidR="000C3A99" w:rsidRPr="00F912F3">
        <w:rPr>
          <w:rFonts w:ascii="Times New Roman" w:hAnsi="Times New Roman"/>
        </w:rPr>
        <w:t>282</w:t>
      </w:r>
      <w:r w:rsidR="00940385" w:rsidRPr="00940385">
        <w:rPr>
          <w:rFonts w:ascii="Times New Roman" w:hAnsi="Times New Roman"/>
        </w:rPr>
        <w:t>). Such proof may follow from the coexistence of sufficiently strong, clear and concordant inferences or of similar unrebutted presumptions of fact. In this context, the conduct of the parties when evidence is being obtained has to be taken into account (</w:t>
      </w:r>
      <w:r w:rsidR="00282ABF">
        <w:rPr>
          <w:rFonts w:ascii="Times New Roman" w:hAnsi="Times New Roman"/>
        </w:rPr>
        <w:t xml:space="preserve">see </w:t>
      </w:r>
      <w:r w:rsidR="000C3A99" w:rsidRPr="00856AFD">
        <w:rPr>
          <w:rFonts w:ascii="Times New Roman" w:hAnsi="Times New Roman"/>
          <w:i/>
        </w:rPr>
        <w:t>Finogenov and Others v. Russia</w:t>
      </w:r>
      <w:r w:rsidR="000C3A99" w:rsidRPr="00856AFD">
        <w:rPr>
          <w:rFonts w:ascii="Times New Roman" w:hAnsi="Times New Roman"/>
        </w:rPr>
        <w:t>, nos. 18299/03 and 27311/03, §</w:t>
      </w:r>
      <w:r w:rsidR="000C3A99">
        <w:rPr>
          <w:rFonts w:ascii="Times New Roman" w:hAnsi="Times New Roman"/>
        </w:rPr>
        <w:t> 199</w:t>
      </w:r>
      <w:r w:rsidR="000C3A99" w:rsidRPr="00856AFD">
        <w:rPr>
          <w:rFonts w:ascii="Times New Roman" w:hAnsi="Times New Roman"/>
        </w:rPr>
        <w:t>, ECHR 2011</w:t>
      </w:r>
      <w:r w:rsidR="00781F1C">
        <w:rPr>
          <w:rFonts w:ascii="Times New Roman" w:hAnsi="Times New Roman"/>
        </w:rPr>
        <w:t xml:space="preserve"> </w:t>
      </w:r>
      <w:r w:rsidR="00000F3A" w:rsidRPr="00000F3A">
        <w:rPr>
          <w:rFonts w:ascii="Times New Roman" w:hAnsi="Times New Roman"/>
          <w:lang w:val="en-GB"/>
        </w:rPr>
        <w:t>(extracts)</w:t>
      </w:r>
      <w:r w:rsidR="000C3A99">
        <w:rPr>
          <w:rFonts w:ascii="Times New Roman" w:hAnsi="Times New Roman"/>
        </w:rPr>
        <w:t>).</w:t>
      </w:r>
    </w:p>
    <w:p w:rsidR="0006795B" w:rsidRPr="0006795B" w:rsidRDefault="00856AFD" w:rsidP="00FB6417">
      <w:pPr>
        <w:pStyle w:val="ECHRPara"/>
        <w:rPr>
          <w:rFonts w:ascii="Times New Roman" w:hAnsi="Times New Roman"/>
        </w:rPr>
      </w:pPr>
      <w:r w:rsidRPr="0006795B">
        <w:rPr>
          <w:rFonts w:ascii="Times New Roman" w:hAnsi="Times New Roman"/>
        </w:rPr>
        <w:fldChar w:fldCharType="begin"/>
      </w:r>
      <w:r w:rsidRPr="0006795B">
        <w:rPr>
          <w:rFonts w:ascii="Times New Roman" w:hAnsi="Times New Roman"/>
        </w:rPr>
        <w:instrText xml:space="preserve"> SEQ level0 \*arabic </w:instrText>
      </w:r>
      <w:r w:rsidRPr="0006795B">
        <w:rPr>
          <w:rFonts w:ascii="Times New Roman" w:hAnsi="Times New Roman"/>
        </w:rPr>
        <w:fldChar w:fldCharType="separate"/>
      </w:r>
      <w:r w:rsidR="00B2496A">
        <w:rPr>
          <w:rFonts w:ascii="Times New Roman" w:hAnsi="Times New Roman"/>
          <w:noProof/>
        </w:rPr>
        <w:t>83</w:t>
      </w:r>
      <w:r w:rsidRPr="0006795B">
        <w:rPr>
          <w:rFonts w:ascii="Times New Roman" w:hAnsi="Times New Roman"/>
        </w:rPr>
        <w:fldChar w:fldCharType="end"/>
      </w:r>
      <w:r w:rsidRPr="0006795B">
        <w:rPr>
          <w:rFonts w:ascii="Times New Roman" w:hAnsi="Times New Roman"/>
        </w:rPr>
        <w:t>.  </w:t>
      </w:r>
      <w:r w:rsidR="0006795B" w:rsidRPr="0006795B">
        <w:rPr>
          <w:rFonts w:ascii="Times New Roman" w:hAnsi="Times New Roman"/>
        </w:rPr>
        <w:t>The Court is sensitive to the subsidiary nature of its role and recognises that it must be cautious in taking on the role of a first-instance tribunal of fact, where this is not rendered unavoidable by the circumstances of a particular case (see</w:t>
      </w:r>
      <w:r w:rsidR="0006795B">
        <w:rPr>
          <w:rFonts w:ascii="Times New Roman" w:hAnsi="Times New Roman"/>
        </w:rPr>
        <w:t xml:space="preserve"> </w:t>
      </w:r>
      <w:r w:rsidR="0006795B" w:rsidRPr="00555F68">
        <w:rPr>
          <w:rFonts w:ascii="Times New Roman" w:hAnsi="Times New Roman"/>
          <w:i/>
        </w:rPr>
        <w:t>McKerr v. the United Kingdom</w:t>
      </w:r>
      <w:r w:rsidR="0006795B" w:rsidRPr="0006795B">
        <w:rPr>
          <w:rFonts w:ascii="Times New Roman" w:hAnsi="Times New Roman"/>
        </w:rPr>
        <w:t xml:space="preserve"> (dec.), no.</w:t>
      </w:r>
      <w:r w:rsidR="00A225FF">
        <w:rPr>
          <w:rFonts w:ascii="Times New Roman" w:hAnsi="Times New Roman"/>
        </w:rPr>
        <w:t> 28883/95</w:t>
      </w:r>
      <w:r w:rsidR="0006795B" w:rsidRPr="0006795B">
        <w:rPr>
          <w:rFonts w:ascii="Times New Roman" w:hAnsi="Times New Roman"/>
        </w:rPr>
        <w:t xml:space="preserve">, 4 April 2000). Nonetheless, where allegations are made under Articles 2 and 3 of the Convention, the Court must apply a particularly thorough scrutiny (see, </w:t>
      </w:r>
      <w:r w:rsidR="0006795B" w:rsidRPr="00A225FF">
        <w:rPr>
          <w:rFonts w:ascii="Times New Roman" w:hAnsi="Times New Roman"/>
          <w:i/>
        </w:rPr>
        <w:t>mutatis mutandis</w:t>
      </w:r>
      <w:r w:rsidR="0006795B" w:rsidRPr="0006795B">
        <w:rPr>
          <w:rFonts w:ascii="Times New Roman" w:hAnsi="Times New Roman"/>
        </w:rPr>
        <w:t xml:space="preserve">, </w:t>
      </w:r>
      <w:r w:rsidR="0006795B" w:rsidRPr="00A225FF">
        <w:rPr>
          <w:rFonts w:ascii="Times New Roman" w:hAnsi="Times New Roman"/>
          <w:i/>
        </w:rPr>
        <w:t>Ribitsch v. Austria</w:t>
      </w:r>
      <w:r w:rsidR="0006795B" w:rsidRPr="0006795B">
        <w:rPr>
          <w:rFonts w:ascii="Times New Roman" w:hAnsi="Times New Roman"/>
        </w:rPr>
        <w:t>, 4 December 1995, § 32, Series A no. 336</w:t>
      </w:r>
      <w:r w:rsidR="00A225FF" w:rsidRPr="00A225FF">
        <w:rPr>
          <w:rFonts w:ascii="Times New Roman" w:hAnsi="Times New Roman"/>
        </w:rPr>
        <w:t xml:space="preserve">, and </w:t>
      </w:r>
      <w:r w:rsidR="00A225FF" w:rsidRPr="00A225FF">
        <w:rPr>
          <w:rFonts w:ascii="Times New Roman" w:hAnsi="Times New Roman"/>
          <w:i/>
        </w:rPr>
        <w:t>Avşar</w:t>
      </w:r>
      <w:r w:rsidR="00A225FF">
        <w:rPr>
          <w:rFonts w:ascii="Times New Roman" w:hAnsi="Times New Roman"/>
        </w:rPr>
        <w:t>, cited above, § </w:t>
      </w:r>
      <w:r w:rsidR="00A225FF" w:rsidRPr="00A225FF">
        <w:rPr>
          <w:rFonts w:ascii="Times New Roman" w:hAnsi="Times New Roman"/>
        </w:rPr>
        <w:t>283</w:t>
      </w:r>
      <w:r w:rsidR="0006795B" w:rsidRPr="0006795B">
        <w:rPr>
          <w:rFonts w:ascii="Times New Roman" w:hAnsi="Times New Roman"/>
        </w:rPr>
        <w:t>) even if certain domestic proceedings and investigations have already taken place.</w:t>
      </w:r>
    </w:p>
    <w:p w:rsidR="00AC2F1B" w:rsidRDefault="00AC2F1B" w:rsidP="00FB6417">
      <w:pPr>
        <w:pStyle w:val="ECHRHeading5"/>
      </w:pPr>
      <w:r>
        <w:t>(ii)  </w:t>
      </w:r>
      <w:r w:rsidR="00851E26">
        <w:t>Application to the present case</w:t>
      </w:r>
    </w:p>
    <w:p w:rsidR="00A367F4" w:rsidRDefault="00555F68" w:rsidP="00FB6417">
      <w:pPr>
        <w:pStyle w:val="ECHRPara"/>
        <w:rPr>
          <w:rStyle w:val="Heading1Char"/>
          <w:rFonts w:ascii="Times New Roman" w:hAnsi="Times New Roman"/>
        </w:rPr>
      </w:pPr>
      <w:r w:rsidRPr="00BB39C4">
        <w:rPr>
          <w:rFonts w:ascii="Times New Roman" w:hAnsi="Times New Roman"/>
        </w:rPr>
        <w:fldChar w:fldCharType="begin"/>
      </w:r>
      <w:r w:rsidRPr="00BB39C4">
        <w:rPr>
          <w:rFonts w:ascii="Times New Roman" w:hAnsi="Times New Roman"/>
        </w:rPr>
        <w:instrText xml:space="preserve"> SEQ level0 \*arabic </w:instrText>
      </w:r>
      <w:r w:rsidRPr="00BB39C4">
        <w:rPr>
          <w:rFonts w:ascii="Times New Roman" w:hAnsi="Times New Roman"/>
        </w:rPr>
        <w:fldChar w:fldCharType="separate"/>
      </w:r>
      <w:r w:rsidR="00B2496A">
        <w:rPr>
          <w:rFonts w:ascii="Times New Roman" w:hAnsi="Times New Roman"/>
          <w:noProof/>
        </w:rPr>
        <w:t>84</w:t>
      </w:r>
      <w:r w:rsidRPr="00BB39C4">
        <w:rPr>
          <w:rFonts w:ascii="Times New Roman" w:hAnsi="Times New Roman"/>
        </w:rPr>
        <w:fldChar w:fldCharType="end"/>
      </w:r>
      <w:r w:rsidRPr="00BB39C4">
        <w:rPr>
          <w:rFonts w:ascii="Times New Roman" w:hAnsi="Times New Roman"/>
        </w:rPr>
        <w:t>.  </w:t>
      </w:r>
      <w:r w:rsidR="00BB39C4">
        <w:rPr>
          <w:rFonts w:ascii="Times New Roman" w:hAnsi="Times New Roman"/>
        </w:rPr>
        <w:t xml:space="preserve">It has been established by the investigation </w:t>
      </w:r>
      <w:r w:rsidR="00166970">
        <w:rPr>
          <w:rFonts w:ascii="Times New Roman" w:hAnsi="Times New Roman"/>
        </w:rPr>
        <w:t xml:space="preserve">carried out by the domestic authorities </w:t>
      </w:r>
      <w:r w:rsidR="00BB39C4">
        <w:rPr>
          <w:rFonts w:ascii="Times New Roman" w:hAnsi="Times New Roman"/>
        </w:rPr>
        <w:t xml:space="preserve">that </w:t>
      </w:r>
      <w:r w:rsidR="00DB475E">
        <w:rPr>
          <w:rFonts w:ascii="Times New Roman" w:hAnsi="Times New Roman"/>
        </w:rPr>
        <w:t>on</w:t>
      </w:r>
      <w:r w:rsidR="002E67CD" w:rsidRPr="00BB39C4">
        <w:rPr>
          <w:rFonts w:ascii="Times New Roman" w:hAnsi="Times New Roman"/>
        </w:rPr>
        <w:t xml:space="preserve"> the morning of 7</w:t>
      </w:r>
      <w:r w:rsidR="00BB39C4">
        <w:rPr>
          <w:rFonts w:ascii="Times New Roman" w:hAnsi="Times New Roman"/>
        </w:rPr>
        <w:t> </w:t>
      </w:r>
      <w:r w:rsidR="002E67CD" w:rsidRPr="00BB39C4">
        <w:rPr>
          <w:rFonts w:ascii="Times New Roman" w:hAnsi="Times New Roman"/>
        </w:rPr>
        <w:t xml:space="preserve">June 2003 the Vedenskiy District ROVD received information that a group of rebel fighters </w:t>
      </w:r>
      <w:r w:rsidR="00DB475E">
        <w:rPr>
          <w:rFonts w:ascii="Times New Roman" w:hAnsi="Times New Roman"/>
        </w:rPr>
        <w:t xml:space="preserve">had </w:t>
      </w:r>
      <w:r w:rsidR="002E67CD" w:rsidRPr="00BB39C4">
        <w:rPr>
          <w:rFonts w:ascii="Times New Roman" w:hAnsi="Times New Roman"/>
        </w:rPr>
        <w:t xml:space="preserve">entered Kharachoy and committed a number of crimes there. In the afternoon the operational investigative group went to the village </w:t>
      </w:r>
      <w:r w:rsidR="00DB475E">
        <w:rPr>
          <w:rFonts w:ascii="Times New Roman" w:hAnsi="Times New Roman"/>
        </w:rPr>
        <w:t>to</w:t>
      </w:r>
      <w:r w:rsidR="002E67CD" w:rsidRPr="00BB39C4">
        <w:rPr>
          <w:rFonts w:ascii="Times New Roman" w:hAnsi="Times New Roman"/>
        </w:rPr>
        <w:t xml:space="preserve"> carry out investigative </w:t>
      </w:r>
      <w:r w:rsidR="00DB475E">
        <w:rPr>
          <w:rFonts w:ascii="Times New Roman" w:hAnsi="Times New Roman"/>
        </w:rPr>
        <w:t>measures</w:t>
      </w:r>
      <w:r w:rsidR="002E67CD" w:rsidRPr="00BB39C4">
        <w:rPr>
          <w:rFonts w:ascii="Times New Roman" w:hAnsi="Times New Roman"/>
        </w:rPr>
        <w:t>. When the</w:t>
      </w:r>
      <w:r w:rsidR="00DB475E">
        <w:rPr>
          <w:rFonts w:ascii="Times New Roman" w:hAnsi="Times New Roman"/>
        </w:rPr>
        <w:t>y</w:t>
      </w:r>
      <w:r w:rsidR="002E67CD" w:rsidRPr="00BB39C4">
        <w:rPr>
          <w:rFonts w:ascii="Times New Roman" w:hAnsi="Times New Roman"/>
        </w:rPr>
        <w:t xml:space="preserve"> </w:t>
      </w:r>
      <w:r w:rsidR="00A64A63">
        <w:rPr>
          <w:rFonts w:ascii="Times New Roman" w:hAnsi="Times New Roman"/>
        </w:rPr>
        <w:t>had been</w:t>
      </w:r>
      <w:r w:rsidR="00A64A63" w:rsidRPr="00BB39C4">
        <w:rPr>
          <w:rFonts w:ascii="Times New Roman" w:hAnsi="Times New Roman"/>
        </w:rPr>
        <w:t xml:space="preserve"> </w:t>
      </w:r>
      <w:r w:rsidR="002E67CD" w:rsidRPr="00BB39C4">
        <w:rPr>
          <w:rFonts w:ascii="Times New Roman" w:hAnsi="Times New Roman"/>
        </w:rPr>
        <w:t xml:space="preserve">completed, on the way back to Vedeno one of the vehicles carrying the members of </w:t>
      </w:r>
      <w:r w:rsidR="00DB475E">
        <w:rPr>
          <w:rFonts w:ascii="Times New Roman" w:hAnsi="Times New Roman"/>
        </w:rPr>
        <w:t xml:space="preserve">the </w:t>
      </w:r>
      <w:r w:rsidR="002E67CD" w:rsidRPr="00BB39C4">
        <w:rPr>
          <w:rFonts w:ascii="Times New Roman" w:hAnsi="Times New Roman"/>
        </w:rPr>
        <w:t xml:space="preserve">operational investigative group was blown up by an explosive device hidden </w:t>
      </w:r>
      <w:r w:rsidR="00F95964">
        <w:rPr>
          <w:rFonts w:ascii="Times New Roman" w:hAnsi="Times New Roman"/>
        </w:rPr>
        <w:t>by</w:t>
      </w:r>
      <w:r w:rsidR="002E67CD" w:rsidRPr="00BB39C4">
        <w:rPr>
          <w:rFonts w:ascii="Times New Roman" w:hAnsi="Times New Roman"/>
        </w:rPr>
        <w:t xml:space="preserve"> the road.</w:t>
      </w:r>
      <w:r w:rsidR="005722F9" w:rsidRPr="00BB39C4">
        <w:rPr>
          <w:rFonts w:ascii="Times New Roman" w:hAnsi="Times New Roman"/>
        </w:rPr>
        <w:t xml:space="preserve"> </w:t>
      </w:r>
      <w:r w:rsidR="007871EA">
        <w:rPr>
          <w:rFonts w:ascii="Times New Roman" w:hAnsi="Times New Roman"/>
        </w:rPr>
        <w:t>T</w:t>
      </w:r>
      <w:r w:rsidR="005722F9" w:rsidRPr="00BB39C4">
        <w:rPr>
          <w:rFonts w:ascii="Times New Roman" w:hAnsi="Times New Roman"/>
        </w:rPr>
        <w:t>he</w:t>
      </w:r>
      <w:r w:rsidR="007871EA">
        <w:rPr>
          <w:rFonts w:ascii="Times New Roman" w:hAnsi="Times New Roman"/>
        </w:rPr>
        <w:t xml:space="preserve"> operational investigative </w:t>
      </w:r>
      <w:r w:rsidR="005722F9" w:rsidRPr="00BB39C4">
        <w:rPr>
          <w:rFonts w:ascii="Times New Roman" w:hAnsi="Times New Roman"/>
        </w:rPr>
        <w:t>group w</w:t>
      </w:r>
      <w:r w:rsidR="007871EA">
        <w:rPr>
          <w:rFonts w:ascii="Times New Roman" w:hAnsi="Times New Roman"/>
        </w:rPr>
        <w:t>as</w:t>
      </w:r>
      <w:r w:rsidR="005722F9" w:rsidRPr="00BB39C4">
        <w:rPr>
          <w:rFonts w:ascii="Times New Roman" w:hAnsi="Times New Roman"/>
        </w:rPr>
        <w:t xml:space="preserve"> </w:t>
      </w:r>
      <w:r w:rsidR="007871EA">
        <w:rPr>
          <w:rFonts w:ascii="Times New Roman" w:hAnsi="Times New Roman"/>
        </w:rPr>
        <w:t xml:space="preserve">subsequently </w:t>
      </w:r>
      <w:r w:rsidR="005722F9" w:rsidRPr="00BB39C4">
        <w:rPr>
          <w:rFonts w:ascii="Times New Roman" w:hAnsi="Times New Roman"/>
        </w:rPr>
        <w:t xml:space="preserve">subjected to shelling from automatic firearms </w:t>
      </w:r>
      <w:r w:rsidR="00DB475E">
        <w:rPr>
          <w:rFonts w:ascii="Times New Roman" w:hAnsi="Times New Roman"/>
        </w:rPr>
        <w:t xml:space="preserve">coming </w:t>
      </w:r>
      <w:r w:rsidR="005722F9" w:rsidRPr="00BB39C4">
        <w:rPr>
          <w:rFonts w:ascii="Times New Roman" w:hAnsi="Times New Roman"/>
        </w:rPr>
        <w:t>from the forested area.</w:t>
      </w:r>
      <w:r w:rsidR="006F2DCC" w:rsidRPr="00BB39C4">
        <w:rPr>
          <w:rFonts w:ascii="Times New Roman" w:hAnsi="Times New Roman"/>
        </w:rPr>
        <w:t xml:space="preserve"> The federals opened fire and called for reinforcements.</w:t>
      </w:r>
      <w:r w:rsidR="00BB39C4">
        <w:rPr>
          <w:rFonts w:ascii="Times New Roman" w:hAnsi="Times New Roman"/>
        </w:rPr>
        <w:t xml:space="preserve"> </w:t>
      </w:r>
      <w:r w:rsidR="006750AC" w:rsidRPr="00BB39C4">
        <w:rPr>
          <w:rFonts w:ascii="Times New Roman" w:hAnsi="Times New Roman"/>
        </w:rPr>
        <w:t>After the reinforcements</w:t>
      </w:r>
      <w:r w:rsidR="00DB475E">
        <w:rPr>
          <w:rFonts w:ascii="Times New Roman" w:hAnsi="Times New Roman"/>
        </w:rPr>
        <w:t xml:space="preserve"> arrived</w:t>
      </w:r>
      <w:r w:rsidR="006750AC" w:rsidRPr="00BB39C4">
        <w:rPr>
          <w:rFonts w:ascii="Times New Roman" w:hAnsi="Times New Roman"/>
        </w:rPr>
        <w:t xml:space="preserve">, </w:t>
      </w:r>
      <w:r w:rsidR="00BB39C4">
        <w:rPr>
          <w:rFonts w:ascii="Times New Roman" w:hAnsi="Times New Roman"/>
        </w:rPr>
        <w:t xml:space="preserve">mortar shelling of the nearby area began. The mortars </w:t>
      </w:r>
      <w:r w:rsidR="007871EA">
        <w:rPr>
          <w:rFonts w:ascii="Times New Roman" w:hAnsi="Times New Roman"/>
        </w:rPr>
        <w:t xml:space="preserve">fired at the forested slopes </w:t>
      </w:r>
      <w:r w:rsidR="00BB39C4">
        <w:rPr>
          <w:rFonts w:ascii="Times New Roman" w:hAnsi="Times New Roman"/>
        </w:rPr>
        <w:t>explod</w:t>
      </w:r>
      <w:r w:rsidR="00DB475E">
        <w:rPr>
          <w:rFonts w:ascii="Times New Roman" w:hAnsi="Times New Roman"/>
        </w:rPr>
        <w:t xml:space="preserve">ed at </w:t>
      </w:r>
      <w:r w:rsidR="00BB39C4">
        <w:rPr>
          <w:rFonts w:ascii="Times New Roman" w:hAnsi="Times New Roman"/>
        </w:rPr>
        <w:t>the roadside near the scene of the explosion.</w:t>
      </w:r>
      <w:r w:rsidR="007871EA">
        <w:rPr>
          <w:rFonts w:ascii="Times New Roman" w:hAnsi="Times New Roman"/>
        </w:rPr>
        <w:t xml:space="preserve"> One of them hit </w:t>
      </w:r>
      <w:r w:rsidR="00DB475E">
        <w:rPr>
          <w:rFonts w:ascii="Times New Roman" w:hAnsi="Times New Roman"/>
        </w:rPr>
        <w:t>a</w:t>
      </w:r>
      <w:r w:rsidR="007871EA">
        <w:rPr>
          <w:rFonts w:ascii="Times New Roman" w:hAnsi="Times New Roman"/>
        </w:rPr>
        <w:t xml:space="preserve"> GAZ-66 truck </w:t>
      </w:r>
      <w:r w:rsidR="00DB475E">
        <w:rPr>
          <w:rFonts w:ascii="Times New Roman" w:hAnsi="Times New Roman"/>
        </w:rPr>
        <w:t>travelling</w:t>
      </w:r>
      <w:r w:rsidR="007871EA">
        <w:rPr>
          <w:rFonts w:ascii="Times New Roman" w:hAnsi="Times New Roman"/>
        </w:rPr>
        <w:t xml:space="preserve"> in the direction of Kharachoy and killed </w:t>
      </w:r>
      <w:r w:rsidR="00DB475E">
        <w:rPr>
          <w:rFonts w:ascii="Times New Roman" w:hAnsi="Times New Roman"/>
        </w:rPr>
        <w:t>the</w:t>
      </w:r>
      <w:r w:rsidR="006E3265">
        <w:rPr>
          <w:rFonts w:ascii="Times New Roman" w:hAnsi="Times New Roman"/>
        </w:rPr>
        <w:t xml:space="preserve"> driver, </w:t>
      </w:r>
      <w:r w:rsidR="00166970">
        <w:rPr>
          <w:rFonts w:ascii="Times New Roman" w:hAnsi="Times New Roman"/>
        </w:rPr>
        <w:t>the applicant</w:t>
      </w:r>
      <w:r w:rsidR="00217D4F">
        <w:rPr>
          <w:rFonts w:ascii="Times New Roman" w:hAnsi="Times New Roman"/>
        </w:rPr>
        <w:t>’</w:t>
      </w:r>
      <w:r w:rsidR="00166970">
        <w:rPr>
          <w:rFonts w:ascii="Times New Roman" w:hAnsi="Times New Roman"/>
        </w:rPr>
        <w:t>s daughter</w:t>
      </w:r>
      <w:r w:rsidR="006E3265">
        <w:rPr>
          <w:rFonts w:ascii="Times New Roman" w:hAnsi="Times New Roman"/>
        </w:rPr>
        <w:t>.</w:t>
      </w:r>
      <w:r w:rsidR="00166970">
        <w:rPr>
          <w:rFonts w:ascii="Times New Roman" w:hAnsi="Times New Roman"/>
        </w:rPr>
        <w:t xml:space="preserve"> </w:t>
      </w:r>
      <w:r w:rsidR="00A367F4" w:rsidRPr="00A367F4">
        <w:rPr>
          <w:rFonts w:ascii="Times New Roman" w:hAnsi="Times New Roman"/>
        </w:rPr>
        <w:t xml:space="preserve">The question to </w:t>
      </w:r>
      <w:r w:rsidR="00DB475E">
        <w:rPr>
          <w:rFonts w:ascii="Times New Roman" w:hAnsi="Times New Roman"/>
        </w:rPr>
        <w:t>be answered</w:t>
      </w:r>
      <w:r w:rsidR="00A367F4" w:rsidRPr="00A367F4">
        <w:rPr>
          <w:rFonts w:ascii="Times New Roman" w:hAnsi="Times New Roman"/>
        </w:rPr>
        <w:t xml:space="preserve"> in the present case is whether the State au</w:t>
      </w:r>
      <w:r w:rsidR="00264432">
        <w:rPr>
          <w:rFonts w:ascii="Times New Roman" w:hAnsi="Times New Roman"/>
        </w:rPr>
        <w:t xml:space="preserve">thorities </w:t>
      </w:r>
      <w:r w:rsidR="00606D20">
        <w:rPr>
          <w:rFonts w:ascii="Times New Roman" w:hAnsi="Times New Roman"/>
        </w:rPr>
        <w:t xml:space="preserve">were responsible </w:t>
      </w:r>
      <w:r w:rsidR="00264432">
        <w:rPr>
          <w:rFonts w:ascii="Times New Roman" w:hAnsi="Times New Roman"/>
        </w:rPr>
        <w:t xml:space="preserve">for </w:t>
      </w:r>
      <w:r w:rsidR="0078370C">
        <w:rPr>
          <w:rFonts w:ascii="Times New Roman" w:hAnsi="Times New Roman"/>
        </w:rPr>
        <w:t xml:space="preserve">the </w:t>
      </w:r>
      <w:r w:rsidR="00A367F4" w:rsidRPr="00A367F4">
        <w:rPr>
          <w:rFonts w:ascii="Times New Roman" w:hAnsi="Times New Roman"/>
        </w:rPr>
        <w:t>death</w:t>
      </w:r>
      <w:r w:rsidR="0078370C">
        <w:rPr>
          <w:rFonts w:ascii="Times New Roman" w:hAnsi="Times New Roman"/>
        </w:rPr>
        <w:t xml:space="preserve"> of the applicant</w:t>
      </w:r>
      <w:r w:rsidR="00217D4F">
        <w:rPr>
          <w:rFonts w:ascii="Times New Roman" w:hAnsi="Times New Roman"/>
        </w:rPr>
        <w:t>’</w:t>
      </w:r>
      <w:r w:rsidR="0078370C">
        <w:rPr>
          <w:rFonts w:ascii="Times New Roman" w:hAnsi="Times New Roman"/>
        </w:rPr>
        <w:t>s daughter</w:t>
      </w:r>
      <w:r w:rsidR="00A367F4">
        <w:rPr>
          <w:rFonts w:ascii="Times New Roman" w:hAnsi="Times New Roman"/>
        </w:rPr>
        <w:t xml:space="preserve"> as </w:t>
      </w:r>
      <w:r w:rsidR="00DB475E">
        <w:rPr>
          <w:rFonts w:ascii="Times New Roman" w:hAnsi="Times New Roman"/>
        </w:rPr>
        <w:t xml:space="preserve">alleged by </w:t>
      </w:r>
      <w:r w:rsidR="00A367F4">
        <w:rPr>
          <w:rFonts w:ascii="Times New Roman" w:hAnsi="Times New Roman"/>
        </w:rPr>
        <w:t>the</w:t>
      </w:r>
      <w:r w:rsidR="00DB475E">
        <w:rPr>
          <w:rFonts w:ascii="Times New Roman" w:hAnsi="Times New Roman"/>
        </w:rPr>
        <w:t xml:space="preserve"> </w:t>
      </w:r>
      <w:r w:rsidR="00A367F4">
        <w:rPr>
          <w:rFonts w:ascii="Times New Roman" w:hAnsi="Times New Roman"/>
        </w:rPr>
        <w:t>applicant</w:t>
      </w:r>
      <w:r w:rsidR="00A367F4" w:rsidRPr="00A367F4">
        <w:rPr>
          <w:rFonts w:ascii="Times New Roman" w:hAnsi="Times New Roman"/>
        </w:rPr>
        <w:t>.</w:t>
      </w:r>
    </w:p>
    <w:p w:rsidR="00AC2F1B" w:rsidRPr="00354FF9" w:rsidRDefault="00166970"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85</w:t>
      </w:r>
      <w:r>
        <w:rPr>
          <w:rFonts w:ascii="Times New Roman" w:hAnsi="Times New Roman"/>
        </w:rPr>
        <w:fldChar w:fldCharType="end"/>
      </w:r>
      <w:r>
        <w:rPr>
          <w:rFonts w:ascii="Times New Roman" w:hAnsi="Times New Roman"/>
        </w:rPr>
        <w:t>.  </w:t>
      </w:r>
      <w:r w:rsidR="00407037">
        <w:rPr>
          <w:rFonts w:ascii="Times New Roman" w:hAnsi="Times New Roman"/>
        </w:rPr>
        <w:t xml:space="preserve">The Court observes that the applicant made an inference as to the involvement of the State authorities in the mortar fire by relying on the lack of proof that </w:t>
      </w:r>
      <w:r w:rsidR="008B4923">
        <w:rPr>
          <w:rFonts w:ascii="Times New Roman" w:hAnsi="Times New Roman"/>
        </w:rPr>
        <w:t xml:space="preserve">the mortar attack </w:t>
      </w:r>
      <w:r w:rsidR="00DB475E">
        <w:rPr>
          <w:rFonts w:ascii="Times New Roman" w:hAnsi="Times New Roman"/>
        </w:rPr>
        <w:t>had been</w:t>
      </w:r>
      <w:r w:rsidR="008B4923">
        <w:rPr>
          <w:rFonts w:ascii="Times New Roman" w:hAnsi="Times New Roman"/>
        </w:rPr>
        <w:t xml:space="preserve"> carried out by </w:t>
      </w:r>
      <w:r w:rsidR="00606D20">
        <w:rPr>
          <w:rFonts w:ascii="Times New Roman" w:hAnsi="Times New Roman"/>
        </w:rPr>
        <w:t xml:space="preserve">rebel fighters (see paragraph </w:t>
      </w:r>
      <w:r w:rsidR="00424E89">
        <w:rPr>
          <w:rFonts w:ascii="Times New Roman" w:hAnsi="Times New Roman"/>
          <w:noProof/>
        </w:rPr>
        <w:t>59</w:t>
      </w:r>
      <w:r w:rsidR="004911D1">
        <w:rPr>
          <w:rFonts w:ascii="Times New Roman" w:hAnsi="Times New Roman"/>
        </w:rPr>
        <w:t xml:space="preserve"> </w:t>
      </w:r>
      <w:r w:rsidR="003C0BE2">
        <w:rPr>
          <w:rFonts w:ascii="Times New Roman" w:hAnsi="Times New Roman"/>
        </w:rPr>
        <w:t>above)</w:t>
      </w:r>
      <w:r w:rsidR="00F14AB8">
        <w:rPr>
          <w:rFonts w:ascii="Times New Roman" w:hAnsi="Times New Roman"/>
        </w:rPr>
        <w:t xml:space="preserve"> and by relying on </w:t>
      </w:r>
      <w:r w:rsidR="00A64A63">
        <w:rPr>
          <w:rFonts w:ascii="Times New Roman" w:hAnsi="Times New Roman"/>
        </w:rPr>
        <w:t>the</w:t>
      </w:r>
      <w:r w:rsidR="00DB475E">
        <w:rPr>
          <w:rFonts w:ascii="Times New Roman" w:hAnsi="Times New Roman"/>
        </w:rPr>
        <w:t xml:space="preserve"> </w:t>
      </w:r>
      <w:r w:rsidR="00AC0000">
        <w:rPr>
          <w:rFonts w:ascii="Times New Roman" w:hAnsi="Times New Roman"/>
        </w:rPr>
        <w:t xml:space="preserve">statement by witness </w:t>
      </w:r>
      <w:r w:rsidR="00DB475E">
        <w:rPr>
          <w:rFonts w:ascii="Times New Roman" w:hAnsi="Times New Roman"/>
        </w:rPr>
        <w:t xml:space="preserve">O. </w:t>
      </w:r>
      <w:r w:rsidR="00AC0000">
        <w:rPr>
          <w:rFonts w:ascii="Times New Roman" w:hAnsi="Times New Roman"/>
        </w:rPr>
        <w:t>L</w:t>
      </w:r>
      <w:r w:rsidR="00DF7741">
        <w:rPr>
          <w:rFonts w:ascii="Times New Roman" w:hAnsi="Times New Roman"/>
        </w:rPr>
        <w:t>.</w:t>
      </w:r>
      <w:r w:rsidR="00DB475E">
        <w:rPr>
          <w:rFonts w:ascii="Times New Roman" w:hAnsi="Times New Roman"/>
        </w:rPr>
        <w:t xml:space="preserve">, </w:t>
      </w:r>
      <w:r w:rsidR="00AC0000">
        <w:rPr>
          <w:rFonts w:ascii="Times New Roman" w:hAnsi="Times New Roman"/>
        </w:rPr>
        <w:t xml:space="preserve">who </w:t>
      </w:r>
      <w:r w:rsidR="0015269F">
        <w:rPr>
          <w:rFonts w:ascii="Times New Roman" w:hAnsi="Times New Roman"/>
        </w:rPr>
        <w:t xml:space="preserve">in February 2007 </w:t>
      </w:r>
      <w:r w:rsidR="008C51A2">
        <w:rPr>
          <w:rFonts w:ascii="Times New Roman" w:hAnsi="Times New Roman"/>
        </w:rPr>
        <w:t>claimed</w:t>
      </w:r>
      <w:r w:rsidR="00AC0000">
        <w:rPr>
          <w:rFonts w:ascii="Times New Roman" w:hAnsi="Times New Roman"/>
        </w:rPr>
        <w:t xml:space="preserve"> that </w:t>
      </w:r>
      <w:r w:rsidR="00407037">
        <w:rPr>
          <w:rFonts w:ascii="Times New Roman" w:hAnsi="Times New Roman"/>
        </w:rPr>
        <w:t xml:space="preserve">FSB officers </w:t>
      </w:r>
      <w:r w:rsidR="00DB475E">
        <w:rPr>
          <w:rFonts w:ascii="Times New Roman" w:hAnsi="Times New Roman"/>
        </w:rPr>
        <w:t xml:space="preserve">had </w:t>
      </w:r>
      <w:r w:rsidR="00407037">
        <w:rPr>
          <w:rFonts w:ascii="Times New Roman" w:hAnsi="Times New Roman"/>
        </w:rPr>
        <w:t>asked the military to provide them with “artillery support” and subsequently to cease</w:t>
      </w:r>
      <w:r w:rsidR="00032BDA">
        <w:rPr>
          <w:rFonts w:ascii="Times New Roman" w:hAnsi="Times New Roman"/>
        </w:rPr>
        <w:t xml:space="preserve"> </w:t>
      </w:r>
      <w:r w:rsidR="00407037">
        <w:rPr>
          <w:rFonts w:ascii="Times New Roman" w:hAnsi="Times New Roman"/>
        </w:rPr>
        <w:t xml:space="preserve">fire (see paragraph </w:t>
      </w:r>
      <w:r w:rsidR="00424E89">
        <w:rPr>
          <w:rFonts w:ascii="Times New Roman" w:hAnsi="Times New Roman"/>
          <w:noProof/>
        </w:rPr>
        <w:t>39</w:t>
      </w:r>
      <w:r w:rsidR="00F14AB8">
        <w:rPr>
          <w:rFonts w:ascii="Times New Roman" w:hAnsi="Times New Roman"/>
        </w:rPr>
        <w:t xml:space="preserve"> above). The Court notes, however, that </w:t>
      </w:r>
      <w:r w:rsidR="007D4BED">
        <w:rPr>
          <w:rFonts w:ascii="Times New Roman" w:hAnsi="Times New Roman"/>
        </w:rPr>
        <w:t>the case</w:t>
      </w:r>
      <w:r w:rsidR="00DB475E">
        <w:rPr>
          <w:rFonts w:ascii="Times New Roman" w:hAnsi="Times New Roman"/>
        </w:rPr>
        <w:t xml:space="preserve"> </w:t>
      </w:r>
      <w:r w:rsidR="007D4BED">
        <w:rPr>
          <w:rFonts w:ascii="Times New Roman" w:hAnsi="Times New Roman"/>
        </w:rPr>
        <w:t xml:space="preserve">file contains no proof </w:t>
      </w:r>
      <w:r w:rsidR="00DB475E">
        <w:rPr>
          <w:rFonts w:ascii="Times New Roman" w:hAnsi="Times New Roman"/>
        </w:rPr>
        <w:t xml:space="preserve">that </w:t>
      </w:r>
      <w:r w:rsidR="007D4BED">
        <w:rPr>
          <w:rFonts w:ascii="Times New Roman" w:hAnsi="Times New Roman"/>
        </w:rPr>
        <w:t>the State authorities</w:t>
      </w:r>
      <w:r w:rsidR="00DB475E">
        <w:rPr>
          <w:rFonts w:ascii="Times New Roman" w:hAnsi="Times New Roman"/>
        </w:rPr>
        <w:t xml:space="preserve"> were involved</w:t>
      </w:r>
      <w:r w:rsidR="007D4BED">
        <w:rPr>
          <w:rFonts w:ascii="Times New Roman" w:hAnsi="Times New Roman"/>
        </w:rPr>
        <w:t xml:space="preserve"> in the mortar fire either. </w:t>
      </w:r>
      <w:r w:rsidR="0036274C">
        <w:rPr>
          <w:rFonts w:ascii="Times New Roman" w:hAnsi="Times New Roman"/>
        </w:rPr>
        <w:t>D</w:t>
      </w:r>
      <w:r w:rsidR="007D4BED">
        <w:rPr>
          <w:rFonts w:ascii="Times New Roman" w:hAnsi="Times New Roman"/>
        </w:rPr>
        <w:t xml:space="preserve">espite the fact that at all stages of the investigation the investigating authority made requests to various competent domestic authorities in order to obtain information as to the possible involvement of the </w:t>
      </w:r>
      <w:r w:rsidR="00DB475E">
        <w:rPr>
          <w:rFonts w:ascii="Times New Roman" w:hAnsi="Times New Roman"/>
        </w:rPr>
        <w:t>S</w:t>
      </w:r>
      <w:r w:rsidR="007D4BED">
        <w:rPr>
          <w:rFonts w:ascii="Times New Roman" w:hAnsi="Times New Roman"/>
        </w:rPr>
        <w:t xml:space="preserve">tate authorities in the mortar fire, no reply capable of shedding light on the circumstances </w:t>
      </w:r>
      <w:r w:rsidR="0005666A">
        <w:rPr>
          <w:rFonts w:ascii="Times New Roman" w:hAnsi="Times New Roman"/>
        </w:rPr>
        <w:t xml:space="preserve">in question </w:t>
      </w:r>
      <w:r w:rsidR="00DB475E">
        <w:rPr>
          <w:rFonts w:ascii="Times New Roman" w:hAnsi="Times New Roman"/>
        </w:rPr>
        <w:t>was</w:t>
      </w:r>
      <w:r w:rsidR="007D4BED">
        <w:rPr>
          <w:rFonts w:ascii="Times New Roman" w:hAnsi="Times New Roman"/>
        </w:rPr>
        <w:t xml:space="preserve"> received. Regarding </w:t>
      </w:r>
      <w:r w:rsidR="00A64A63">
        <w:rPr>
          <w:rFonts w:ascii="Times New Roman" w:hAnsi="Times New Roman"/>
        </w:rPr>
        <w:t xml:space="preserve">the </w:t>
      </w:r>
      <w:r w:rsidR="007D4BED">
        <w:rPr>
          <w:rFonts w:ascii="Times New Roman" w:hAnsi="Times New Roman"/>
        </w:rPr>
        <w:t xml:space="preserve">witness statements, the Court observes that </w:t>
      </w:r>
      <w:r w:rsidR="00134169">
        <w:rPr>
          <w:rFonts w:ascii="Times New Roman" w:hAnsi="Times New Roman"/>
        </w:rPr>
        <w:t xml:space="preserve">many </w:t>
      </w:r>
      <w:r w:rsidR="00DB475E">
        <w:rPr>
          <w:rFonts w:ascii="Times New Roman" w:hAnsi="Times New Roman"/>
        </w:rPr>
        <w:t xml:space="preserve">of the </w:t>
      </w:r>
      <w:r w:rsidR="00134169">
        <w:rPr>
          <w:rFonts w:ascii="Times New Roman" w:hAnsi="Times New Roman"/>
        </w:rPr>
        <w:t xml:space="preserve">witnesses voiced uncertainty and doubts as to whether the mortar shelling </w:t>
      </w:r>
      <w:r w:rsidR="00DB475E">
        <w:rPr>
          <w:rFonts w:ascii="Times New Roman" w:hAnsi="Times New Roman"/>
        </w:rPr>
        <w:t xml:space="preserve">had been </w:t>
      </w:r>
      <w:r w:rsidR="007240AF">
        <w:rPr>
          <w:rFonts w:ascii="Times New Roman" w:hAnsi="Times New Roman"/>
        </w:rPr>
        <w:t>carried out</w:t>
      </w:r>
      <w:r w:rsidR="00134169">
        <w:rPr>
          <w:rFonts w:ascii="Times New Roman" w:hAnsi="Times New Roman"/>
        </w:rPr>
        <w:t xml:space="preserve"> by rebel fighters or the federal forces (se</w:t>
      </w:r>
      <w:r w:rsidR="00AF71ED">
        <w:rPr>
          <w:rFonts w:ascii="Times New Roman" w:hAnsi="Times New Roman"/>
        </w:rPr>
        <w:t>e</w:t>
      </w:r>
      <w:r w:rsidR="00134169">
        <w:rPr>
          <w:rFonts w:ascii="Times New Roman" w:hAnsi="Times New Roman"/>
        </w:rPr>
        <w:t xml:space="preserve"> paragraphs</w:t>
      </w:r>
      <w:r w:rsidR="00DE4243">
        <w:rPr>
          <w:rFonts w:ascii="Times New Roman" w:hAnsi="Times New Roman"/>
        </w:rPr>
        <w:t xml:space="preserve"> </w:t>
      </w:r>
      <w:r w:rsidR="00424E89">
        <w:rPr>
          <w:rFonts w:ascii="Times New Roman" w:hAnsi="Times New Roman"/>
          <w:noProof/>
        </w:rPr>
        <w:t>31</w:t>
      </w:r>
      <w:r w:rsidR="00DE4243">
        <w:rPr>
          <w:rFonts w:ascii="Times New Roman" w:hAnsi="Times New Roman"/>
        </w:rPr>
        <w:t xml:space="preserve">, </w:t>
      </w:r>
      <w:r w:rsidR="00424E89">
        <w:rPr>
          <w:rFonts w:ascii="Times New Roman" w:hAnsi="Times New Roman"/>
          <w:noProof/>
        </w:rPr>
        <w:t>34</w:t>
      </w:r>
      <w:r w:rsidR="00134169">
        <w:rPr>
          <w:rFonts w:ascii="Times New Roman" w:hAnsi="Times New Roman"/>
        </w:rPr>
        <w:t xml:space="preserve">, </w:t>
      </w:r>
      <w:r w:rsidR="00424E89">
        <w:rPr>
          <w:rFonts w:ascii="Times New Roman" w:hAnsi="Times New Roman"/>
          <w:noProof/>
        </w:rPr>
        <w:t>37</w:t>
      </w:r>
      <w:r w:rsidR="00134169">
        <w:rPr>
          <w:rFonts w:ascii="Times New Roman" w:hAnsi="Times New Roman"/>
        </w:rPr>
        <w:t xml:space="preserve"> and </w:t>
      </w:r>
      <w:r w:rsidR="00424E89">
        <w:rPr>
          <w:rFonts w:ascii="Times New Roman" w:hAnsi="Times New Roman"/>
          <w:noProof/>
        </w:rPr>
        <w:t>42</w:t>
      </w:r>
      <w:r w:rsidR="00134169">
        <w:rPr>
          <w:rFonts w:ascii="Times New Roman" w:hAnsi="Times New Roman"/>
        </w:rPr>
        <w:t xml:space="preserve"> above).</w:t>
      </w:r>
      <w:r w:rsidR="00AF71ED">
        <w:rPr>
          <w:rFonts w:ascii="Times New Roman" w:hAnsi="Times New Roman"/>
        </w:rPr>
        <w:t xml:space="preserve"> Furthermore, none of the FSB officers who might have </w:t>
      </w:r>
      <w:r w:rsidR="00361956">
        <w:rPr>
          <w:rFonts w:ascii="Times New Roman" w:hAnsi="Times New Roman"/>
        </w:rPr>
        <w:t xml:space="preserve">confirmed </w:t>
      </w:r>
      <w:r w:rsidR="002C3827">
        <w:rPr>
          <w:rFonts w:ascii="Times New Roman" w:hAnsi="Times New Roman"/>
        </w:rPr>
        <w:t xml:space="preserve">having asked </w:t>
      </w:r>
      <w:r w:rsidR="00AF71ED">
        <w:rPr>
          <w:rFonts w:ascii="Times New Roman" w:hAnsi="Times New Roman"/>
        </w:rPr>
        <w:t>for mortar fire support had been questioned.</w:t>
      </w:r>
      <w:r w:rsidR="004E57CB">
        <w:rPr>
          <w:rFonts w:ascii="Times New Roman" w:hAnsi="Times New Roman"/>
        </w:rPr>
        <w:t xml:space="preserve"> In the light of the foregoing</w:t>
      </w:r>
      <w:r w:rsidR="00DB475E">
        <w:rPr>
          <w:rFonts w:ascii="Times New Roman" w:hAnsi="Times New Roman"/>
        </w:rPr>
        <w:t>,</w:t>
      </w:r>
      <w:r w:rsidR="004E57CB">
        <w:rPr>
          <w:rFonts w:ascii="Times New Roman" w:hAnsi="Times New Roman"/>
        </w:rPr>
        <w:t xml:space="preserve"> the Court can</w:t>
      </w:r>
      <w:r w:rsidR="00651A13">
        <w:rPr>
          <w:rFonts w:ascii="Times New Roman" w:hAnsi="Times New Roman"/>
        </w:rPr>
        <w:t>not reach</w:t>
      </w:r>
      <w:r w:rsidR="004E57CB">
        <w:rPr>
          <w:rFonts w:ascii="Times New Roman" w:hAnsi="Times New Roman"/>
        </w:rPr>
        <w:t xml:space="preserve"> a conclusion “beyond reasonable doubt” that the State authorities were responsible for the mortar fire which killed the applicant</w:t>
      </w:r>
      <w:r w:rsidR="00217D4F">
        <w:rPr>
          <w:rFonts w:ascii="Times New Roman" w:hAnsi="Times New Roman"/>
        </w:rPr>
        <w:t>’</w:t>
      </w:r>
      <w:r w:rsidR="004E57CB">
        <w:rPr>
          <w:rFonts w:ascii="Times New Roman" w:hAnsi="Times New Roman"/>
        </w:rPr>
        <w:t>s daughter.</w:t>
      </w:r>
    </w:p>
    <w:p w:rsidR="00AC2F1B" w:rsidRPr="0047779A" w:rsidRDefault="00AC2F1B" w:rsidP="00FB6417">
      <w:pPr>
        <w:pStyle w:val="ECHRPara"/>
        <w:rPr>
          <w:rFonts w:ascii="Times New Roman" w:hAnsi="Times New Roman"/>
        </w:rPr>
      </w:pPr>
      <w:r w:rsidRPr="00AC2F1B">
        <w:rPr>
          <w:rFonts w:ascii="Times New Roman" w:hAnsi="Times New Roman"/>
        </w:rPr>
        <w:fldChar w:fldCharType="begin"/>
      </w:r>
      <w:r w:rsidRPr="00AC2F1B">
        <w:rPr>
          <w:rFonts w:ascii="Times New Roman" w:hAnsi="Times New Roman"/>
        </w:rPr>
        <w:instrText xml:space="preserve"> SEQ level0 \*arabic </w:instrText>
      </w:r>
      <w:r w:rsidRPr="00AC2F1B">
        <w:rPr>
          <w:rFonts w:ascii="Times New Roman" w:hAnsi="Times New Roman"/>
        </w:rPr>
        <w:fldChar w:fldCharType="separate"/>
      </w:r>
      <w:r w:rsidR="00B2496A">
        <w:rPr>
          <w:rFonts w:ascii="Times New Roman" w:hAnsi="Times New Roman"/>
          <w:noProof/>
        </w:rPr>
        <w:t>86</w:t>
      </w:r>
      <w:r w:rsidRPr="00AC2F1B">
        <w:rPr>
          <w:rFonts w:ascii="Times New Roman" w:hAnsi="Times New Roman"/>
        </w:rPr>
        <w:fldChar w:fldCharType="end"/>
      </w:r>
      <w:r w:rsidRPr="00AC2F1B">
        <w:rPr>
          <w:rFonts w:ascii="Times New Roman" w:hAnsi="Times New Roman"/>
        </w:rPr>
        <w:t>.  </w:t>
      </w:r>
      <w:r w:rsidR="0047779A" w:rsidRPr="0047779A">
        <w:rPr>
          <w:rFonts w:ascii="Times New Roman" w:hAnsi="Times New Roman"/>
        </w:rPr>
        <w:t>Accordingly, in a situation where the material in the case file do</w:t>
      </w:r>
      <w:r w:rsidR="00DB475E">
        <w:rPr>
          <w:rFonts w:ascii="Times New Roman" w:hAnsi="Times New Roman"/>
        </w:rPr>
        <w:t>es</w:t>
      </w:r>
      <w:r w:rsidR="0047779A" w:rsidRPr="0047779A">
        <w:rPr>
          <w:rFonts w:ascii="Times New Roman" w:hAnsi="Times New Roman"/>
        </w:rPr>
        <w:t xml:space="preserve"> not provide a sufficient evidential basis to enable the Court to find “beyond reasonable doubt” that the Russian authorities were responsible for the </w:t>
      </w:r>
      <w:r w:rsidR="0047779A">
        <w:rPr>
          <w:rFonts w:ascii="Times New Roman" w:hAnsi="Times New Roman"/>
        </w:rPr>
        <w:t>mortar fire which killed the applicant</w:t>
      </w:r>
      <w:r w:rsidR="00217D4F">
        <w:rPr>
          <w:rFonts w:ascii="Times New Roman" w:hAnsi="Times New Roman"/>
        </w:rPr>
        <w:t>’</w:t>
      </w:r>
      <w:r w:rsidR="0047779A">
        <w:rPr>
          <w:rFonts w:ascii="Times New Roman" w:hAnsi="Times New Roman"/>
        </w:rPr>
        <w:t>s daughter</w:t>
      </w:r>
      <w:r w:rsidR="0047779A" w:rsidRPr="0047779A">
        <w:rPr>
          <w:rFonts w:ascii="Times New Roman" w:hAnsi="Times New Roman"/>
        </w:rPr>
        <w:t xml:space="preserve">, the Court must conclude that there has been no violation of Article </w:t>
      </w:r>
      <w:bookmarkStart w:id="23" w:name="HIT29"/>
      <w:bookmarkEnd w:id="23"/>
      <w:r w:rsidR="0047779A" w:rsidRPr="0047779A">
        <w:rPr>
          <w:rFonts w:ascii="Times New Roman" w:hAnsi="Times New Roman"/>
        </w:rPr>
        <w:t>2 of the Convention on account of the authorities</w:t>
      </w:r>
      <w:r w:rsidR="00217D4F">
        <w:rPr>
          <w:rFonts w:ascii="Times New Roman" w:hAnsi="Times New Roman"/>
        </w:rPr>
        <w:t>’</w:t>
      </w:r>
      <w:r w:rsidR="0047779A" w:rsidRPr="0047779A">
        <w:rPr>
          <w:rFonts w:ascii="Times New Roman" w:hAnsi="Times New Roman"/>
        </w:rPr>
        <w:t xml:space="preserve"> alleged failure to protect the applicant</w:t>
      </w:r>
      <w:r w:rsidR="00217D4F">
        <w:rPr>
          <w:rFonts w:ascii="Times New Roman" w:hAnsi="Times New Roman"/>
        </w:rPr>
        <w:t>’</w:t>
      </w:r>
      <w:r w:rsidR="0047779A" w:rsidRPr="0047779A">
        <w:rPr>
          <w:rFonts w:ascii="Times New Roman" w:hAnsi="Times New Roman"/>
        </w:rPr>
        <w:t xml:space="preserve">s </w:t>
      </w:r>
      <w:r w:rsidR="0047779A">
        <w:rPr>
          <w:rFonts w:ascii="Times New Roman" w:hAnsi="Times New Roman"/>
        </w:rPr>
        <w:t>daughter</w:t>
      </w:r>
      <w:r w:rsidR="00217D4F">
        <w:rPr>
          <w:rFonts w:ascii="Times New Roman" w:hAnsi="Times New Roman"/>
        </w:rPr>
        <w:t>’</w:t>
      </w:r>
      <w:r w:rsidR="0047779A">
        <w:rPr>
          <w:rFonts w:ascii="Times New Roman" w:hAnsi="Times New Roman"/>
        </w:rPr>
        <w:t xml:space="preserve">s </w:t>
      </w:r>
      <w:r w:rsidR="0047779A" w:rsidRPr="0047779A">
        <w:rPr>
          <w:rFonts w:ascii="Times New Roman" w:hAnsi="Times New Roman"/>
        </w:rPr>
        <w:t>right to life.</w:t>
      </w:r>
    </w:p>
    <w:p w:rsidR="00851E26" w:rsidRDefault="00AC2F1B" w:rsidP="00FB6417">
      <w:pPr>
        <w:pStyle w:val="ECHRHeading4"/>
      </w:pPr>
      <w:r>
        <w:t>(b)  </w:t>
      </w:r>
      <w:r w:rsidR="000208A4">
        <w:t>A</w:t>
      </w:r>
      <w:r w:rsidR="001A51BF">
        <w:t>lleged failure to carry out an effective investigation</w:t>
      </w:r>
    </w:p>
    <w:p w:rsidR="00AC2F1B" w:rsidRDefault="00AC2F1B" w:rsidP="00FB6417">
      <w:pPr>
        <w:pStyle w:val="ECHRHeading5"/>
      </w:pPr>
      <w:r>
        <w:t>(i)  General principles</w:t>
      </w:r>
    </w:p>
    <w:p w:rsidR="00AC2F1B" w:rsidRPr="00FC0D14" w:rsidRDefault="00AC2F1B" w:rsidP="00FB6417">
      <w:pPr>
        <w:pStyle w:val="ECHRPara"/>
        <w:rPr>
          <w:rFonts w:ascii="Times New Roman" w:hAnsi="Times New Roman"/>
        </w:rPr>
      </w:pPr>
      <w:r w:rsidRPr="00FC0D14">
        <w:rPr>
          <w:rFonts w:ascii="Times New Roman" w:hAnsi="Times New Roman"/>
        </w:rPr>
        <w:fldChar w:fldCharType="begin"/>
      </w:r>
      <w:r w:rsidRPr="00FC0D14">
        <w:rPr>
          <w:rFonts w:ascii="Times New Roman" w:hAnsi="Times New Roman"/>
        </w:rPr>
        <w:instrText xml:space="preserve"> SEQ level0 \*arabic </w:instrText>
      </w:r>
      <w:r w:rsidRPr="00FC0D14">
        <w:rPr>
          <w:rFonts w:ascii="Times New Roman" w:hAnsi="Times New Roman"/>
        </w:rPr>
        <w:fldChar w:fldCharType="separate"/>
      </w:r>
      <w:r w:rsidR="00B2496A">
        <w:rPr>
          <w:rFonts w:ascii="Times New Roman" w:hAnsi="Times New Roman"/>
          <w:noProof/>
        </w:rPr>
        <w:t>87</w:t>
      </w:r>
      <w:r w:rsidRPr="00FC0D14">
        <w:rPr>
          <w:rFonts w:ascii="Times New Roman" w:hAnsi="Times New Roman"/>
        </w:rPr>
        <w:fldChar w:fldCharType="end"/>
      </w:r>
      <w:r w:rsidRPr="00FC0D14">
        <w:rPr>
          <w:rFonts w:ascii="Times New Roman" w:hAnsi="Times New Roman"/>
        </w:rPr>
        <w:t>.  </w:t>
      </w:r>
      <w:r w:rsidR="00FC0D14" w:rsidRPr="00FC0D14">
        <w:rPr>
          <w:rFonts w:ascii="Times New Roman" w:hAnsi="Times New Roman"/>
        </w:rPr>
        <w:t>The obligation to protect the right to life under Article 2 of the Convention, read in conjunction with the Sta</w:t>
      </w:r>
      <w:r w:rsidR="003F1818">
        <w:rPr>
          <w:rFonts w:ascii="Times New Roman" w:hAnsi="Times New Roman"/>
        </w:rPr>
        <w:t>te</w:t>
      </w:r>
      <w:r w:rsidR="00217D4F">
        <w:rPr>
          <w:rFonts w:ascii="Times New Roman" w:hAnsi="Times New Roman"/>
        </w:rPr>
        <w:t>’</w:t>
      </w:r>
      <w:r w:rsidR="003F1818">
        <w:rPr>
          <w:rFonts w:ascii="Times New Roman" w:hAnsi="Times New Roman"/>
        </w:rPr>
        <w:t>s general duty under Article </w:t>
      </w:r>
      <w:r w:rsidR="00FC0D14" w:rsidRPr="00FC0D14">
        <w:rPr>
          <w:rFonts w:ascii="Times New Roman" w:hAnsi="Times New Roman"/>
        </w:rPr>
        <w:t xml:space="preserve">1 of the Convention to “secure to everyone within [its] jurisdiction the rights and freedoms defined in [the] Convention”, requires by implication that there should be some form of effective official investigation when individuals have been killed as a result of the use of </w:t>
      </w:r>
      <w:r w:rsidR="009D1882">
        <w:rPr>
          <w:rFonts w:ascii="Times New Roman" w:hAnsi="Times New Roman"/>
        </w:rPr>
        <w:t xml:space="preserve">force </w:t>
      </w:r>
      <w:r w:rsidR="00FC0D14" w:rsidRPr="00FC0D14">
        <w:rPr>
          <w:rFonts w:ascii="Times New Roman" w:hAnsi="Times New Roman"/>
        </w:rPr>
        <w:t xml:space="preserve">(see </w:t>
      </w:r>
      <w:r w:rsidR="004B56DC" w:rsidRPr="004B56DC">
        <w:rPr>
          <w:rFonts w:ascii="Times New Roman" w:hAnsi="Times New Roman"/>
          <w:i/>
        </w:rPr>
        <w:t>McCann and Others</w:t>
      </w:r>
      <w:r w:rsidR="000208A4">
        <w:rPr>
          <w:rFonts w:ascii="Times New Roman" w:hAnsi="Times New Roman"/>
        </w:rPr>
        <w:t xml:space="preserve">, cited above, </w:t>
      </w:r>
      <w:r w:rsidR="004B56DC">
        <w:rPr>
          <w:rFonts w:ascii="Times New Roman" w:hAnsi="Times New Roman"/>
        </w:rPr>
        <w:t>§ 161</w:t>
      </w:r>
      <w:r w:rsidR="004B56DC" w:rsidRPr="004B56DC">
        <w:rPr>
          <w:rFonts w:ascii="Times New Roman" w:hAnsi="Times New Roman"/>
        </w:rPr>
        <w:t xml:space="preserve">, </w:t>
      </w:r>
      <w:r w:rsidR="00FC0D14" w:rsidRPr="00FC0D14">
        <w:rPr>
          <w:rFonts w:ascii="Times New Roman" w:hAnsi="Times New Roman"/>
        </w:rPr>
        <w:t xml:space="preserve">and </w:t>
      </w:r>
      <w:r w:rsidR="00FC0D14" w:rsidRPr="00FC0D14">
        <w:rPr>
          <w:rFonts w:ascii="Times New Roman" w:hAnsi="Times New Roman"/>
          <w:i/>
        </w:rPr>
        <w:t>Kaya v. Turkey</w:t>
      </w:r>
      <w:r w:rsidR="00FC0D14">
        <w:rPr>
          <w:rFonts w:ascii="Times New Roman" w:hAnsi="Times New Roman"/>
        </w:rPr>
        <w:t>, 19 </w:t>
      </w:r>
      <w:r w:rsidR="009D1882">
        <w:rPr>
          <w:rFonts w:ascii="Times New Roman" w:hAnsi="Times New Roman"/>
        </w:rPr>
        <w:t>February 1998, § </w:t>
      </w:r>
      <w:r w:rsidR="00FC0D14">
        <w:rPr>
          <w:rFonts w:ascii="Times New Roman" w:hAnsi="Times New Roman"/>
        </w:rPr>
        <w:t>86</w:t>
      </w:r>
      <w:r w:rsidR="00FC0D14" w:rsidRPr="00FC0D14">
        <w:rPr>
          <w:rFonts w:ascii="Times New Roman" w:hAnsi="Times New Roman"/>
        </w:rPr>
        <w:t xml:space="preserve">, </w:t>
      </w:r>
      <w:r w:rsidR="00FC0D14" w:rsidRPr="00FC0D14">
        <w:rPr>
          <w:rFonts w:ascii="Times New Roman" w:hAnsi="Times New Roman"/>
          <w:i/>
        </w:rPr>
        <w:t>Reports of Judgments and Decisions</w:t>
      </w:r>
      <w:r w:rsidR="00FC0D14" w:rsidRPr="00FC0D14">
        <w:rPr>
          <w:rFonts w:ascii="Times New Roman" w:hAnsi="Times New Roman"/>
        </w:rPr>
        <w:t xml:space="preserve"> 1998</w:t>
      </w:r>
      <w:r w:rsidR="00FC0D14" w:rsidRPr="00FC0D14">
        <w:rPr>
          <w:rFonts w:ascii="Times New Roman" w:hAnsi="Times New Roman"/>
        </w:rPr>
        <w:noBreakHyphen/>
        <w:t>I</w:t>
      </w:r>
      <w:r w:rsidR="00FC0D14">
        <w:rPr>
          <w:rFonts w:ascii="Times New Roman" w:hAnsi="Times New Roman"/>
        </w:rPr>
        <w:t>).</w:t>
      </w:r>
    </w:p>
    <w:p w:rsidR="00242C53" w:rsidRDefault="00AC2F1B" w:rsidP="00FB6417">
      <w:pPr>
        <w:pStyle w:val="ECHRPara"/>
        <w:rPr>
          <w:rFonts w:ascii="Times New Roman" w:hAnsi="Times New Roman"/>
        </w:rPr>
      </w:pPr>
      <w:r w:rsidRPr="00242C53">
        <w:rPr>
          <w:rFonts w:ascii="Times New Roman" w:hAnsi="Times New Roman"/>
        </w:rPr>
        <w:fldChar w:fldCharType="begin"/>
      </w:r>
      <w:r w:rsidRPr="00242C53">
        <w:rPr>
          <w:rFonts w:ascii="Times New Roman" w:hAnsi="Times New Roman"/>
        </w:rPr>
        <w:instrText xml:space="preserve"> SEQ level0 \*arabic </w:instrText>
      </w:r>
      <w:r w:rsidRPr="00242C53">
        <w:rPr>
          <w:rFonts w:ascii="Times New Roman" w:hAnsi="Times New Roman"/>
        </w:rPr>
        <w:fldChar w:fldCharType="separate"/>
      </w:r>
      <w:r w:rsidR="00B2496A">
        <w:rPr>
          <w:rFonts w:ascii="Times New Roman" w:hAnsi="Times New Roman"/>
          <w:noProof/>
        </w:rPr>
        <w:t>88</w:t>
      </w:r>
      <w:r w:rsidRPr="00242C53">
        <w:rPr>
          <w:rFonts w:ascii="Times New Roman" w:hAnsi="Times New Roman"/>
        </w:rPr>
        <w:fldChar w:fldCharType="end"/>
      </w:r>
      <w:r w:rsidRPr="00242C53">
        <w:rPr>
          <w:rFonts w:ascii="Times New Roman" w:hAnsi="Times New Roman"/>
        </w:rPr>
        <w:t>.  </w:t>
      </w:r>
      <w:r w:rsidR="00242C53">
        <w:rPr>
          <w:rFonts w:ascii="Times New Roman" w:hAnsi="Times New Roman"/>
        </w:rPr>
        <w:t>N</w:t>
      </w:r>
      <w:r w:rsidR="00242C53" w:rsidRPr="00242C53">
        <w:rPr>
          <w:rFonts w:ascii="Times New Roman" w:hAnsi="Times New Roman"/>
        </w:rPr>
        <w:t>ot every investigation should necessarily be successful or come to a conclusion which coincides with the claimant</w:t>
      </w:r>
      <w:r w:rsidR="00217D4F">
        <w:rPr>
          <w:rFonts w:ascii="Times New Roman" w:hAnsi="Times New Roman"/>
        </w:rPr>
        <w:t>’</w:t>
      </w:r>
      <w:r w:rsidR="00242C53" w:rsidRPr="00242C53">
        <w:rPr>
          <w:rFonts w:ascii="Times New Roman" w:hAnsi="Times New Roman"/>
        </w:rPr>
        <w:t xml:space="preserve">s account of events; however, it should in principle be capable of leading to the establishment of the facts of the case and, if the allegations prove to be true, to the identification and punishment of those responsible (see </w:t>
      </w:r>
      <w:r w:rsidR="00242C53">
        <w:rPr>
          <w:rFonts w:ascii="Times New Roman" w:hAnsi="Times New Roman"/>
          <w:i/>
        </w:rPr>
        <w:t xml:space="preserve">Finogenov and Others, </w:t>
      </w:r>
      <w:r w:rsidR="00242C53">
        <w:rPr>
          <w:rFonts w:ascii="Times New Roman" w:hAnsi="Times New Roman"/>
        </w:rPr>
        <w:t xml:space="preserve">cited above, </w:t>
      </w:r>
      <w:r w:rsidR="00242C53" w:rsidRPr="00242C53">
        <w:rPr>
          <w:rFonts w:ascii="Times New Roman" w:hAnsi="Times New Roman"/>
        </w:rPr>
        <w:t xml:space="preserve">§ </w:t>
      </w:r>
      <w:r w:rsidR="00242C53">
        <w:rPr>
          <w:rFonts w:ascii="Times New Roman" w:hAnsi="Times New Roman"/>
        </w:rPr>
        <w:t>269</w:t>
      </w:r>
      <w:r w:rsidR="00242C53" w:rsidRPr="00242C53">
        <w:rPr>
          <w:rFonts w:ascii="Times New Roman" w:hAnsi="Times New Roman"/>
        </w:rPr>
        <w:t xml:space="preserve">, </w:t>
      </w:r>
      <w:r w:rsidR="00242C53">
        <w:rPr>
          <w:rFonts w:ascii="Times New Roman" w:hAnsi="Times New Roman"/>
        </w:rPr>
        <w:t>with further references)</w:t>
      </w:r>
      <w:r w:rsidR="00242C53" w:rsidRPr="00242C53">
        <w:rPr>
          <w:rFonts w:ascii="Times New Roman" w:hAnsi="Times New Roman"/>
        </w:rPr>
        <w:t>.</w:t>
      </w:r>
    </w:p>
    <w:p w:rsidR="00242C53" w:rsidRPr="003A540E" w:rsidRDefault="00242C53" w:rsidP="00FB6417">
      <w:pPr>
        <w:pStyle w:val="ECHRPara"/>
        <w:rPr>
          <w:rFonts w:ascii="Times New Roman" w:hAnsi="Times New Roman"/>
        </w:rPr>
      </w:pPr>
      <w:r w:rsidRPr="00242C53">
        <w:rPr>
          <w:rFonts w:ascii="Times New Roman" w:hAnsi="Times New Roman"/>
        </w:rPr>
        <w:fldChar w:fldCharType="begin"/>
      </w:r>
      <w:r w:rsidRPr="00242C53">
        <w:rPr>
          <w:rFonts w:ascii="Times New Roman" w:hAnsi="Times New Roman"/>
        </w:rPr>
        <w:instrText xml:space="preserve"> SEQ level0 \*arabic </w:instrText>
      </w:r>
      <w:r w:rsidRPr="00242C53">
        <w:rPr>
          <w:rFonts w:ascii="Times New Roman" w:hAnsi="Times New Roman"/>
        </w:rPr>
        <w:fldChar w:fldCharType="separate"/>
      </w:r>
      <w:r w:rsidR="00B2496A">
        <w:rPr>
          <w:rFonts w:ascii="Times New Roman" w:hAnsi="Times New Roman"/>
          <w:noProof/>
        </w:rPr>
        <w:t>89</w:t>
      </w:r>
      <w:r w:rsidRPr="00242C53">
        <w:rPr>
          <w:rFonts w:ascii="Times New Roman" w:hAnsi="Times New Roman"/>
        </w:rPr>
        <w:fldChar w:fldCharType="end"/>
      </w:r>
      <w:r w:rsidRPr="00242C53">
        <w:rPr>
          <w:rFonts w:ascii="Times New Roman" w:hAnsi="Times New Roman"/>
        </w:rPr>
        <w:t>.  To be “effective”, an investigation should meet several basic requirements, formulated in the Court</w:t>
      </w:r>
      <w:r w:rsidR="00217D4F">
        <w:rPr>
          <w:rFonts w:ascii="Times New Roman" w:hAnsi="Times New Roman"/>
        </w:rPr>
        <w:t>’</w:t>
      </w:r>
      <w:r w:rsidRPr="00242C53">
        <w:rPr>
          <w:rFonts w:ascii="Times New Roman" w:hAnsi="Times New Roman"/>
        </w:rPr>
        <w:t xml:space="preserve">s case-law under Articles 2 and 3 of the Convention: it should be </w:t>
      </w:r>
      <w:r>
        <w:rPr>
          <w:rFonts w:ascii="Times New Roman" w:hAnsi="Times New Roman"/>
        </w:rPr>
        <w:t xml:space="preserve">independent (see </w:t>
      </w:r>
      <w:r w:rsidRPr="004B56DC">
        <w:rPr>
          <w:rFonts w:ascii="Times New Roman" w:hAnsi="Times New Roman"/>
          <w:i/>
        </w:rPr>
        <w:t>Oğur v. Turkey</w:t>
      </w:r>
      <w:r>
        <w:rPr>
          <w:rFonts w:ascii="Times New Roman" w:hAnsi="Times New Roman"/>
        </w:rPr>
        <w:t xml:space="preserve"> [GC], no. </w:t>
      </w:r>
      <w:r w:rsidRPr="004B56DC">
        <w:rPr>
          <w:rFonts w:ascii="Times New Roman" w:hAnsi="Times New Roman"/>
        </w:rPr>
        <w:t>21594/93, §</w:t>
      </w:r>
      <w:r>
        <w:rPr>
          <w:rFonts w:ascii="Times New Roman" w:hAnsi="Times New Roman"/>
        </w:rPr>
        <w:t>§ 91-92</w:t>
      </w:r>
      <w:r w:rsidRPr="004B56DC">
        <w:rPr>
          <w:rFonts w:ascii="Times New Roman" w:hAnsi="Times New Roman"/>
        </w:rPr>
        <w:t>, ECHR 1999</w:t>
      </w:r>
      <w:r w:rsidRPr="004B56DC">
        <w:rPr>
          <w:rFonts w:ascii="Times New Roman" w:hAnsi="Times New Roman"/>
        </w:rPr>
        <w:noBreakHyphen/>
        <w:t>III</w:t>
      </w:r>
      <w:r>
        <w:rPr>
          <w:rFonts w:ascii="Times New Roman" w:hAnsi="Times New Roman"/>
        </w:rPr>
        <w:t xml:space="preserve">), </w:t>
      </w:r>
      <w:r w:rsidR="005527C6">
        <w:rPr>
          <w:rFonts w:ascii="Times New Roman" w:hAnsi="Times New Roman"/>
          <w:lang w:val="en-GB"/>
        </w:rPr>
        <w:t xml:space="preserve">thorough (see </w:t>
      </w:r>
      <w:r w:rsidR="003A540E" w:rsidRPr="003A540E">
        <w:rPr>
          <w:rFonts w:ascii="Times New Roman" w:hAnsi="Times New Roman"/>
          <w:i/>
        </w:rPr>
        <w:t>Mikheyev v. Russia</w:t>
      </w:r>
      <w:r w:rsidR="00FE0F7C">
        <w:rPr>
          <w:rFonts w:ascii="Times New Roman" w:hAnsi="Times New Roman"/>
        </w:rPr>
        <w:t>, no. </w:t>
      </w:r>
      <w:r w:rsidR="003A540E" w:rsidRPr="003A540E">
        <w:rPr>
          <w:rFonts w:ascii="Times New Roman" w:hAnsi="Times New Roman"/>
        </w:rPr>
        <w:t xml:space="preserve">77617/01, § </w:t>
      </w:r>
      <w:r w:rsidR="003A540E">
        <w:rPr>
          <w:rFonts w:ascii="Times New Roman" w:hAnsi="Times New Roman"/>
        </w:rPr>
        <w:t>108</w:t>
      </w:r>
      <w:r w:rsidR="003A540E" w:rsidRPr="003A540E">
        <w:rPr>
          <w:rFonts w:ascii="Times New Roman" w:hAnsi="Times New Roman"/>
        </w:rPr>
        <w:t>, 26 January 2006</w:t>
      </w:r>
      <w:r w:rsidR="008865B5">
        <w:rPr>
          <w:rFonts w:ascii="Times New Roman" w:hAnsi="Times New Roman"/>
        </w:rPr>
        <w:t xml:space="preserve">; </w:t>
      </w:r>
      <w:r w:rsidR="008865B5" w:rsidRPr="00242C53">
        <w:rPr>
          <w:rFonts w:ascii="Times New Roman" w:hAnsi="Times New Roman"/>
        </w:rPr>
        <w:t xml:space="preserve">see also, </w:t>
      </w:r>
      <w:r w:rsidR="008865B5" w:rsidRPr="008865B5">
        <w:rPr>
          <w:rFonts w:ascii="Times New Roman" w:hAnsi="Times New Roman"/>
          <w:i/>
        </w:rPr>
        <w:t>mutatis mutandis</w:t>
      </w:r>
      <w:r w:rsidR="008865B5" w:rsidRPr="00242C53">
        <w:rPr>
          <w:rFonts w:ascii="Times New Roman" w:hAnsi="Times New Roman"/>
        </w:rPr>
        <w:t xml:space="preserve">, </w:t>
      </w:r>
      <w:r w:rsidR="008865B5" w:rsidRPr="008865B5">
        <w:rPr>
          <w:rFonts w:ascii="Times New Roman" w:hAnsi="Times New Roman"/>
          <w:i/>
        </w:rPr>
        <w:t>Salman v.</w:t>
      </w:r>
      <w:r w:rsidR="00000F3A">
        <w:rPr>
          <w:rFonts w:ascii="Times New Roman" w:hAnsi="Times New Roman"/>
          <w:i/>
        </w:rPr>
        <w:t> </w:t>
      </w:r>
      <w:r w:rsidR="008865B5" w:rsidRPr="008865B5">
        <w:rPr>
          <w:rFonts w:ascii="Times New Roman" w:hAnsi="Times New Roman"/>
          <w:i/>
        </w:rPr>
        <w:t>Turkey</w:t>
      </w:r>
      <w:r w:rsidR="008865B5" w:rsidRPr="008865B5">
        <w:rPr>
          <w:rFonts w:ascii="Times New Roman" w:hAnsi="Times New Roman"/>
        </w:rPr>
        <w:t xml:space="preserve"> [GC], no. 21986/93, § </w:t>
      </w:r>
      <w:r w:rsidR="008865B5">
        <w:rPr>
          <w:rFonts w:ascii="Times New Roman" w:hAnsi="Times New Roman"/>
        </w:rPr>
        <w:t>106</w:t>
      </w:r>
      <w:r w:rsidR="008865B5" w:rsidRPr="008865B5">
        <w:rPr>
          <w:rFonts w:ascii="Times New Roman" w:hAnsi="Times New Roman"/>
        </w:rPr>
        <w:t>, ECHR 2000</w:t>
      </w:r>
      <w:r w:rsidR="008865B5" w:rsidRPr="008865B5">
        <w:rPr>
          <w:rFonts w:ascii="Times New Roman" w:hAnsi="Times New Roman"/>
        </w:rPr>
        <w:noBreakHyphen/>
        <w:t>VII</w:t>
      </w:r>
      <w:r w:rsidR="008865B5" w:rsidRPr="00242C53">
        <w:rPr>
          <w:rFonts w:ascii="Times New Roman" w:hAnsi="Times New Roman"/>
        </w:rPr>
        <w:t xml:space="preserve">; </w:t>
      </w:r>
      <w:r w:rsidR="008865B5" w:rsidRPr="008865B5">
        <w:rPr>
          <w:rFonts w:ascii="Times New Roman" w:hAnsi="Times New Roman"/>
          <w:i/>
        </w:rPr>
        <w:t>Tanrıkulu v. Turkey</w:t>
      </w:r>
      <w:r w:rsidR="008865B5" w:rsidRPr="00242C53">
        <w:rPr>
          <w:rFonts w:ascii="Times New Roman" w:hAnsi="Times New Roman"/>
        </w:rPr>
        <w:t xml:space="preserve"> [GC], no.</w:t>
      </w:r>
      <w:r w:rsidR="008865B5">
        <w:rPr>
          <w:rFonts w:ascii="Times New Roman" w:hAnsi="Times New Roman"/>
        </w:rPr>
        <w:t> 23763/94</w:t>
      </w:r>
      <w:r w:rsidR="008865B5" w:rsidRPr="00242C53">
        <w:rPr>
          <w:rFonts w:ascii="Times New Roman" w:hAnsi="Times New Roman"/>
        </w:rPr>
        <w:t xml:space="preserve">, §§ 104 et seq., ECHR 1999-IV; and </w:t>
      </w:r>
      <w:r w:rsidR="008865B5" w:rsidRPr="008865B5">
        <w:rPr>
          <w:rFonts w:ascii="Times New Roman" w:hAnsi="Times New Roman"/>
          <w:i/>
        </w:rPr>
        <w:t>Gül v. Turkey</w:t>
      </w:r>
      <w:r w:rsidR="008865B5" w:rsidRPr="00242C53">
        <w:rPr>
          <w:rFonts w:ascii="Times New Roman" w:hAnsi="Times New Roman"/>
        </w:rPr>
        <w:t>, no.</w:t>
      </w:r>
      <w:r w:rsidR="008865B5">
        <w:rPr>
          <w:rFonts w:ascii="Times New Roman" w:hAnsi="Times New Roman"/>
        </w:rPr>
        <w:t> 22676/93</w:t>
      </w:r>
      <w:r w:rsidR="008865B5" w:rsidRPr="00242C53">
        <w:rPr>
          <w:rFonts w:ascii="Times New Roman" w:hAnsi="Times New Roman"/>
        </w:rPr>
        <w:t>, § 89, 14 December 2000</w:t>
      </w:r>
      <w:r w:rsidR="008865B5">
        <w:rPr>
          <w:rFonts w:ascii="Times New Roman" w:hAnsi="Times New Roman"/>
        </w:rPr>
        <w:t>), expeditious (</w:t>
      </w:r>
      <w:r w:rsidR="008865B5" w:rsidRPr="00F2445A">
        <w:rPr>
          <w:rFonts w:ascii="Times New Roman" w:hAnsi="Times New Roman"/>
        </w:rPr>
        <w:t xml:space="preserve">see </w:t>
      </w:r>
      <w:r w:rsidR="00A64A63" w:rsidRPr="00653838">
        <w:rPr>
          <w:rFonts w:ascii="Times New Roman" w:hAnsi="Times New Roman"/>
          <w:i/>
          <w:lang w:val="en-GB"/>
        </w:rPr>
        <w:t>Isayeva v. Russia</w:t>
      </w:r>
      <w:r w:rsidR="00A64A63" w:rsidRPr="00653838">
        <w:rPr>
          <w:rFonts w:ascii="Times New Roman" w:hAnsi="Times New Roman"/>
          <w:lang w:val="en-GB"/>
        </w:rPr>
        <w:t>, no.</w:t>
      </w:r>
      <w:r w:rsidR="00653838">
        <w:rPr>
          <w:rFonts w:ascii="Times New Roman" w:hAnsi="Times New Roman"/>
          <w:lang w:val="en-GB"/>
        </w:rPr>
        <w:t> </w:t>
      </w:r>
      <w:r w:rsidR="00A64A63" w:rsidRPr="00653838">
        <w:rPr>
          <w:rFonts w:ascii="Times New Roman" w:hAnsi="Times New Roman"/>
          <w:lang w:val="en-GB"/>
        </w:rPr>
        <w:t xml:space="preserve">57950/00, § </w:t>
      </w:r>
      <w:r w:rsidR="00F2445A" w:rsidRPr="00653838">
        <w:rPr>
          <w:rFonts w:ascii="Times New Roman" w:hAnsi="Times New Roman"/>
          <w:lang w:val="en-GB"/>
        </w:rPr>
        <w:t>213</w:t>
      </w:r>
      <w:r w:rsidR="00A64A63" w:rsidRPr="00653838">
        <w:rPr>
          <w:rFonts w:ascii="Times New Roman" w:hAnsi="Times New Roman"/>
          <w:lang w:val="en-GB"/>
        </w:rPr>
        <w:t>, 24 February 2005</w:t>
      </w:r>
      <w:r w:rsidR="008865B5" w:rsidRPr="00F2445A">
        <w:rPr>
          <w:rFonts w:ascii="Times New Roman" w:hAnsi="Times New Roman"/>
          <w:lang w:val="en-GB"/>
        </w:rPr>
        <w:t>);</w:t>
      </w:r>
      <w:r w:rsidR="008865B5">
        <w:rPr>
          <w:rFonts w:ascii="Times New Roman" w:hAnsi="Times New Roman"/>
          <w:lang w:val="en-GB"/>
        </w:rPr>
        <w:t xml:space="preserve"> and </w:t>
      </w:r>
      <w:r w:rsidRPr="00242C53">
        <w:rPr>
          <w:rFonts w:ascii="Times New Roman" w:hAnsi="Times New Roman"/>
        </w:rPr>
        <w:t xml:space="preserve">the materials and conclusions of the investigation should be sufficiently accessible for the relatives of the victims to the extent </w:t>
      </w:r>
      <w:r w:rsidR="000208A4">
        <w:rPr>
          <w:rFonts w:ascii="Times New Roman" w:hAnsi="Times New Roman"/>
        </w:rPr>
        <w:t xml:space="preserve">that </w:t>
      </w:r>
      <w:r w:rsidRPr="00242C53">
        <w:rPr>
          <w:rFonts w:ascii="Times New Roman" w:hAnsi="Times New Roman"/>
        </w:rPr>
        <w:t>it does not seriously undermine its efficiency</w:t>
      </w:r>
      <w:r w:rsidR="008865B5">
        <w:rPr>
          <w:rFonts w:ascii="Times New Roman" w:hAnsi="Times New Roman"/>
        </w:rPr>
        <w:t xml:space="preserve"> (see </w:t>
      </w:r>
      <w:r w:rsidR="008865B5">
        <w:rPr>
          <w:rFonts w:ascii="Times New Roman" w:hAnsi="Times New Roman"/>
          <w:i/>
        </w:rPr>
        <w:t xml:space="preserve">Finogenov and Others, </w:t>
      </w:r>
      <w:r w:rsidR="008865B5">
        <w:rPr>
          <w:rFonts w:ascii="Times New Roman" w:hAnsi="Times New Roman"/>
        </w:rPr>
        <w:t>cited above, § 270</w:t>
      </w:r>
      <w:r w:rsidR="008865B5">
        <w:rPr>
          <w:rFonts w:ascii="Times New Roman" w:hAnsi="Times New Roman"/>
          <w:lang w:val="en-GB"/>
        </w:rPr>
        <w:t>).</w:t>
      </w:r>
    </w:p>
    <w:p w:rsidR="00FE0F7C" w:rsidRDefault="00B567C8"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90</w:t>
      </w:r>
      <w:r>
        <w:rPr>
          <w:rFonts w:ascii="Times New Roman" w:hAnsi="Times New Roman"/>
        </w:rPr>
        <w:fldChar w:fldCharType="end"/>
      </w:r>
      <w:r>
        <w:rPr>
          <w:rFonts w:ascii="Times New Roman" w:hAnsi="Times New Roman"/>
        </w:rPr>
        <w:t>.  </w:t>
      </w:r>
      <w:r w:rsidR="008865B5" w:rsidRPr="008865B5">
        <w:rPr>
          <w:rFonts w:ascii="Times New Roman" w:hAnsi="Times New Roman"/>
        </w:rPr>
        <w:t xml:space="preserve">More specifically, </w:t>
      </w:r>
      <w:r w:rsidR="000208A4">
        <w:rPr>
          <w:rFonts w:ascii="Times New Roman" w:hAnsi="Times New Roman"/>
        </w:rPr>
        <w:t>the</w:t>
      </w:r>
      <w:r w:rsidR="008865B5" w:rsidRPr="008865B5">
        <w:rPr>
          <w:rFonts w:ascii="Times New Roman" w:hAnsi="Times New Roman"/>
        </w:rPr>
        <w:t xml:space="preserve"> requirement of “thorough investigation” means that the authorities must always make a serious attempt to find out what happened and should not rely on hasty or ill-founded conclusions to close their investigation or as the basis of their decisions. They must take all reasonable steps available to them to secure the evidence concerning the incident, including, </w:t>
      </w:r>
      <w:r w:rsidR="008865B5" w:rsidRPr="00653838">
        <w:rPr>
          <w:rFonts w:ascii="Times New Roman" w:hAnsi="Times New Roman"/>
          <w:i/>
        </w:rPr>
        <w:t>inter alia</w:t>
      </w:r>
      <w:r w:rsidR="008865B5" w:rsidRPr="008865B5">
        <w:rPr>
          <w:rFonts w:ascii="Times New Roman" w:hAnsi="Times New Roman"/>
        </w:rPr>
        <w:t>, eyewitness testimony, forensic evidence, and so on. Any deficiency in the investigation which undermines its ability to establish the cause of injuries or identi</w:t>
      </w:r>
      <w:r w:rsidR="00C10609">
        <w:rPr>
          <w:rFonts w:ascii="Times New Roman" w:hAnsi="Times New Roman"/>
        </w:rPr>
        <w:t>f</w:t>
      </w:r>
      <w:r w:rsidR="008865B5" w:rsidRPr="008865B5">
        <w:rPr>
          <w:rFonts w:ascii="Times New Roman" w:hAnsi="Times New Roman"/>
        </w:rPr>
        <w:t xml:space="preserve">y the </w:t>
      </w:r>
      <w:r w:rsidR="00C10609">
        <w:rPr>
          <w:rFonts w:ascii="Times New Roman" w:hAnsi="Times New Roman"/>
        </w:rPr>
        <w:t>individuals</w:t>
      </w:r>
      <w:r w:rsidR="00C10609" w:rsidRPr="008865B5">
        <w:rPr>
          <w:rFonts w:ascii="Times New Roman" w:hAnsi="Times New Roman"/>
        </w:rPr>
        <w:t xml:space="preserve"> </w:t>
      </w:r>
      <w:r w:rsidR="008865B5" w:rsidRPr="008865B5">
        <w:rPr>
          <w:rFonts w:ascii="Times New Roman" w:hAnsi="Times New Roman"/>
        </w:rPr>
        <w:t xml:space="preserve">responsible will risk falling foul of this standard (see </w:t>
      </w:r>
      <w:r w:rsidR="00FE0F7C">
        <w:rPr>
          <w:rFonts w:ascii="Times New Roman" w:hAnsi="Times New Roman"/>
          <w:i/>
        </w:rPr>
        <w:t xml:space="preserve">Finogenov and Others, </w:t>
      </w:r>
      <w:r w:rsidR="00FE0F7C">
        <w:rPr>
          <w:rFonts w:ascii="Times New Roman" w:hAnsi="Times New Roman"/>
        </w:rPr>
        <w:t>cited above, § 271, with further references).</w:t>
      </w:r>
    </w:p>
    <w:p w:rsidR="00AC2F1B" w:rsidRDefault="00AC2F1B" w:rsidP="00FB6417">
      <w:pPr>
        <w:pStyle w:val="ECHRHeading5"/>
      </w:pPr>
      <w:r>
        <w:t xml:space="preserve">(ii)  Application </w:t>
      </w:r>
      <w:r w:rsidR="00851E26">
        <w:t>to the present case</w:t>
      </w:r>
    </w:p>
    <w:p w:rsidR="00E34593" w:rsidRDefault="00851E26"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91</w:t>
      </w:r>
      <w:r>
        <w:rPr>
          <w:rFonts w:ascii="Times New Roman" w:hAnsi="Times New Roman"/>
        </w:rPr>
        <w:fldChar w:fldCharType="end"/>
      </w:r>
      <w:r>
        <w:rPr>
          <w:rFonts w:ascii="Times New Roman" w:hAnsi="Times New Roman"/>
        </w:rPr>
        <w:t>.  </w:t>
      </w:r>
      <w:r w:rsidR="00A15B7F">
        <w:rPr>
          <w:rFonts w:ascii="Times New Roman" w:hAnsi="Times New Roman"/>
        </w:rPr>
        <w:t>The Court observes that on 7 June 2003, immediately after the incident, criminal proceedings were instituted into the death of the applicant</w:t>
      </w:r>
      <w:r w:rsidR="00217D4F">
        <w:rPr>
          <w:rFonts w:ascii="Times New Roman" w:hAnsi="Times New Roman"/>
        </w:rPr>
        <w:t>’</w:t>
      </w:r>
      <w:r w:rsidR="00A15B7F">
        <w:rPr>
          <w:rFonts w:ascii="Times New Roman" w:hAnsi="Times New Roman"/>
        </w:rPr>
        <w:t>s daughter</w:t>
      </w:r>
      <w:r w:rsidR="00A15B7F" w:rsidRPr="003C6F01">
        <w:rPr>
          <w:rFonts w:ascii="Times New Roman" w:hAnsi="Times New Roman"/>
        </w:rPr>
        <w:t>.</w:t>
      </w:r>
      <w:r w:rsidR="00A15B7F" w:rsidRPr="003C6F01">
        <w:rPr>
          <w:rStyle w:val="Heading1Char"/>
          <w:rFonts w:ascii="Times New Roman" w:hAnsi="Times New Roman"/>
        </w:rPr>
        <w:t xml:space="preserve"> </w:t>
      </w:r>
      <w:r w:rsidR="00A15B7F" w:rsidRPr="003C6F01">
        <w:rPr>
          <w:rFonts w:ascii="Times New Roman" w:hAnsi="Times New Roman"/>
        </w:rPr>
        <w:t xml:space="preserve">An on-site inspection and an inspection of </w:t>
      </w:r>
      <w:r w:rsidR="00A15B7F">
        <w:rPr>
          <w:rFonts w:ascii="Times New Roman" w:hAnsi="Times New Roman"/>
        </w:rPr>
        <w:t>the applicant</w:t>
      </w:r>
      <w:r w:rsidR="00217D4F">
        <w:rPr>
          <w:rFonts w:ascii="Times New Roman" w:hAnsi="Times New Roman"/>
        </w:rPr>
        <w:t>’</w:t>
      </w:r>
      <w:r w:rsidR="00A15B7F">
        <w:rPr>
          <w:rFonts w:ascii="Times New Roman" w:hAnsi="Times New Roman"/>
        </w:rPr>
        <w:t>s daughter</w:t>
      </w:r>
      <w:r w:rsidR="00217D4F">
        <w:rPr>
          <w:rFonts w:ascii="Times New Roman" w:hAnsi="Times New Roman"/>
        </w:rPr>
        <w:t>’</w:t>
      </w:r>
      <w:r w:rsidR="00A15B7F">
        <w:rPr>
          <w:rFonts w:ascii="Times New Roman" w:hAnsi="Times New Roman"/>
        </w:rPr>
        <w:t xml:space="preserve">s </w:t>
      </w:r>
      <w:r w:rsidR="00A15B7F" w:rsidRPr="003C6F01">
        <w:rPr>
          <w:rFonts w:ascii="Times New Roman" w:hAnsi="Times New Roman"/>
        </w:rPr>
        <w:t>body were carried out</w:t>
      </w:r>
      <w:r w:rsidR="00787279">
        <w:rPr>
          <w:rFonts w:ascii="Times New Roman" w:hAnsi="Times New Roman"/>
        </w:rPr>
        <w:t xml:space="preserve"> on the same day. On 10 June 2003 requests were sent to the Vedenskiy District VOVD, ROVD and UFSB </w:t>
      </w:r>
      <w:r w:rsidR="000208A4">
        <w:rPr>
          <w:rFonts w:ascii="Times New Roman" w:hAnsi="Times New Roman"/>
        </w:rPr>
        <w:t>to</w:t>
      </w:r>
      <w:r w:rsidR="00787279">
        <w:rPr>
          <w:rFonts w:ascii="Times New Roman" w:hAnsi="Times New Roman"/>
        </w:rPr>
        <w:t xml:space="preserve"> carry out operational-search measures aimed at establishing </w:t>
      </w:r>
      <w:r w:rsidR="000208A4">
        <w:rPr>
          <w:rFonts w:ascii="Times New Roman" w:hAnsi="Times New Roman"/>
        </w:rPr>
        <w:t>who had been</w:t>
      </w:r>
      <w:r w:rsidR="00787279">
        <w:rPr>
          <w:rFonts w:ascii="Times New Roman" w:hAnsi="Times New Roman"/>
        </w:rPr>
        <w:t xml:space="preserve"> involved in the death of the applicant</w:t>
      </w:r>
      <w:r w:rsidR="00217D4F">
        <w:rPr>
          <w:rFonts w:ascii="Times New Roman" w:hAnsi="Times New Roman"/>
        </w:rPr>
        <w:t>’</w:t>
      </w:r>
      <w:r w:rsidR="00787279">
        <w:rPr>
          <w:rFonts w:ascii="Times New Roman" w:hAnsi="Times New Roman"/>
        </w:rPr>
        <w:t>s daughter and two officers of the Vedenskiy ROVD were questioned. On 17 June 2003 a post-mortem examination of the applicant</w:t>
      </w:r>
      <w:r w:rsidR="00217D4F">
        <w:rPr>
          <w:rFonts w:ascii="Times New Roman" w:hAnsi="Times New Roman"/>
        </w:rPr>
        <w:t>’</w:t>
      </w:r>
      <w:r w:rsidR="00787279">
        <w:rPr>
          <w:rFonts w:ascii="Times New Roman" w:hAnsi="Times New Roman"/>
        </w:rPr>
        <w:t>s daughter</w:t>
      </w:r>
      <w:r w:rsidR="00217D4F">
        <w:rPr>
          <w:rFonts w:ascii="Times New Roman" w:hAnsi="Times New Roman"/>
        </w:rPr>
        <w:t>’</w:t>
      </w:r>
      <w:r w:rsidR="00787279">
        <w:rPr>
          <w:rFonts w:ascii="Times New Roman" w:hAnsi="Times New Roman"/>
        </w:rPr>
        <w:t>s body was completed. On 25</w:t>
      </w:r>
      <w:r w:rsidR="00653838">
        <w:rPr>
          <w:rFonts w:ascii="Times New Roman" w:hAnsi="Times New Roman"/>
        </w:rPr>
        <w:t> </w:t>
      </w:r>
      <w:r w:rsidR="00787279">
        <w:rPr>
          <w:rFonts w:ascii="Times New Roman" w:hAnsi="Times New Roman"/>
        </w:rPr>
        <w:t xml:space="preserve">July 2003 the applicant was questioned and granted victim status in the proceedings, and on 7 August 2003 </w:t>
      </w:r>
      <w:r w:rsidR="000208A4">
        <w:rPr>
          <w:rFonts w:ascii="Times New Roman" w:hAnsi="Times New Roman"/>
        </w:rPr>
        <w:t>it was</w:t>
      </w:r>
      <w:r w:rsidR="00787279">
        <w:rPr>
          <w:rFonts w:ascii="Times New Roman" w:hAnsi="Times New Roman"/>
        </w:rPr>
        <w:t xml:space="preserve"> suspended</w:t>
      </w:r>
      <w:r w:rsidR="00AD02C6">
        <w:rPr>
          <w:rFonts w:ascii="Times New Roman" w:hAnsi="Times New Roman"/>
        </w:rPr>
        <w:t>.</w:t>
      </w:r>
      <w:r w:rsidR="00A560DC">
        <w:rPr>
          <w:rFonts w:ascii="Times New Roman" w:hAnsi="Times New Roman"/>
        </w:rPr>
        <w:t xml:space="preserve"> The applicant received a copy of the decision suspending the proceedings </w:t>
      </w:r>
      <w:r w:rsidR="00A560DC" w:rsidRPr="00F2445A">
        <w:rPr>
          <w:rFonts w:ascii="Times New Roman" w:hAnsi="Times New Roman"/>
        </w:rPr>
        <w:t>two and a half years later,</w:t>
      </w:r>
      <w:r w:rsidR="00A560DC">
        <w:rPr>
          <w:rFonts w:ascii="Times New Roman" w:hAnsi="Times New Roman"/>
        </w:rPr>
        <w:t xml:space="preserve"> on 20 January 2006. The case material bears no trace of any investigative activity on the case </w:t>
      </w:r>
      <w:r w:rsidR="0035501C">
        <w:rPr>
          <w:rFonts w:ascii="Times New Roman" w:hAnsi="Times New Roman"/>
        </w:rPr>
        <w:t xml:space="preserve">for </w:t>
      </w:r>
      <w:r w:rsidR="00374E00">
        <w:rPr>
          <w:rFonts w:ascii="Times New Roman" w:hAnsi="Times New Roman"/>
        </w:rPr>
        <w:t xml:space="preserve">the </w:t>
      </w:r>
      <w:r w:rsidR="0035501C" w:rsidRPr="00F2445A">
        <w:rPr>
          <w:rFonts w:ascii="Times New Roman" w:hAnsi="Times New Roman"/>
        </w:rPr>
        <w:t xml:space="preserve">three and a half years </w:t>
      </w:r>
      <w:r w:rsidR="00A560DC" w:rsidRPr="00F2445A">
        <w:rPr>
          <w:rFonts w:ascii="Times New Roman" w:hAnsi="Times New Roman"/>
        </w:rPr>
        <w:t>between</w:t>
      </w:r>
      <w:r w:rsidR="00A560DC">
        <w:rPr>
          <w:rFonts w:ascii="Times New Roman" w:hAnsi="Times New Roman"/>
        </w:rPr>
        <w:t xml:space="preserve"> 7 August 2003 and 16 December 2006</w:t>
      </w:r>
      <w:r w:rsidR="00374E00">
        <w:rPr>
          <w:rFonts w:ascii="Times New Roman" w:hAnsi="Times New Roman"/>
        </w:rPr>
        <w:t>,</w:t>
      </w:r>
      <w:r w:rsidR="00A560DC">
        <w:rPr>
          <w:rFonts w:ascii="Times New Roman" w:hAnsi="Times New Roman"/>
        </w:rPr>
        <w:t xml:space="preserve"> when the proceedings were resumed</w:t>
      </w:r>
      <w:r w:rsidR="00440C0A">
        <w:rPr>
          <w:rFonts w:ascii="Times New Roman" w:hAnsi="Times New Roman"/>
        </w:rPr>
        <w:t xml:space="preserve"> (see paragraphs </w:t>
      </w:r>
      <w:r w:rsidR="00424E89">
        <w:rPr>
          <w:rFonts w:ascii="Times New Roman" w:hAnsi="Times New Roman"/>
          <w:noProof/>
        </w:rPr>
        <w:t>14</w:t>
      </w:r>
      <w:r w:rsidR="00440C0A">
        <w:rPr>
          <w:rFonts w:ascii="Times New Roman" w:hAnsi="Times New Roman"/>
        </w:rPr>
        <w:t>-</w:t>
      </w:r>
      <w:r w:rsidR="00424E89">
        <w:rPr>
          <w:rFonts w:ascii="Times New Roman" w:hAnsi="Times New Roman"/>
          <w:noProof/>
        </w:rPr>
        <w:t>22</w:t>
      </w:r>
      <w:r w:rsidR="00440C0A">
        <w:rPr>
          <w:rFonts w:ascii="Times New Roman" w:hAnsi="Times New Roman"/>
        </w:rPr>
        <w:t xml:space="preserve"> above)</w:t>
      </w:r>
      <w:r w:rsidR="00A560DC">
        <w:rPr>
          <w:rFonts w:ascii="Times New Roman" w:hAnsi="Times New Roman"/>
        </w:rPr>
        <w:t>.</w:t>
      </w:r>
      <w:r w:rsidR="00C9257B">
        <w:rPr>
          <w:rFonts w:ascii="Times New Roman" w:hAnsi="Times New Roman"/>
        </w:rPr>
        <w:t xml:space="preserve"> The Court </w:t>
      </w:r>
      <w:r w:rsidR="00F3179A">
        <w:rPr>
          <w:rFonts w:ascii="Times New Roman" w:hAnsi="Times New Roman"/>
        </w:rPr>
        <w:t xml:space="preserve">further </w:t>
      </w:r>
      <w:r w:rsidR="00C9257B">
        <w:rPr>
          <w:rFonts w:ascii="Times New Roman" w:hAnsi="Times New Roman"/>
        </w:rPr>
        <w:t xml:space="preserve">notes that the domestic authorities acknowledged that the </w:t>
      </w:r>
      <w:r w:rsidR="00440C0A">
        <w:rPr>
          <w:rFonts w:ascii="Times New Roman" w:hAnsi="Times New Roman"/>
        </w:rPr>
        <w:t>decision of 7 </w:t>
      </w:r>
      <w:r w:rsidR="00A560DC">
        <w:rPr>
          <w:rFonts w:ascii="Times New Roman" w:hAnsi="Times New Roman"/>
        </w:rPr>
        <w:t xml:space="preserve">August 2003 </w:t>
      </w:r>
      <w:r w:rsidR="00E34593">
        <w:rPr>
          <w:rFonts w:ascii="Times New Roman" w:hAnsi="Times New Roman"/>
        </w:rPr>
        <w:t xml:space="preserve">had been </w:t>
      </w:r>
      <w:r w:rsidR="00F3179A">
        <w:rPr>
          <w:rFonts w:ascii="Times New Roman" w:hAnsi="Times New Roman"/>
        </w:rPr>
        <w:t xml:space="preserve">unlawful and the investigation carried out prior to that date </w:t>
      </w:r>
      <w:r w:rsidR="00A560DC">
        <w:rPr>
          <w:rFonts w:ascii="Times New Roman" w:hAnsi="Times New Roman"/>
        </w:rPr>
        <w:t>incomplete and superficial</w:t>
      </w:r>
      <w:r w:rsidR="00C9257B">
        <w:rPr>
          <w:rFonts w:ascii="Times New Roman" w:hAnsi="Times New Roman"/>
        </w:rPr>
        <w:t xml:space="preserve"> (see paragraph </w:t>
      </w:r>
      <w:r w:rsidR="00424E89">
        <w:rPr>
          <w:rFonts w:ascii="Times New Roman" w:hAnsi="Times New Roman"/>
          <w:noProof/>
        </w:rPr>
        <w:t>23</w:t>
      </w:r>
      <w:r w:rsidR="00BA66AF">
        <w:rPr>
          <w:rFonts w:ascii="Times New Roman" w:hAnsi="Times New Roman"/>
        </w:rPr>
        <w:t xml:space="preserve"> </w:t>
      </w:r>
      <w:r w:rsidR="00C9257B">
        <w:rPr>
          <w:rFonts w:ascii="Times New Roman" w:hAnsi="Times New Roman"/>
        </w:rPr>
        <w:t>above)</w:t>
      </w:r>
      <w:r w:rsidR="00E34593">
        <w:rPr>
          <w:rFonts w:ascii="Times New Roman" w:hAnsi="Times New Roman"/>
        </w:rPr>
        <w:t>.</w:t>
      </w:r>
    </w:p>
    <w:p w:rsidR="009F0D3C" w:rsidRDefault="00FE2274"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92</w:t>
      </w:r>
      <w:r>
        <w:rPr>
          <w:rFonts w:ascii="Times New Roman" w:hAnsi="Times New Roman"/>
        </w:rPr>
        <w:fldChar w:fldCharType="end"/>
      </w:r>
      <w:r>
        <w:rPr>
          <w:rFonts w:ascii="Times New Roman" w:hAnsi="Times New Roman"/>
        </w:rPr>
        <w:t>.  Between December 2006 and May 2007 the investigating authority took steps to establish the whereabouts of eyewitness</w:t>
      </w:r>
      <w:r w:rsidR="00374E00">
        <w:rPr>
          <w:rFonts w:ascii="Times New Roman" w:hAnsi="Times New Roman"/>
        </w:rPr>
        <w:t>es</w:t>
      </w:r>
      <w:r>
        <w:rPr>
          <w:rFonts w:ascii="Times New Roman" w:hAnsi="Times New Roman"/>
        </w:rPr>
        <w:t xml:space="preserve"> </w:t>
      </w:r>
      <w:r w:rsidR="00374E00">
        <w:rPr>
          <w:rFonts w:ascii="Times New Roman" w:hAnsi="Times New Roman"/>
        </w:rPr>
        <w:t>to</w:t>
      </w:r>
      <w:r>
        <w:rPr>
          <w:rFonts w:ascii="Times New Roman" w:hAnsi="Times New Roman"/>
        </w:rPr>
        <w:t xml:space="preserve"> the incident of 7 June 2003 and to question them. These tasks were complicated by the fact that by 2006</w:t>
      </w:r>
      <w:r w:rsidR="00374E00">
        <w:rPr>
          <w:rFonts w:ascii="Times New Roman" w:hAnsi="Times New Roman"/>
        </w:rPr>
        <w:t xml:space="preserve"> to </w:t>
      </w:r>
      <w:r>
        <w:rPr>
          <w:rFonts w:ascii="Times New Roman" w:hAnsi="Times New Roman"/>
        </w:rPr>
        <w:t>2007 most of the witnesses</w:t>
      </w:r>
      <w:r w:rsidR="00374E00">
        <w:rPr>
          <w:rFonts w:ascii="Times New Roman" w:hAnsi="Times New Roman"/>
        </w:rPr>
        <w:t xml:space="preserve"> and </w:t>
      </w:r>
      <w:r>
        <w:rPr>
          <w:rFonts w:ascii="Times New Roman" w:hAnsi="Times New Roman"/>
        </w:rPr>
        <w:t>officers of the investigative group no longer served in the Vedenskiy District ROVD, Prosecutor</w:t>
      </w:r>
      <w:r w:rsidR="00217D4F">
        <w:rPr>
          <w:rFonts w:ascii="Times New Roman" w:hAnsi="Times New Roman"/>
        </w:rPr>
        <w:t>’</w:t>
      </w:r>
      <w:r>
        <w:rPr>
          <w:rFonts w:ascii="Times New Roman" w:hAnsi="Times New Roman"/>
        </w:rPr>
        <w:t xml:space="preserve">s Office </w:t>
      </w:r>
      <w:r w:rsidR="00F2445A">
        <w:rPr>
          <w:rFonts w:ascii="Times New Roman" w:hAnsi="Times New Roman"/>
        </w:rPr>
        <w:t xml:space="preserve">or </w:t>
      </w:r>
      <w:r w:rsidR="00924CD2">
        <w:rPr>
          <w:rFonts w:ascii="Times New Roman" w:hAnsi="Times New Roman"/>
        </w:rPr>
        <w:t xml:space="preserve">UFSB, and, above all, </w:t>
      </w:r>
      <w:r>
        <w:rPr>
          <w:rFonts w:ascii="Times New Roman" w:hAnsi="Times New Roman"/>
        </w:rPr>
        <w:t xml:space="preserve">by the </w:t>
      </w:r>
      <w:r w:rsidR="00374E00">
        <w:rPr>
          <w:rFonts w:ascii="Times New Roman" w:hAnsi="Times New Roman"/>
        </w:rPr>
        <w:t>fact that</w:t>
      </w:r>
      <w:r>
        <w:rPr>
          <w:rFonts w:ascii="Times New Roman" w:hAnsi="Times New Roman"/>
        </w:rPr>
        <w:t xml:space="preserve"> the events in question</w:t>
      </w:r>
      <w:r w:rsidR="00374E00">
        <w:rPr>
          <w:rFonts w:ascii="Times New Roman" w:hAnsi="Times New Roman"/>
        </w:rPr>
        <w:t xml:space="preserve"> had happened too long ago</w:t>
      </w:r>
      <w:r>
        <w:rPr>
          <w:rFonts w:ascii="Times New Roman" w:hAnsi="Times New Roman"/>
        </w:rPr>
        <w:t xml:space="preserve"> for the witnesses to be expected to give sufficiently reliable statements. No attempt </w:t>
      </w:r>
      <w:r w:rsidR="00374E00">
        <w:rPr>
          <w:rFonts w:ascii="Times New Roman" w:hAnsi="Times New Roman"/>
        </w:rPr>
        <w:t>was</w:t>
      </w:r>
      <w:r>
        <w:rPr>
          <w:rFonts w:ascii="Times New Roman" w:hAnsi="Times New Roman"/>
        </w:rPr>
        <w:t xml:space="preserve"> made by the investigating authority to reconcile contradictions in </w:t>
      </w:r>
      <w:r w:rsidR="00374E00">
        <w:rPr>
          <w:rFonts w:ascii="Times New Roman" w:hAnsi="Times New Roman"/>
        </w:rPr>
        <w:t xml:space="preserve">the </w:t>
      </w:r>
      <w:r>
        <w:rPr>
          <w:rFonts w:ascii="Times New Roman" w:hAnsi="Times New Roman"/>
        </w:rPr>
        <w:t>witness statements regarding the circumstances surrounding the death of the applicant</w:t>
      </w:r>
      <w:r w:rsidR="00217D4F">
        <w:rPr>
          <w:rFonts w:ascii="Times New Roman" w:hAnsi="Times New Roman"/>
        </w:rPr>
        <w:t>’</w:t>
      </w:r>
      <w:r>
        <w:rPr>
          <w:rFonts w:ascii="Times New Roman" w:hAnsi="Times New Roman"/>
        </w:rPr>
        <w:t xml:space="preserve">s daughter and the nature of </w:t>
      </w:r>
      <w:r w:rsidRPr="008C51A2">
        <w:rPr>
          <w:rFonts w:ascii="Times New Roman" w:hAnsi="Times New Roman"/>
        </w:rPr>
        <w:t xml:space="preserve">the </w:t>
      </w:r>
      <w:r w:rsidR="00F621E5" w:rsidRPr="008C51A2">
        <w:rPr>
          <w:rFonts w:ascii="Times New Roman" w:hAnsi="Times New Roman"/>
        </w:rPr>
        <w:t>firing</w:t>
      </w:r>
      <w:r>
        <w:rPr>
          <w:rFonts w:ascii="Times New Roman" w:hAnsi="Times New Roman"/>
        </w:rPr>
        <w:t xml:space="preserve">. For example, while witness </w:t>
      </w:r>
      <w:r w:rsidR="00374E00">
        <w:rPr>
          <w:rFonts w:ascii="Times New Roman" w:hAnsi="Times New Roman"/>
        </w:rPr>
        <w:t xml:space="preserve">V. </w:t>
      </w:r>
      <w:r>
        <w:rPr>
          <w:rFonts w:ascii="Times New Roman" w:hAnsi="Times New Roman"/>
        </w:rPr>
        <w:t>N</w:t>
      </w:r>
      <w:r w:rsidR="00DF7741">
        <w:rPr>
          <w:rFonts w:ascii="Times New Roman" w:hAnsi="Times New Roman"/>
        </w:rPr>
        <w:t>.</w:t>
      </w:r>
      <w:r>
        <w:rPr>
          <w:rFonts w:ascii="Times New Roman" w:hAnsi="Times New Roman"/>
        </w:rPr>
        <w:t xml:space="preserve"> </w:t>
      </w:r>
      <w:r w:rsidR="008C51A2">
        <w:rPr>
          <w:rFonts w:ascii="Times New Roman" w:hAnsi="Times New Roman"/>
        </w:rPr>
        <w:t>claimed</w:t>
      </w:r>
      <w:r>
        <w:rPr>
          <w:rFonts w:ascii="Times New Roman" w:hAnsi="Times New Roman"/>
        </w:rPr>
        <w:t xml:space="preserve"> that the applicant</w:t>
      </w:r>
      <w:r w:rsidR="00217D4F">
        <w:rPr>
          <w:rFonts w:ascii="Times New Roman" w:hAnsi="Times New Roman"/>
        </w:rPr>
        <w:t>’</w:t>
      </w:r>
      <w:r>
        <w:rPr>
          <w:rFonts w:ascii="Times New Roman" w:hAnsi="Times New Roman"/>
        </w:rPr>
        <w:t xml:space="preserve">s daughter </w:t>
      </w:r>
      <w:r w:rsidR="00374E00">
        <w:rPr>
          <w:rFonts w:ascii="Times New Roman" w:hAnsi="Times New Roman"/>
        </w:rPr>
        <w:t xml:space="preserve">had </w:t>
      </w:r>
      <w:r>
        <w:rPr>
          <w:rFonts w:ascii="Times New Roman" w:hAnsi="Times New Roman"/>
        </w:rPr>
        <w:t xml:space="preserve">stopped the </w:t>
      </w:r>
      <w:r w:rsidR="00D10E1C">
        <w:rPr>
          <w:rFonts w:ascii="Times New Roman" w:hAnsi="Times New Roman"/>
        </w:rPr>
        <w:t xml:space="preserve">truck </w:t>
      </w:r>
      <w:r>
        <w:rPr>
          <w:rFonts w:ascii="Times New Roman" w:hAnsi="Times New Roman"/>
        </w:rPr>
        <w:t xml:space="preserve">as the road under shelling was blocked by the APC, witness </w:t>
      </w:r>
      <w:r w:rsidR="00374E00">
        <w:rPr>
          <w:rFonts w:ascii="Times New Roman" w:hAnsi="Times New Roman"/>
        </w:rPr>
        <w:t xml:space="preserve">O. </w:t>
      </w:r>
      <w:r>
        <w:rPr>
          <w:rFonts w:ascii="Times New Roman" w:hAnsi="Times New Roman"/>
        </w:rPr>
        <w:t>L</w:t>
      </w:r>
      <w:r w:rsidR="00DF7741">
        <w:rPr>
          <w:rFonts w:ascii="Times New Roman" w:hAnsi="Times New Roman"/>
        </w:rPr>
        <w:t>.</w:t>
      </w:r>
      <w:r>
        <w:rPr>
          <w:rFonts w:ascii="Times New Roman" w:hAnsi="Times New Roman"/>
        </w:rPr>
        <w:t xml:space="preserve"> </w:t>
      </w:r>
      <w:r w:rsidR="008C51A2">
        <w:rPr>
          <w:rFonts w:ascii="Times New Roman" w:hAnsi="Times New Roman"/>
        </w:rPr>
        <w:t>claimed</w:t>
      </w:r>
      <w:r>
        <w:rPr>
          <w:rFonts w:ascii="Times New Roman" w:hAnsi="Times New Roman"/>
        </w:rPr>
        <w:t xml:space="preserve"> that the applicant</w:t>
      </w:r>
      <w:r w:rsidR="00217D4F">
        <w:rPr>
          <w:rFonts w:ascii="Times New Roman" w:hAnsi="Times New Roman"/>
        </w:rPr>
        <w:t>’</w:t>
      </w:r>
      <w:r>
        <w:rPr>
          <w:rFonts w:ascii="Times New Roman" w:hAnsi="Times New Roman"/>
        </w:rPr>
        <w:t>s daughter</w:t>
      </w:r>
      <w:r w:rsidR="00217D4F">
        <w:rPr>
          <w:rFonts w:ascii="Times New Roman" w:hAnsi="Times New Roman"/>
        </w:rPr>
        <w:t>’</w:t>
      </w:r>
      <w:r>
        <w:rPr>
          <w:rFonts w:ascii="Times New Roman" w:hAnsi="Times New Roman"/>
        </w:rPr>
        <w:t xml:space="preserve">s </w:t>
      </w:r>
      <w:r w:rsidR="00D10E1C">
        <w:rPr>
          <w:rFonts w:ascii="Times New Roman" w:hAnsi="Times New Roman"/>
        </w:rPr>
        <w:t xml:space="preserve">truck </w:t>
      </w:r>
      <w:r w:rsidR="008C51A2">
        <w:rPr>
          <w:rFonts w:ascii="Times New Roman" w:hAnsi="Times New Roman"/>
        </w:rPr>
        <w:t xml:space="preserve">had </w:t>
      </w:r>
      <w:r>
        <w:rPr>
          <w:rFonts w:ascii="Times New Roman" w:hAnsi="Times New Roman"/>
        </w:rPr>
        <w:t xml:space="preserve">continued </w:t>
      </w:r>
      <w:r w:rsidR="00374E00">
        <w:rPr>
          <w:rFonts w:ascii="Times New Roman" w:hAnsi="Times New Roman"/>
        </w:rPr>
        <w:t xml:space="preserve">past the </w:t>
      </w:r>
      <w:r>
        <w:rPr>
          <w:rFonts w:ascii="Times New Roman" w:hAnsi="Times New Roman"/>
        </w:rPr>
        <w:t xml:space="preserve">shelling until a mortar exploded next to it (compare paragraph </w:t>
      </w:r>
      <w:r w:rsidR="00424E89">
        <w:rPr>
          <w:rFonts w:ascii="Times New Roman" w:hAnsi="Times New Roman"/>
          <w:noProof/>
        </w:rPr>
        <w:t>37</w:t>
      </w:r>
      <w:r>
        <w:rPr>
          <w:rFonts w:ascii="Times New Roman" w:hAnsi="Times New Roman"/>
        </w:rPr>
        <w:t xml:space="preserve"> and paragraphs</w:t>
      </w:r>
      <w:r w:rsidR="003A5554">
        <w:rPr>
          <w:rFonts w:ascii="Times New Roman" w:hAnsi="Times New Roman"/>
        </w:rPr>
        <w:t xml:space="preserve"> </w:t>
      </w:r>
      <w:r w:rsidR="00424E89">
        <w:rPr>
          <w:rFonts w:ascii="Times New Roman" w:hAnsi="Times New Roman"/>
          <w:noProof/>
        </w:rPr>
        <w:t>39</w:t>
      </w:r>
      <w:r>
        <w:rPr>
          <w:rFonts w:ascii="Times New Roman" w:hAnsi="Times New Roman"/>
        </w:rPr>
        <w:t xml:space="preserve"> above). </w:t>
      </w:r>
      <w:r w:rsidR="00374E00">
        <w:rPr>
          <w:rFonts w:ascii="Times New Roman" w:hAnsi="Times New Roman"/>
        </w:rPr>
        <w:t>Furthermore</w:t>
      </w:r>
      <w:r>
        <w:rPr>
          <w:rFonts w:ascii="Times New Roman" w:hAnsi="Times New Roman"/>
        </w:rPr>
        <w:t xml:space="preserve">, regarding the nature of </w:t>
      </w:r>
      <w:r w:rsidRPr="008C51A2">
        <w:rPr>
          <w:rFonts w:ascii="Times New Roman" w:hAnsi="Times New Roman"/>
        </w:rPr>
        <w:t xml:space="preserve">the </w:t>
      </w:r>
      <w:r w:rsidR="00F621E5" w:rsidRPr="008C51A2">
        <w:rPr>
          <w:rFonts w:ascii="Times New Roman" w:hAnsi="Times New Roman"/>
        </w:rPr>
        <w:t>firing</w:t>
      </w:r>
      <w:r w:rsidRPr="008C51A2">
        <w:rPr>
          <w:rFonts w:ascii="Times New Roman" w:hAnsi="Times New Roman"/>
        </w:rPr>
        <w:t>,</w:t>
      </w:r>
      <w:r>
        <w:rPr>
          <w:rFonts w:ascii="Times New Roman" w:hAnsi="Times New Roman"/>
        </w:rPr>
        <w:t xml:space="preserve"> while some witnesses pointed to mortar fire, others spoke of artillery fire (compare paragraphs </w:t>
      </w:r>
      <w:r w:rsidR="00424E89">
        <w:rPr>
          <w:rFonts w:ascii="Times New Roman" w:hAnsi="Times New Roman"/>
          <w:noProof/>
        </w:rPr>
        <w:t>37</w:t>
      </w:r>
      <w:r>
        <w:rPr>
          <w:rFonts w:ascii="Times New Roman" w:hAnsi="Times New Roman"/>
        </w:rPr>
        <w:t>,</w:t>
      </w:r>
      <w:r w:rsidR="008F74C5">
        <w:rPr>
          <w:rFonts w:ascii="Times New Roman" w:hAnsi="Times New Roman"/>
        </w:rPr>
        <w:t xml:space="preserve"> </w:t>
      </w:r>
      <w:r w:rsidR="00424E89">
        <w:rPr>
          <w:rFonts w:ascii="Times New Roman" w:hAnsi="Times New Roman"/>
          <w:noProof/>
        </w:rPr>
        <w:t>39</w:t>
      </w:r>
      <w:r>
        <w:rPr>
          <w:rFonts w:ascii="Times New Roman" w:hAnsi="Times New Roman"/>
        </w:rPr>
        <w:t>,</w:t>
      </w:r>
      <w:r w:rsidR="008F74C5">
        <w:rPr>
          <w:rFonts w:ascii="Times New Roman" w:hAnsi="Times New Roman"/>
        </w:rPr>
        <w:t xml:space="preserve"> </w:t>
      </w:r>
      <w:r w:rsidR="00424E89">
        <w:rPr>
          <w:rFonts w:ascii="Times New Roman" w:hAnsi="Times New Roman"/>
          <w:noProof/>
        </w:rPr>
        <w:t>40</w:t>
      </w:r>
      <w:r>
        <w:rPr>
          <w:rFonts w:ascii="Times New Roman" w:hAnsi="Times New Roman"/>
        </w:rPr>
        <w:t xml:space="preserve"> and </w:t>
      </w:r>
      <w:r w:rsidR="00424E89">
        <w:rPr>
          <w:rFonts w:ascii="Times New Roman" w:hAnsi="Times New Roman"/>
          <w:noProof/>
        </w:rPr>
        <w:t>42</w:t>
      </w:r>
      <w:r>
        <w:rPr>
          <w:rFonts w:ascii="Times New Roman" w:hAnsi="Times New Roman"/>
        </w:rPr>
        <w:t xml:space="preserve"> above). </w:t>
      </w:r>
      <w:r w:rsidR="00374E00">
        <w:rPr>
          <w:rFonts w:ascii="Times New Roman" w:hAnsi="Times New Roman"/>
        </w:rPr>
        <w:t>C</w:t>
      </w:r>
      <w:r>
        <w:rPr>
          <w:rFonts w:ascii="Times New Roman" w:hAnsi="Times New Roman"/>
        </w:rPr>
        <w:t>larification of these issues would have been crucial for the investigation.</w:t>
      </w:r>
      <w:r w:rsidR="009F0D3C">
        <w:rPr>
          <w:rFonts w:ascii="Times New Roman" w:hAnsi="Times New Roman"/>
        </w:rPr>
        <w:t xml:space="preserve"> Within the same period the investigating authority tried to obtain information from the central archives of the Ministry of Defen</w:t>
      </w:r>
      <w:r w:rsidR="00374E00">
        <w:rPr>
          <w:rFonts w:ascii="Times New Roman" w:hAnsi="Times New Roman"/>
        </w:rPr>
        <w:t>c</w:t>
      </w:r>
      <w:r w:rsidR="009F0D3C">
        <w:rPr>
          <w:rFonts w:ascii="Times New Roman" w:hAnsi="Times New Roman"/>
        </w:rPr>
        <w:t xml:space="preserve">e and the UGA, </w:t>
      </w:r>
      <w:r w:rsidR="00374E00">
        <w:rPr>
          <w:rFonts w:ascii="Times New Roman" w:hAnsi="Times New Roman"/>
        </w:rPr>
        <w:t>via</w:t>
      </w:r>
      <w:r w:rsidR="009F0D3C">
        <w:rPr>
          <w:rFonts w:ascii="Times New Roman" w:hAnsi="Times New Roman"/>
        </w:rPr>
        <w:t xml:space="preserve"> the military prosecutor, as to whether the mortar batteries used on 7 June 2003 belonged to the military units and divisions deployed in the Vede</w:t>
      </w:r>
      <w:r w:rsidR="003C0D0E">
        <w:rPr>
          <w:rFonts w:ascii="Times New Roman" w:hAnsi="Times New Roman"/>
        </w:rPr>
        <w:t xml:space="preserve">nskiy District, </w:t>
      </w:r>
      <w:r w:rsidR="00E15963">
        <w:rPr>
          <w:rFonts w:ascii="Times New Roman" w:hAnsi="Times New Roman"/>
        </w:rPr>
        <w:t xml:space="preserve">but </w:t>
      </w:r>
      <w:r w:rsidR="003C0D0E">
        <w:rPr>
          <w:rFonts w:ascii="Times New Roman" w:hAnsi="Times New Roman"/>
        </w:rPr>
        <w:t xml:space="preserve">without success (see paragraphs </w:t>
      </w:r>
      <w:r w:rsidR="00424E89">
        <w:rPr>
          <w:rFonts w:ascii="Times New Roman" w:hAnsi="Times New Roman"/>
          <w:noProof/>
        </w:rPr>
        <w:t>24</w:t>
      </w:r>
      <w:r w:rsidR="003C0D0E">
        <w:rPr>
          <w:rFonts w:ascii="Times New Roman" w:hAnsi="Times New Roman"/>
        </w:rPr>
        <w:t xml:space="preserve"> and </w:t>
      </w:r>
      <w:r w:rsidR="00424E89">
        <w:rPr>
          <w:rFonts w:ascii="Times New Roman" w:hAnsi="Times New Roman"/>
          <w:noProof/>
        </w:rPr>
        <w:t>35</w:t>
      </w:r>
      <w:r w:rsidR="005D5CED">
        <w:rPr>
          <w:rFonts w:ascii="Times New Roman" w:hAnsi="Times New Roman"/>
        </w:rPr>
        <w:t xml:space="preserve"> </w:t>
      </w:r>
      <w:r w:rsidR="003C0D0E">
        <w:rPr>
          <w:rFonts w:ascii="Times New Roman" w:hAnsi="Times New Roman"/>
        </w:rPr>
        <w:t>above).</w:t>
      </w:r>
    </w:p>
    <w:p w:rsidR="00AD1052" w:rsidRDefault="00AD1052"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93</w:t>
      </w:r>
      <w:r>
        <w:rPr>
          <w:rFonts w:ascii="Times New Roman" w:hAnsi="Times New Roman"/>
        </w:rPr>
        <w:fldChar w:fldCharType="end"/>
      </w:r>
      <w:r>
        <w:rPr>
          <w:rFonts w:ascii="Times New Roman" w:hAnsi="Times New Roman"/>
        </w:rPr>
        <w:t>.  </w:t>
      </w:r>
      <w:r w:rsidR="00FE2274">
        <w:rPr>
          <w:rFonts w:ascii="Times New Roman" w:hAnsi="Times New Roman"/>
        </w:rPr>
        <w:t xml:space="preserve">The Court notes that </w:t>
      </w:r>
      <w:r w:rsidR="00C265F9">
        <w:rPr>
          <w:rFonts w:ascii="Times New Roman" w:hAnsi="Times New Roman"/>
        </w:rPr>
        <w:t>in the meantime</w:t>
      </w:r>
      <w:r>
        <w:rPr>
          <w:rFonts w:ascii="Times New Roman" w:hAnsi="Times New Roman"/>
        </w:rPr>
        <w:t xml:space="preserve"> the investigation </w:t>
      </w:r>
      <w:r w:rsidR="00E15963">
        <w:rPr>
          <w:rFonts w:ascii="Times New Roman" w:hAnsi="Times New Roman"/>
        </w:rPr>
        <w:t xml:space="preserve">was suspended </w:t>
      </w:r>
      <w:r w:rsidR="00F2445A">
        <w:rPr>
          <w:rFonts w:ascii="Times New Roman" w:hAnsi="Times New Roman"/>
        </w:rPr>
        <w:t xml:space="preserve">again </w:t>
      </w:r>
      <w:r w:rsidR="00E15963">
        <w:rPr>
          <w:rFonts w:ascii="Times New Roman" w:hAnsi="Times New Roman"/>
        </w:rPr>
        <w:t>and resumed</w:t>
      </w:r>
      <w:r w:rsidR="00C265F9">
        <w:rPr>
          <w:rFonts w:ascii="Times New Roman" w:hAnsi="Times New Roman"/>
        </w:rPr>
        <w:t xml:space="preserve"> (see paragraph </w:t>
      </w:r>
      <w:r w:rsidR="00424E89">
        <w:rPr>
          <w:rFonts w:ascii="Times New Roman" w:hAnsi="Times New Roman"/>
          <w:noProof/>
        </w:rPr>
        <w:t>32</w:t>
      </w:r>
      <w:r w:rsidR="00C265F9">
        <w:rPr>
          <w:rFonts w:ascii="Times New Roman" w:hAnsi="Times New Roman"/>
        </w:rPr>
        <w:t xml:space="preserve"> above)</w:t>
      </w:r>
      <w:r w:rsidR="00144D7D">
        <w:rPr>
          <w:rFonts w:ascii="Times New Roman" w:hAnsi="Times New Roman"/>
        </w:rPr>
        <w:t xml:space="preserve">. </w:t>
      </w:r>
      <w:r w:rsidR="00FE2274">
        <w:rPr>
          <w:rFonts w:ascii="Times New Roman" w:hAnsi="Times New Roman"/>
        </w:rPr>
        <w:t>It notes</w:t>
      </w:r>
      <w:r w:rsidR="00144D7D">
        <w:rPr>
          <w:rFonts w:ascii="Times New Roman" w:hAnsi="Times New Roman"/>
        </w:rPr>
        <w:t xml:space="preserve"> </w:t>
      </w:r>
      <w:r w:rsidR="0052423B">
        <w:rPr>
          <w:rFonts w:ascii="Times New Roman" w:hAnsi="Times New Roman"/>
        </w:rPr>
        <w:t xml:space="preserve">with particular concern that while on 14 April 2008 the District Court </w:t>
      </w:r>
      <w:r w:rsidR="00F2445A">
        <w:rPr>
          <w:rFonts w:ascii="Times New Roman" w:hAnsi="Times New Roman"/>
        </w:rPr>
        <w:t xml:space="preserve">instructed </w:t>
      </w:r>
      <w:r w:rsidR="0052423B">
        <w:rPr>
          <w:rFonts w:ascii="Times New Roman" w:hAnsi="Times New Roman"/>
        </w:rPr>
        <w:t>the District Prosecutor</w:t>
      </w:r>
      <w:r w:rsidR="00217D4F">
        <w:rPr>
          <w:rFonts w:ascii="Times New Roman" w:hAnsi="Times New Roman"/>
        </w:rPr>
        <w:t>’</w:t>
      </w:r>
      <w:r w:rsidR="0052423B">
        <w:rPr>
          <w:rFonts w:ascii="Times New Roman" w:hAnsi="Times New Roman"/>
        </w:rPr>
        <w:t xml:space="preserve">s Office to resume the investigation </w:t>
      </w:r>
      <w:r w:rsidR="000C587C">
        <w:rPr>
          <w:rFonts w:ascii="Times New Roman" w:hAnsi="Times New Roman"/>
        </w:rPr>
        <w:t xml:space="preserve">unlawfully </w:t>
      </w:r>
      <w:r w:rsidR="00FE2274">
        <w:rPr>
          <w:rFonts w:ascii="Times New Roman" w:hAnsi="Times New Roman"/>
        </w:rPr>
        <w:t>suspended on 16 </w:t>
      </w:r>
      <w:r w:rsidR="0052423B">
        <w:rPr>
          <w:rFonts w:ascii="Times New Roman" w:hAnsi="Times New Roman"/>
        </w:rPr>
        <w:t>April 2007, it was not until over ten months later, on 27</w:t>
      </w:r>
      <w:r w:rsidR="00653838">
        <w:rPr>
          <w:rFonts w:ascii="Times New Roman" w:hAnsi="Times New Roman"/>
        </w:rPr>
        <w:t> </w:t>
      </w:r>
      <w:r w:rsidR="0052423B">
        <w:rPr>
          <w:rFonts w:ascii="Times New Roman" w:hAnsi="Times New Roman"/>
        </w:rPr>
        <w:t>February 2009</w:t>
      </w:r>
      <w:r w:rsidR="00607D61">
        <w:rPr>
          <w:rFonts w:ascii="Times New Roman" w:hAnsi="Times New Roman"/>
        </w:rPr>
        <w:t xml:space="preserve">, and after a separate </w:t>
      </w:r>
      <w:r w:rsidR="00607D61" w:rsidRPr="00F2445A">
        <w:rPr>
          <w:rFonts w:ascii="Times New Roman" w:hAnsi="Times New Roman"/>
        </w:rPr>
        <w:t>challenging</w:t>
      </w:r>
      <w:r w:rsidR="00607D61">
        <w:rPr>
          <w:rFonts w:ascii="Times New Roman" w:hAnsi="Times New Roman"/>
        </w:rPr>
        <w:t xml:space="preserve"> by the applicant</w:t>
      </w:r>
      <w:r w:rsidR="00217D4F">
        <w:rPr>
          <w:rFonts w:ascii="Times New Roman" w:hAnsi="Times New Roman"/>
        </w:rPr>
        <w:t>’</w:t>
      </w:r>
      <w:r w:rsidR="00607D61">
        <w:rPr>
          <w:rFonts w:ascii="Times New Roman" w:hAnsi="Times New Roman"/>
        </w:rPr>
        <w:t xml:space="preserve">s lawyer </w:t>
      </w:r>
      <w:r w:rsidR="00E15963">
        <w:rPr>
          <w:rFonts w:ascii="Times New Roman" w:hAnsi="Times New Roman"/>
        </w:rPr>
        <w:t xml:space="preserve">regarding </w:t>
      </w:r>
      <w:r w:rsidR="00607D61">
        <w:rPr>
          <w:rFonts w:ascii="Times New Roman" w:hAnsi="Times New Roman"/>
        </w:rPr>
        <w:t>the idleness of the investigating authority before the court,</w:t>
      </w:r>
      <w:r w:rsidR="0052423B">
        <w:rPr>
          <w:rFonts w:ascii="Times New Roman" w:hAnsi="Times New Roman"/>
        </w:rPr>
        <w:t xml:space="preserve"> that</w:t>
      </w:r>
      <w:r w:rsidR="00607D61">
        <w:rPr>
          <w:rFonts w:ascii="Times New Roman" w:hAnsi="Times New Roman"/>
        </w:rPr>
        <w:t xml:space="preserve"> the investigation was resumed (see paragraphs </w:t>
      </w:r>
      <w:r w:rsidR="00424E89">
        <w:rPr>
          <w:rFonts w:ascii="Times New Roman" w:hAnsi="Times New Roman"/>
          <w:noProof/>
        </w:rPr>
        <w:t>46</w:t>
      </w:r>
      <w:r w:rsidR="00607D61">
        <w:rPr>
          <w:rFonts w:ascii="Times New Roman" w:hAnsi="Times New Roman"/>
        </w:rPr>
        <w:t>-</w:t>
      </w:r>
      <w:r w:rsidR="00424E89">
        <w:rPr>
          <w:rFonts w:ascii="Times New Roman" w:hAnsi="Times New Roman"/>
          <w:noProof/>
        </w:rPr>
        <w:t>50</w:t>
      </w:r>
      <w:r w:rsidR="00607D61">
        <w:rPr>
          <w:rFonts w:ascii="Times New Roman" w:hAnsi="Times New Roman"/>
        </w:rPr>
        <w:t xml:space="preserve"> above).</w:t>
      </w:r>
      <w:r w:rsidR="00846182">
        <w:rPr>
          <w:rFonts w:ascii="Times New Roman" w:hAnsi="Times New Roman"/>
        </w:rPr>
        <w:t xml:space="preserve"> Consequently, there </w:t>
      </w:r>
      <w:r w:rsidR="00E15963">
        <w:rPr>
          <w:rFonts w:ascii="Times New Roman" w:hAnsi="Times New Roman"/>
        </w:rPr>
        <w:t>was</w:t>
      </w:r>
      <w:r w:rsidR="00846182">
        <w:rPr>
          <w:rFonts w:ascii="Times New Roman" w:hAnsi="Times New Roman"/>
        </w:rPr>
        <w:t xml:space="preserve"> no progress in the investigation for almost two years between May 2007 and March 2009.</w:t>
      </w:r>
    </w:p>
    <w:p w:rsidR="00345CBF" w:rsidRDefault="00607D61"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94</w:t>
      </w:r>
      <w:r>
        <w:rPr>
          <w:rFonts w:ascii="Times New Roman" w:hAnsi="Times New Roman"/>
        </w:rPr>
        <w:fldChar w:fldCharType="end"/>
      </w:r>
      <w:r>
        <w:rPr>
          <w:rFonts w:ascii="Times New Roman" w:hAnsi="Times New Roman"/>
        </w:rPr>
        <w:t>.  </w:t>
      </w:r>
      <w:r w:rsidR="00345CBF">
        <w:rPr>
          <w:rFonts w:ascii="Times New Roman" w:hAnsi="Times New Roman"/>
        </w:rPr>
        <w:t xml:space="preserve">Between several </w:t>
      </w:r>
      <w:r w:rsidR="00F2445A">
        <w:rPr>
          <w:rFonts w:ascii="Times New Roman" w:hAnsi="Times New Roman"/>
        </w:rPr>
        <w:t xml:space="preserve">subsequent </w:t>
      </w:r>
      <w:r w:rsidR="00345CBF">
        <w:rPr>
          <w:rFonts w:ascii="Times New Roman" w:hAnsi="Times New Roman"/>
        </w:rPr>
        <w:t>suspension</w:t>
      </w:r>
      <w:r w:rsidR="0082250B">
        <w:rPr>
          <w:rFonts w:ascii="Times New Roman" w:hAnsi="Times New Roman"/>
        </w:rPr>
        <w:t>s</w:t>
      </w:r>
      <w:r w:rsidR="00345CBF">
        <w:rPr>
          <w:rFonts w:ascii="Times New Roman" w:hAnsi="Times New Roman"/>
        </w:rPr>
        <w:t xml:space="preserve"> and reopening</w:t>
      </w:r>
      <w:r w:rsidR="0082250B">
        <w:rPr>
          <w:rFonts w:ascii="Times New Roman" w:hAnsi="Times New Roman"/>
        </w:rPr>
        <w:t>s</w:t>
      </w:r>
      <w:r w:rsidR="00345CBF">
        <w:rPr>
          <w:rFonts w:ascii="Times New Roman" w:hAnsi="Times New Roman"/>
        </w:rPr>
        <w:t xml:space="preserve"> </w:t>
      </w:r>
      <w:r w:rsidR="00BB2A16">
        <w:rPr>
          <w:rFonts w:ascii="Times New Roman" w:hAnsi="Times New Roman"/>
        </w:rPr>
        <w:t xml:space="preserve">(see paragraph </w:t>
      </w:r>
      <w:r w:rsidR="00424E89">
        <w:rPr>
          <w:rFonts w:ascii="Times New Roman" w:hAnsi="Times New Roman"/>
          <w:noProof/>
        </w:rPr>
        <w:t>56</w:t>
      </w:r>
      <w:r w:rsidR="00BB2A16">
        <w:rPr>
          <w:rFonts w:ascii="Times New Roman" w:hAnsi="Times New Roman"/>
        </w:rPr>
        <w:t xml:space="preserve"> above) </w:t>
      </w:r>
      <w:r w:rsidR="00345CBF">
        <w:rPr>
          <w:rFonts w:ascii="Times New Roman" w:hAnsi="Times New Roman"/>
        </w:rPr>
        <w:t xml:space="preserve">the investigating authority submitted numerous requests with various competent domestic authorities, including </w:t>
      </w:r>
      <w:r w:rsidR="00184E4C">
        <w:rPr>
          <w:rFonts w:ascii="Times New Roman" w:hAnsi="Times New Roman"/>
        </w:rPr>
        <w:t>the central archives of the Ministry of Defen</w:t>
      </w:r>
      <w:r w:rsidR="00E15963">
        <w:rPr>
          <w:rFonts w:ascii="Times New Roman" w:hAnsi="Times New Roman"/>
        </w:rPr>
        <w:t>c</w:t>
      </w:r>
      <w:r w:rsidR="00184E4C">
        <w:rPr>
          <w:rFonts w:ascii="Times New Roman" w:hAnsi="Times New Roman"/>
        </w:rPr>
        <w:t>e, the temporary</w:t>
      </w:r>
      <w:r w:rsidR="00E15963">
        <w:rPr>
          <w:rFonts w:ascii="Times New Roman" w:hAnsi="Times New Roman"/>
        </w:rPr>
        <w:t xml:space="preserve"> district</w:t>
      </w:r>
      <w:r w:rsidR="00184E4C">
        <w:rPr>
          <w:rFonts w:ascii="Times New Roman" w:hAnsi="Times New Roman"/>
        </w:rPr>
        <w:t xml:space="preserve"> police, the Vedenskiy District OVD, the Vedenskiy District </w:t>
      </w:r>
      <w:r w:rsidR="002274AD">
        <w:rPr>
          <w:rFonts w:ascii="Times New Roman" w:hAnsi="Times New Roman"/>
        </w:rPr>
        <w:t>m</w:t>
      </w:r>
      <w:r w:rsidR="00184E4C">
        <w:rPr>
          <w:rFonts w:ascii="Times New Roman" w:hAnsi="Times New Roman"/>
        </w:rPr>
        <w:t xml:space="preserve">ilitary </w:t>
      </w:r>
      <w:r w:rsidR="002274AD">
        <w:rPr>
          <w:rFonts w:ascii="Times New Roman" w:hAnsi="Times New Roman"/>
        </w:rPr>
        <w:t>c</w:t>
      </w:r>
      <w:r w:rsidR="00184E4C">
        <w:rPr>
          <w:rFonts w:ascii="Times New Roman" w:hAnsi="Times New Roman"/>
        </w:rPr>
        <w:t>ommandant, the Vedenskiy District UFSB and the commander of the UGA</w:t>
      </w:r>
      <w:r w:rsidR="00345CBF">
        <w:rPr>
          <w:rFonts w:ascii="Times New Roman" w:hAnsi="Times New Roman"/>
        </w:rPr>
        <w:t xml:space="preserve">, in an attempt to </w:t>
      </w:r>
      <w:r w:rsidR="002B653C">
        <w:rPr>
          <w:rFonts w:ascii="Times New Roman" w:hAnsi="Times New Roman"/>
        </w:rPr>
        <w:t>obtain copies of extracts from the military action logbook of the Vedenskiy District Military Commandant</w:t>
      </w:r>
      <w:r w:rsidR="00217D4F">
        <w:rPr>
          <w:rFonts w:ascii="Times New Roman" w:hAnsi="Times New Roman"/>
        </w:rPr>
        <w:t>’</w:t>
      </w:r>
      <w:r w:rsidR="002B653C">
        <w:rPr>
          <w:rFonts w:ascii="Times New Roman" w:hAnsi="Times New Roman"/>
        </w:rPr>
        <w:t>s Office for 7 June 2003,</w:t>
      </w:r>
      <w:r w:rsidR="00EE2520">
        <w:rPr>
          <w:rFonts w:ascii="Times New Roman" w:hAnsi="Times New Roman"/>
        </w:rPr>
        <w:t xml:space="preserve"> information about the mortar batteries used on 7 June 2003 by the military units and divisions deployed in the Vedenskiy District,</w:t>
      </w:r>
      <w:r w:rsidR="004B33F1">
        <w:rPr>
          <w:rFonts w:ascii="Times New Roman" w:hAnsi="Times New Roman"/>
        </w:rPr>
        <w:t xml:space="preserve"> information on </w:t>
      </w:r>
      <w:r w:rsidR="00EC247F">
        <w:rPr>
          <w:rFonts w:ascii="Times New Roman" w:hAnsi="Times New Roman"/>
        </w:rPr>
        <w:t xml:space="preserve">the </w:t>
      </w:r>
      <w:r w:rsidR="004B33F1">
        <w:rPr>
          <w:rFonts w:ascii="Times New Roman" w:hAnsi="Times New Roman"/>
        </w:rPr>
        <w:t>divisions of the Russian Ministry of Defen</w:t>
      </w:r>
      <w:r w:rsidR="00695525">
        <w:rPr>
          <w:rFonts w:ascii="Times New Roman" w:hAnsi="Times New Roman"/>
        </w:rPr>
        <w:t>c</w:t>
      </w:r>
      <w:r w:rsidR="004B33F1">
        <w:rPr>
          <w:rFonts w:ascii="Times New Roman" w:hAnsi="Times New Roman"/>
        </w:rPr>
        <w:t xml:space="preserve">e deployed in </w:t>
      </w:r>
      <w:r w:rsidR="004B33F1" w:rsidRPr="00F2445A">
        <w:rPr>
          <w:rFonts w:ascii="Times New Roman" w:hAnsi="Times New Roman"/>
        </w:rPr>
        <w:t>the vicinity of the</w:t>
      </w:r>
      <w:r w:rsidR="004B33F1">
        <w:rPr>
          <w:rFonts w:ascii="Times New Roman" w:hAnsi="Times New Roman"/>
        </w:rPr>
        <w:t xml:space="preserve"> scene of the incident of 7 June 2003 which were armed with mortars, and information on the flying range of mortar shells </w:t>
      </w:r>
      <w:r w:rsidR="004B33F1" w:rsidRPr="00F2445A">
        <w:rPr>
          <w:rFonts w:ascii="Times New Roman" w:hAnsi="Times New Roman"/>
        </w:rPr>
        <w:t>of specifi</w:t>
      </w:r>
      <w:r w:rsidR="00EC247F" w:rsidRPr="00F2445A">
        <w:rPr>
          <w:rFonts w:ascii="Times New Roman" w:hAnsi="Times New Roman"/>
        </w:rPr>
        <w:t>c</w:t>
      </w:r>
      <w:r w:rsidR="004B33F1" w:rsidRPr="00F2445A">
        <w:rPr>
          <w:rFonts w:ascii="Times New Roman" w:hAnsi="Times New Roman"/>
        </w:rPr>
        <w:t xml:space="preserve"> </w:t>
      </w:r>
      <w:r w:rsidR="00F2445A" w:rsidRPr="00F2445A">
        <w:rPr>
          <w:rFonts w:ascii="Times New Roman" w:hAnsi="Times New Roman"/>
        </w:rPr>
        <w:t>calib</w:t>
      </w:r>
      <w:r w:rsidR="00F2445A">
        <w:rPr>
          <w:rFonts w:ascii="Times New Roman" w:hAnsi="Times New Roman"/>
        </w:rPr>
        <w:t>re</w:t>
      </w:r>
      <w:r w:rsidR="00F2445A" w:rsidRPr="00F2445A">
        <w:rPr>
          <w:rFonts w:ascii="Times New Roman" w:hAnsi="Times New Roman"/>
        </w:rPr>
        <w:t>s</w:t>
      </w:r>
      <w:r w:rsidR="00F2445A">
        <w:rPr>
          <w:rFonts w:ascii="Times New Roman" w:hAnsi="Times New Roman"/>
        </w:rPr>
        <w:t xml:space="preserve"> </w:t>
      </w:r>
      <w:r w:rsidR="00EE2520">
        <w:rPr>
          <w:rFonts w:ascii="Times New Roman" w:hAnsi="Times New Roman"/>
        </w:rPr>
        <w:t xml:space="preserve">(see paragraphs </w:t>
      </w:r>
      <w:r w:rsidR="00424E89">
        <w:rPr>
          <w:rFonts w:ascii="Times New Roman" w:hAnsi="Times New Roman"/>
          <w:noProof/>
        </w:rPr>
        <w:t>51</w:t>
      </w:r>
      <w:r w:rsidR="0056130A">
        <w:rPr>
          <w:rFonts w:ascii="Times New Roman" w:hAnsi="Times New Roman"/>
        </w:rPr>
        <w:t xml:space="preserve">, </w:t>
      </w:r>
      <w:r w:rsidR="00424E89">
        <w:rPr>
          <w:rFonts w:ascii="Times New Roman" w:hAnsi="Times New Roman"/>
          <w:noProof/>
        </w:rPr>
        <w:t>59</w:t>
      </w:r>
      <w:r w:rsidR="0056130A">
        <w:rPr>
          <w:rFonts w:ascii="Times New Roman" w:hAnsi="Times New Roman"/>
        </w:rPr>
        <w:t xml:space="preserve"> and </w:t>
      </w:r>
      <w:r w:rsidR="00424E89">
        <w:rPr>
          <w:rFonts w:ascii="Times New Roman" w:hAnsi="Times New Roman"/>
          <w:noProof/>
        </w:rPr>
        <w:t>62</w:t>
      </w:r>
      <w:r w:rsidR="0056130A">
        <w:rPr>
          <w:rFonts w:ascii="Times New Roman" w:hAnsi="Times New Roman"/>
        </w:rPr>
        <w:t xml:space="preserve"> </w:t>
      </w:r>
      <w:r w:rsidR="00EE2520">
        <w:rPr>
          <w:rFonts w:ascii="Times New Roman" w:hAnsi="Times New Roman"/>
        </w:rPr>
        <w:t>above).</w:t>
      </w:r>
      <w:r w:rsidR="00644EF3">
        <w:rPr>
          <w:rFonts w:ascii="Times New Roman" w:hAnsi="Times New Roman"/>
        </w:rPr>
        <w:t xml:space="preserve"> However, judging by the contents of the case material made available to the Court, no reply was received from any of the above</w:t>
      </w:r>
      <w:r w:rsidR="00EC247F">
        <w:rPr>
          <w:rFonts w:ascii="Times New Roman" w:hAnsi="Times New Roman"/>
        </w:rPr>
        <w:t>-</w:t>
      </w:r>
      <w:r w:rsidR="00644EF3">
        <w:rPr>
          <w:rFonts w:ascii="Times New Roman" w:hAnsi="Times New Roman"/>
        </w:rPr>
        <w:t>mentioned authorities on the substance of th</w:t>
      </w:r>
      <w:r w:rsidR="00EC247F">
        <w:rPr>
          <w:rFonts w:ascii="Times New Roman" w:hAnsi="Times New Roman"/>
        </w:rPr>
        <w:t>ose</w:t>
      </w:r>
      <w:r w:rsidR="00644EF3">
        <w:rPr>
          <w:rFonts w:ascii="Times New Roman" w:hAnsi="Times New Roman"/>
        </w:rPr>
        <w:t xml:space="preserve"> requests, making it impossible for the investigator to reach any conclusions as to the possible involvement of the </w:t>
      </w:r>
      <w:r w:rsidR="00EC247F">
        <w:rPr>
          <w:rFonts w:ascii="Times New Roman" w:hAnsi="Times New Roman"/>
        </w:rPr>
        <w:t>S</w:t>
      </w:r>
      <w:r w:rsidR="00644EF3">
        <w:rPr>
          <w:rFonts w:ascii="Times New Roman" w:hAnsi="Times New Roman"/>
        </w:rPr>
        <w:t xml:space="preserve">tate authorities in the mortar fire which </w:t>
      </w:r>
      <w:r w:rsidR="00345286">
        <w:rPr>
          <w:rFonts w:ascii="Times New Roman" w:hAnsi="Times New Roman"/>
        </w:rPr>
        <w:t>killed the applicant</w:t>
      </w:r>
      <w:r w:rsidR="00217D4F">
        <w:rPr>
          <w:rFonts w:ascii="Times New Roman" w:hAnsi="Times New Roman"/>
        </w:rPr>
        <w:t>’</w:t>
      </w:r>
      <w:r w:rsidR="00345286">
        <w:rPr>
          <w:rFonts w:ascii="Times New Roman" w:hAnsi="Times New Roman"/>
        </w:rPr>
        <w:t>s daughter.</w:t>
      </w:r>
    </w:p>
    <w:p w:rsidR="0074654C" w:rsidRPr="00345286" w:rsidRDefault="0074654C" w:rsidP="00FB6417">
      <w:pPr>
        <w:pStyle w:val="ECHRPara"/>
        <w:tabs>
          <w:tab w:val="left" w:pos="1755"/>
        </w:tabs>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95</w:t>
      </w:r>
      <w:r>
        <w:rPr>
          <w:rFonts w:ascii="Times New Roman" w:hAnsi="Times New Roman"/>
        </w:rPr>
        <w:fldChar w:fldCharType="end"/>
      </w:r>
      <w:r>
        <w:rPr>
          <w:rFonts w:ascii="Times New Roman" w:hAnsi="Times New Roman"/>
        </w:rPr>
        <w:t xml:space="preserve">.  The Court further observes that on 4 July 2011 the head of </w:t>
      </w:r>
      <w:r w:rsidR="0071426E">
        <w:rPr>
          <w:rFonts w:ascii="Times New Roman" w:hAnsi="Times New Roman"/>
        </w:rPr>
        <w:t>forensics at</w:t>
      </w:r>
      <w:r>
        <w:rPr>
          <w:rFonts w:ascii="Times New Roman" w:hAnsi="Times New Roman"/>
        </w:rPr>
        <w:t xml:space="preserve"> the Investigative Committee of the Russian Federation Prosecutor</w:t>
      </w:r>
      <w:r w:rsidR="00217D4F">
        <w:rPr>
          <w:rFonts w:ascii="Times New Roman" w:hAnsi="Times New Roman"/>
        </w:rPr>
        <w:t>’</w:t>
      </w:r>
      <w:r>
        <w:rPr>
          <w:rFonts w:ascii="Times New Roman" w:hAnsi="Times New Roman"/>
        </w:rPr>
        <w:t xml:space="preserve">s Office for the Chechen Republic revealed significant shortcomings in </w:t>
      </w:r>
      <w:r w:rsidR="00EC247F">
        <w:rPr>
          <w:rFonts w:ascii="Times New Roman" w:hAnsi="Times New Roman"/>
        </w:rPr>
        <w:t>how</w:t>
      </w:r>
      <w:r>
        <w:rPr>
          <w:rFonts w:ascii="Times New Roman" w:hAnsi="Times New Roman"/>
        </w:rPr>
        <w:t xml:space="preserve"> the preliminary investigative </w:t>
      </w:r>
      <w:r w:rsidR="00EC247F">
        <w:rPr>
          <w:rFonts w:ascii="Times New Roman" w:hAnsi="Times New Roman"/>
        </w:rPr>
        <w:t>measures</w:t>
      </w:r>
      <w:r>
        <w:rPr>
          <w:rFonts w:ascii="Times New Roman" w:hAnsi="Times New Roman"/>
        </w:rPr>
        <w:t xml:space="preserve"> in the case</w:t>
      </w:r>
      <w:r w:rsidR="00604D96">
        <w:rPr>
          <w:rFonts w:ascii="Times New Roman" w:hAnsi="Times New Roman"/>
        </w:rPr>
        <w:t xml:space="preserve"> </w:t>
      </w:r>
      <w:r w:rsidR="00EC247F">
        <w:rPr>
          <w:rFonts w:ascii="Times New Roman" w:hAnsi="Times New Roman"/>
        </w:rPr>
        <w:t xml:space="preserve">had been carried out </w:t>
      </w:r>
      <w:r w:rsidR="00604D96">
        <w:rPr>
          <w:rFonts w:ascii="Times New Roman" w:hAnsi="Times New Roman"/>
        </w:rPr>
        <w:t xml:space="preserve">(see paragraph </w:t>
      </w:r>
      <w:r w:rsidR="00424E89">
        <w:rPr>
          <w:rFonts w:ascii="Times New Roman" w:hAnsi="Times New Roman"/>
          <w:noProof/>
        </w:rPr>
        <w:t>64</w:t>
      </w:r>
      <w:r w:rsidR="00604D96">
        <w:rPr>
          <w:rFonts w:ascii="Times New Roman" w:hAnsi="Times New Roman"/>
        </w:rPr>
        <w:t xml:space="preserve"> above)</w:t>
      </w:r>
      <w:r>
        <w:rPr>
          <w:rFonts w:ascii="Times New Roman" w:hAnsi="Times New Roman"/>
        </w:rPr>
        <w:t xml:space="preserve">. He noted, in particular, the </w:t>
      </w:r>
      <w:r w:rsidR="00EC247F">
        <w:rPr>
          <w:rFonts w:ascii="Times New Roman" w:hAnsi="Times New Roman"/>
        </w:rPr>
        <w:t xml:space="preserve">need </w:t>
      </w:r>
      <w:r>
        <w:rPr>
          <w:rFonts w:ascii="Times New Roman" w:hAnsi="Times New Roman"/>
        </w:rPr>
        <w:t xml:space="preserve">to question all </w:t>
      </w:r>
      <w:r w:rsidR="00EC247F">
        <w:rPr>
          <w:rFonts w:ascii="Times New Roman" w:hAnsi="Times New Roman"/>
        </w:rPr>
        <w:t xml:space="preserve">the </w:t>
      </w:r>
      <w:r>
        <w:rPr>
          <w:rFonts w:ascii="Times New Roman" w:hAnsi="Times New Roman"/>
        </w:rPr>
        <w:t xml:space="preserve">FSB officers who had been involved in the events of 7 June 2003, since it appeared from a number of witness statements that it had been </w:t>
      </w:r>
      <w:r w:rsidR="00946BB0">
        <w:rPr>
          <w:rFonts w:ascii="Times New Roman" w:hAnsi="Times New Roman"/>
        </w:rPr>
        <w:t xml:space="preserve">FSB </w:t>
      </w:r>
      <w:r w:rsidR="00087F80">
        <w:rPr>
          <w:rFonts w:ascii="Times New Roman" w:hAnsi="Times New Roman"/>
        </w:rPr>
        <w:t>officers</w:t>
      </w:r>
      <w:r w:rsidR="007931AE">
        <w:rPr>
          <w:rFonts w:ascii="Times New Roman" w:hAnsi="Times New Roman"/>
        </w:rPr>
        <w:t xml:space="preserve"> </w:t>
      </w:r>
      <w:r>
        <w:rPr>
          <w:rFonts w:ascii="Times New Roman" w:hAnsi="Times New Roman"/>
        </w:rPr>
        <w:t xml:space="preserve">who had asked unidentified </w:t>
      </w:r>
      <w:r w:rsidR="00946BB0">
        <w:rPr>
          <w:rFonts w:ascii="Times New Roman" w:hAnsi="Times New Roman"/>
        </w:rPr>
        <w:t xml:space="preserve">individuals </w:t>
      </w:r>
      <w:r>
        <w:rPr>
          <w:rFonts w:ascii="Times New Roman" w:hAnsi="Times New Roman"/>
        </w:rPr>
        <w:t xml:space="preserve">for </w:t>
      </w:r>
      <w:r w:rsidR="002A5BC7">
        <w:rPr>
          <w:rFonts w:ascii="Times New Roman" w:hAnsi="Times New Roman"/>
        </w:rPr>
        <w:t xml:space="preserve">mortar </w:t>
      </w:r>
      <w:r>
        <w:rPr>
          <w:rFonts w:ascii="Times New Roman" w:hAnsi="Times New Roman"/>
        </w:rPr>
        <w:t>fire support</w:t>
      </w:r>
      <w:r w:rsidR="002A5BC7">
        <w:rPr>
          <w:rFonts w:ascii="Times New Roman" w:hAnsi="Times New Roman"/>
        </w:rPr>
        <w:t>,</w:t>
      </w:r>
      <w:r>
        <w:rPr>
          <w:rFonts w:ascii="Times New Roman" w:hAnsi="Times New Roman"/>
        </w:rPr>
        <w:t xml:space="preserve"> and it had subsequently been </w:t>
      </w:r>
      <w:r w:rsidR="00BD7110">
        <w:rPr>
          <w:rFonts w:ascii="Times New Roman" w:hAnsi="Times New Roman"/>
        </w:rPr>
        <w:t xml:space="preserve">at </w:t>
      </w:r>
      <w:r>
        <w:rPr>
          <w:rFonts w:ascii="Times New Roman" w:hAnsi="Times New Roman"/>
        </w:rPr>
        <w:t>their request that the mortar shelling had been stopped</w:t>
      </w:r>
      <w:r w:rsidR="00604D96">
        <w:rPr>
          <w:rFonts w:ascii="Times New Roman" w:hAnsi="Times New Roman"/>
        </w:rPr>
        <w:t xml:space="preserve"> (</w:t>
      </w:r>
      <w:r w:rsidR="003221D9">
        <w:rPr>
          <w:rFonts w:ascii="Times New Roman" w:hAnsi="Times New Roman"/>
        </w:rPr>
        <w:t xml:space="preserve">see paragraph </w:t>
      </w:r>
      <w:r w:rsidR="00424E89">
        <w:rPr>
          <w:rFonts w:ascii="Times New Roman" w:hAnsi="Times New Roman"/>
          <w:noProof/>
        </w:rPr>
        <w:t>39</w:t>
      </w:r>
      <w:r w:rsidR="00087F80">
        <w:rPr>
          <w:rFonts w:ascii="Times New Roman" w:hAnsi="Times New Roman"/>
        </w:rPr>
        <w:t xml:space="preserve"> </w:t>
      </w:r>
      <w:r w:rsidR="00604D96">
        <w:rPr>
          <w:rFonts w:ascii="Times New Roman" w:hAnsi="Times New Roman"/>
        </w:rPr>
        <w:t>above)</w:t>
      </w:r>
      <w:r>
        <w:rPr>
          <w:rFonts w:ascii="Times New Roman" w:hAnsi="Times New Roman"/>
        </w:rPr>
        <w:t xml:space="preserve">. The Court notes, however, that the materials in its possession do not </w:t>
      </w:r>
      <w:r w:rsidR="00872FA7">
        <w:rPr>
          <w:rFonts w:ascii="Times New Roman" w:hAnsi="Times New Roman"/>
        </w:rPr>
        <w:t>contain records of questioning of any of t</w:t>
      </w:r>
      <w:r>
        <w:rPr>
          <w:rFonts w:ascii="Times New Roman" w:hAnsi="Times New Roman"/>
        </w:rPr>
        <w:t>he FSB offic</w:t>
      </w:r>
      <w:r w:rsidR="00604D96">
        <w:rPr>
          <w:rFonts w:ascii="Times New Roman" w:hAnsi="Times New Roman"/>
        </w:rPr>
        <w:t>ers involved in the events of 7 </w:t>
      </w:r>
      <w:r>
        <w:rPr>
          <w:rFonts w:ascii="Times New Roman" w:hAnsi="Times New Roman"/>
        </w:rPr>
        <w:t>June 2003 at any stage of the investigation.</w:t>
      </w:r>
      <w:r w:rsidR="002E0E00">
        <w:rPr>
          <w:rFonts w:ascii="Times New Roman" w:hAnsi="Times New Roman"/>
        </w:rPr>
        <w:t xml:space="preserve"> </w:t>
      </w:r>
      <w:r w:rsidR="00082701">
        <w:rPr>
          <w:rFonts w:ascii="Times New Roman" w:hAnsi="Times New Roman"/>
        </w:rPr>
        <w:t>Eleven years after the events of 7 June 2003, t</w:t>
      </w:r>
      <w:r w:rsidR="002E0E00">
        <w:rPr>
          <w:rFonts w:ascii="Times New Roman" w:hAnsi="Times New Roman"/>
        </w:rPr>
        <w:t>he</w:t>
      </w:r>
      <w:r w:rsidR="00872FA7">
        <w:rPr>
          <w:rFonts w:ascii="Times New Roman" w:hAnsi="Times New Roman"/>
        </w:rPr>
        <w:t xml:space="preserve"> proceedi</w:t>
      </w:r>
      <w:r w:rsidR="00FE2274">
        <w:rPr>
          <w:rFonts w:ascii="Times New Roman" w:hAnsi="Times New Roman"/>
        </w:rPr>
        <w:t>ng</w:t>
      </w:r>
      <w:r w:rsidR="00D10E1C">
        <w:rPr>
          <w:rFonts w:ascii="Times New Roman" w:hAnsi="Times New Roman"/>
        </w:rPr>
        <w:t>s</w:t>
      </w:r>
      <w:r w:rsidR="00FE2274">
        <w:rPr>
          <w:rFonts w:ascii="Times New Roman" w:hAnsi="Times New Roman"/>
        </w:rPr>
        <w:t xml:space="preserve"> </w:t>
      </w:r>
      <w:r w:rsidR="00082701">
        <w:rPr>
          <w:rFonts w:ascii="Times New Roman" w:hAnsi="Times New Roman"/>
        </w:rPr>
        <w:t xml:space="preserve">still </w:t>
      </w:r>
      <w:r w:rsidR="00FE2274">
        <w:rPr>
          <w:rFonts w:ascii="Times New Roman" w:hAnsi="Times New Roman"/>
        </w:rPr>
        <w:t>remain pending.</w:t>
      </w:r>
    </w:p>
    <w:bookmarkStart w:id="24" w:name="para94"/>
    <w:p w:rsidR="00E40AD4" w:rsidRDefault="002E0E00" w:rsidP="00FB6417">
      <w:pPr>
        <w:pStyle w:val="ECHRPara"/>
        <w:rPr>
          <w:rFonts w:ascii="Times New Roman" w:hAnsi="Times New Roman"/>
        </w:rPr>
      </w:pPr>
      <w:r w:rsidRPr="002214C2">
        <w:rPr>
          <w:rFonts w:ascii="Times New Roman" w:hAnsi="Times New Roman"/>
        </w:rPr>
        <w:fldChar w:fldCharType="begin"/>
      </w:r>
      <w:r w:rsidRPr="002214C2">
        <w:rPr>
          <w:rFonts w:ascii="Times New Roman" w:hAnsi="Times New Roman"/>
        </w:rPr>
        <w:instrText xml:space="preserve"> SEQ level0 \*arabic </w:instrText>
      </w:r>
      <w:r w:rsidRPr="002214C2">
        <w:rPr>
          <w:rFonts w:ascii="Times New Roman" w:hAnsi="Times New Roman"/>
        </w:rPr>
        <w:fldChar w:fldCharType="separate"/>
      </w:r>
      <w:r w:rsidR="00B2496A">
        <w:rPr>
          <w:rFonts w:ascii="Times New Roman" w:hAnsi="Times New Roman"/>
          <w:noProof/>
        </w:rPr>
        <w:t>96</w:t>
      </w:r>
      <w:r w:rsidRPr="002214C2">
        <w:rPr>
          <w:rFonts w:ascii="Times New Roman" w:hAnsi="Times New Roman"/>
        </w:rPr>
        <w:fldChar w:fldCharType="end"/>
      </w:r>
      <w:bookmarkEnd w:id="24"/>
      <w:r w:rsidRPr="002214C2">
        <w:rPr>
          <w:rFonts w:ascii="Times New Roman" w:hAnsi="Times New Roman"/>
        </w:rPr>
        <w:t>.  </w:t>
      </w:r>
      <w:r w:rsidR="002214C2" w:rsidRPr="002214C2">
        <w:rPr>
          <w:rFonts w:ascii="Times New Roman" w:hAnsi="Times New Roman"/>
        </w:rPr>
        <w:t>In the light of the foregoing</w:t>
      </w:r>
      <w:r w:rsidR="00EC247F">
        <w:rPr>
          <w:rFonts w:ascii="Times New Roman" w:hAnsi="Times New Roman"/>
        </w:rPr>
        <w:t>,</w:t>
      </w:r>
      <w:r w:rsidR="002214C2" w:rsidRPr="002214C2">
        <w:rPr>
          <w:rFonts w:ascii="Times New Roman" w:hAnsi="Times New Roman"/>
        </w:rPr>
        <w:t xml:space="preserve"> the Court finds that the authorities failed to carry out an effective investigation into the circumstances of the </w:t>
      </w:r>
      <w:r w:rsidR="009F4A3E">
        <w:rPr>
          <w:rFonts w:ascii="Times New Roman" w:hAnsi="Times New Roman"/>
        </w:rPr>
        <w:t>applicant</w:t>
      </w:r>
      <w:r w:rsidR="00217D4F">
        <w:rPr>
          <w:rFonts w:ascii="Times New Roman" w:hAnsi="Times New Roman"/>
        </w:rPr>
        <w:t>’</w:t>
      </w:r>
      <w:r w:rsidR="009F4A3E">
        <w:rPr>
          <w:rFonts w:ascii="Times New Roman" w:hAnsi="Times New Roman"/>
        </w:rPr>
        <w:t>s daughter</w:t>
      </w:r>
      <w:r w:rsidR="00217D4F">
        <w:rPr>
          <w:rFonts w:ascii="Times New Roman" w:hAnsi="Times New Roman"/>
        </w:rPr>
        <w:t>’</w:t>
      </w:r>
      <w:r w:rsidR="009F4A3E">
        <w:rPr>
          <w:rFonts w:ascii="Times New Roman" w:hAnsi="Times New Roman"/>
        </w:rPr>
        <w:t>s death on</w:t>
      </w:r>
      <w:r w:rsidR="002214C2">
        <w:rPr>
          <w:rFonts w:ascii="Times New Roman" w:hAnsi="Times New Roman"/>
        </w:rPr>
        <w:t xml:space="preserve"> 7 June 2003. T</w:t>
      </w:r>
      <w:r w:rsidR="002214C2" w:rsidRPr="002214C2">
        <w:rPr>
          <w:rFonts w:ascii="Times New Roman" w:hAnsi="Times New Roman"/>
        </w:rPr>
        <w:t xml:space="preserve">here has </w:t>
      </w:r>
      <w:r w:rsidR="00FC28F6">
        <w:rPr>
          <w:rFonts w:ascii="Times New Roman" w:hAnsi="Times New Roman"/>
        </w:rPr>
        <w:t xml:space="preserve">therefore been </w:t>
      </w:r>
      <w:r w:rsidR="002214C2" w:rsidRPr="002214C2">
        <w:rPr>
          <w:rFonts w:ascii="Times New Roman" w:hAnsi="Times New Roman"/>
        </w:rPr>
        <w:t xml:space="preserve">a violation of </w:t>
      </w:r>
      <w:r w:rsidR="00FC28F6">
        <w:rPr>
          <w:rFonts w:ascii="Times New Roman" w:hAnsi="Times New Roman"/>
        </w:rPr>
        <w:t>the State</w:t>
      </w:r>
      <w:r w:rsidR="00217D4F">
        <w:rPr>
          <w:rFonts w:ascii="Times New Roman" w:hAnsi="Times New Roman"/>
        </w:rPr>
        <w:t>’</w:t>
      </w:r>
      <w:r w:rsidR="00FC28F6">
        <w:rPr>
          <w:rFonts w:ascii="Times New Roman" w:hAnsi="Times New Roman"/>
        </w:rPr>
        <w:t xml:space="preserve">s </w:t>
      </w:r>
      <w:r w:rsidR="001E768B">
        <w:rPr>
          <w:rFonts w:ascii="Times New Roman" w:hAnsi="Times New Roman"/>
        </w:rPr>
        <w:t xml:space="preserve">procedural </w:t>
      </w:r>
      <w:r w:rsidR="00FC28F6">
        <w:rPr>
          <w:rFonts w:ascii="Times New Roman" w:hAnsi="Times New Roman"/>
        </w:rPr>
        <w:t xml:space="preserve">obligation under </w:t>
      </w:r>
      <w:r w:rsidR="002214C2" w:rsidRPr="002214C2">
        <w:rPr>
          <w:rFonts w:ascii="Times New Roman" w:hAnsi="Times New Roman"/>
        </w:rPr>
        <w:t xml:space="preserve">Article 2 </w:t>
      </w:r>
      <w:r w:rsidR="007A0D5A">
        <w:rPr>
          <w:rFonts w:ascii="Times New Roman" w:hAnsi="Times New Roman"/>
        </w:rPr>
        <w:t>of the Convention</w:t>
      </w:r>
      <w:r w:rsidR="002214C2" w:rsidRPr="002214C2">
        <w:rPr>
          <w:rFonts w:ascii="Times New Roman" w:hAnsi="Times New Roman"/>
        </w:rPr>
        <w:t>.</w:t>
      </w:r>
    </w:p>
    <w:p w:rsidR="00F71A6A" w:rsidRPr="00A35E97" w:rsidRDefault="007239BE" w:rsidP="00FB6417">
      <w:pPr>
        <w:pStyle w:val="ECHRHeading1"/>
      </w:pPr>
      <w:r w:rsidRPr="00A35E97">
        <w:t>II</w:t>
      </w:r>
      <w:r w:rsidR="00F71A6A" w:rsidRPr="00A35E97">
        <w:t>.</w:t>
      </w:r>
      <w:r w:rsidR="00337600" w:rsidRPr="00A35E97">
        <w:t xml:space="preserve">  ALLEGED VIOLATION OF ARTICLE </w:t>
      </w:r>
      <w:r w:rsidRPr="00A35E97">
        <w:t>13</w:t>
      </w:r>
      <w:r w:rsidR="00F71A6A" w:rsidRPr="00A35E97">
        <w:t xml:space="preserve"> OF THE CONVENTION</w:t>
      </w:r>
    </w:p>
    <w:p w:rsidR="00B6407F" w:rsidRPr="00B6407F" w:rsidRDefault="007239BE" w:rsidP="00FB6417">
      <w:pPr>
        <w:pStyle w:val="ECHRPara"/>
        <w:rPr>
          <w:rFonts w:ascii="Times New Roman" w:hAnsi="Times New Roman"/>
        </w:rPr>
      </w:pPr>
      <w:r w:rsidRPr="00B6407F">
        <w:rPr>
          <w:rFonts w:ascii="Times New Roman" w:hAnsi="Times New Roman"/>
        </w:rPr>
        <w:fldChar w:fldCharType="begin"/>
      </w:r>
      <w:r w:rsidRPr="00B6407F">
        <w:rPr>
          <w:rFonts w:ascii="Times New Roman" w:hAnsi="Times New Roman"/>
        </w:rPr>
        <w:instrText xml:space="preserve"> SEQ level0 \*arabic </w:instrText>
      </w:r>
      <w:r w:rsidRPr="00B6407F">
        <w:rPr>
          <w:rFonts w:ascii="Times New Roman" w:hAnsi="Times New Roman"/>
        </w:rPr>
        <w:fldChar w:fldCharType="separate"/>
      </w:r>
      <w:r w:rsidR="00B2496A">
        <w:rPr>
          <w:rFonts w:ascii="Times New Roman" w:hAnsi="Times New Roman"/>
          <w:noProof/>
        </w:rPr>
        <w:t>97</w:t>
      </w:r>
      <w:r w:rsidRPr="00B6407F">
        <w:rPr>
          <w:rFonts w:ascii="Times New Roman" w:hAnsi="Times New Roman"/>
        </w:rPr>
        <w:fldChar w:fldCharType="end"/>
      </w:r>
      <w:r w:rsidR="00F71A6A" w:rsidRPr="00B6407F">
        <w:rPr>
          <w:rFonts w:ascii="Times New Roman" w:hAnsi="Times New Roman"/>
        </w:rPr>
        <w:t>.  </w:t>
      </w:r>
      <w:r w:rsidR="00B6407F" w:rsidRPr="00B6407F">
        <w:rPr>
          <w:rFonts w:ascii="Times New Roman" w:hAnsi="Times New Roman"/>
        </w:rPr>
        <w:t xml:space="preserve">The applicant </w:t>
      </w:r>
      <w:r w:rsidR="00B6407F">
        <w:rPr>
          <w:rFonts w:ascii="Times New Roman" w:hAnsi="Times New Roman"/>
        </w:rPr>
        <w:t xml:space="preserve">further </w:t>
      </w:r>
      <w:r w:rsidR="00B6407F" w:rsidRPr="00BD28B0">
        <w:rPr>
          <w:rFonts w:ascii="Times New Roman" w:hAnsi="Times New Roman"/>
        </w:rPr>
        <w:t>complained</w:t>
      </w:r>
      <w:r w:rsidR="00B6407F">
        <w:rPr>
          <w:rFonts w:ascii="Times New Roman" w:hAnsi="Times New Roman"/>
        </w:rPr>
        <w:t xml:space="preserve"> </w:t>
      </w:r>
      <w:r w:rsidR="00B17F10">
        <w:rPr>
          <w:rFonts w:ascii="Times New Roman" w:hAnsi="Times New Roman"/>
        </w:rPr>
        <w:t xml:space="preserve">that she had no effective remedies against the alleged violations under Article 2. She relied on </w:t>
      </w:r>
      <w:r w:rsidR="00B6407F">
        <w:rPr>
          <w:rFonts w:ascii="Times New Roman" w:hAnsi="Times New Roman"/>
        </w:rPr>
        <w:t>Article 13 of the Convention</w:t>
      </w:r>
      <w:r w:rsidR="00B17F10">
        <w:rPr>
          <w:rFonts w:ascii="Times New Roman" w:hAnsi="Times New Roman"/>
        </w:rPr>
        <w:t>, which reads as follows</w:t>
      </w:r>
      <w:r w:rsidR="00B6407F">
        <w:rPr>
          <w:rFonts w:ascii="Times New Roman" w:hAnsi="Times New Roman"/>
        </w:rPr>
        <w:t>:</w:t>
      </w:r>
    </w:p>
    <w:p w:rsidR="00B6407F" w:rsidRDefault="00B6407F" w:rsidP="00FB6417">
      <w:pPr>
        <w:pStyle w:val="ECHRParaQuote"/>
        <w:rPr>
          <w:rFonts w:ascii="Times New Roman" w:hAnsi="Times New Roman"/>
        </w:rPr>
      </w:pPr>
      <w:r w:rsidRPr="005E008D">
        <w:rPr>
          <w:rFonts w:ascii="Times New Roman" w:hAnsi="Times New Roman"/>
        </w:rPr>
        <w:t>“Everyone whose rights and freedoms as set forth in [the] Convention are violated shall have an effective remedy before a national authority notwithstanding that the violation has been committed by persons acting in an official capacity.”</w:t>
      </w:r>
    </w:p>
    <w:p w:rsidR="00916887" w:rsidRPr="00916887" w:rsidRDefault="001A51BF" w:rsidP="00FB6417">
      <w:pPr>
        <w:pStyle w:val="ECHRPara"/>
        <w:rPr>
          <w:rFonts w:ascii="Times New Roman" w:hAnsi="Times New Roman"/>
        </w:rPr>
      </w:pPr>
      <w:r w:rsidRPr="00916887">
        <w:rPr>
          <w:rFonts w:ascii="Times New Roman" w:hAnsi="Times New Roman"/>
        </w:rPr>
        <w:fldChar w:fldCharType="begin"/>
      </w:r>
      <w:r w:rsidRPr="00916887">
        <w:rPr>
          <w:rFonts w:ascii="Times New Roman" w:hAnsi="Times New Roman"/>
        </w:rPr>
        <w:instrText xml:space="preserve"> SEQ level0 \*arabic </w:instrText>
      </w:r>
      <w:r w:rsidRPr="00916887">
        <w:rPr>
          <w:rFonts w:ascii="Times New Roman" w:hAnsi="Times New Roman"/>
        </w:rPr>
        <w:fldChar w:fldCharType="separate"/>
      </w:r>
      <w:r w:rsidR="00B2496A">
        <w:rPr>
          <w:rFonts w:ascii="Times New Roman" w:hAnsi="Times New Roman"/>
          <w:noProof/>
        </w:rPr>
        <w:t>98</w:t>
      </w:r>
      <w:r w:rsidRPr="00916887">
        <w:rPr>
          <w:rFonts w:ascii="Times New Roman" w:hAnsi="Times New Roman"/>
        </w:rPr>
        <w:fldChar w:fldCharType="end"/>
      </w:r>
      <w:r w:rsidRPr="00916887">
        <w:rPr>
          <w:rFonts w:ascii="Times New Roman" w:hAnsi="Times New Roman"/>
        </w:rPr>
        <w:t>.  </w:t>
      </w:r>
      <w:r w:rsidR="00916887" w:rsidRPr="00916887">
        <w:rPr>
          <w:rFonts w:ascii="Times New Roman" w:hAnsi="Times New Roman"/>
        </w:rPr>
        <w:t xml:space="preserve">The Court observes that this complaint concerns the same issues as those examined in paragraphs </w:t>
      </w:r>
      <w:r w:rsidR="00507C09">
        <w:rPr>
          <w:rFonts w:ascii="Times New Roman" w:hAnsi="Times New Roman"/>
        </w:rPr>
        <w:t>87-96</w:t>
      </w:r>
      <w:r w:rsidR="00916887" w:rsidRPr="00916887">
        <w:rPr>
          <w:rFonts w:ascii="Times New Roman" w:hAnsi="Times New Roman"/>
        </w:rPr>
        <w:t xml:space="preserve"> above under the procedural limb of Article 2 of the Convention. </w:t>
      </w:r>
      <w:r w:rsidR="00EC247F">
        <w:rPr>
          <w:rFonts w:ascii="Times New Roman" w:hAnsi="Times New Roman"/>
        </w:rPr>
        <w:t>T</w:t>
      </w:r>
      <w:r w:rsidR="00916887" w:rsidRPr="00916887">
        <w:rPr>
          <w:rFonts w:ascii="Times New Roman" w:hAnsi="Times New Roman"/>
        </w:rPr>
        <w:t>he complaint should be declared admissible. However, having regard to its</w:t>
      </w:r>
      <w:r w:rsidR="008E540E">
        <w:rPr>
          <w:rFonts w:ascii="Times New Roman" w:hAnsi="Times New Roman"/>
        </w:rPr>
        <w:t xml:space="preserve"> conclusion above under Article </w:t>
      </w:r>
      <w:r w:rsidR="00916887" w:rsidRPr="00916887">
        <w:rPr>
          <w:rFonts w:ascii="Times New Roman" w:hAnsi="Times New Roman"/>
        </w:rPr>
        <w:t xml:space="preserve">2 of the Convention, the Court considers it unnecessary to examine the issue separately under Article 13 of the Convention (see, for a similar approach, </w:t>
      </w:r>
      <w:r w:rsidR="00BD42B3" w:rsidRPr="00BD42B3">
        <w:rPr>
          <w:rFonts w:ascii="Times New Roman" w:hAnsi="Times New Roman"/>
          <w:i/>
        </w:rPr>
        <w:t xml:space="preserve">Makaratzis v. Greece </w:t>
      </w:r>
      <w:r w:rsidR="00BD42B3" w:rsidRPr="00BD42B3">
        <w:rPr>
          <w:rFonts w:ascii="Times New Roman" w:hAnsi="Times New Roman"/>
        </w:rPr>
        <w:t>[GC], no. 50385/99, §§</w:t>
      </w:r>
      <w:r w:rsidR="00BD42B3">
        <w:rPr>
          <w:rFonts w:ascii="Times New Roman" w:hAnsi="Times New Roman"/>
        </w:rPr>
        <w:t> 84-86</w:t>
      </w:r>
      <w:r w:rsidR="00BD42B3" w:rsidRPr="00BD42B3">
        <w:rPr>
          <w:rFonts w:ascii="Times New Roman" w:hAnsi="Times New Roman"/>
        </w:rPr>
        <w:t>, ECHR 2004</w:t>
      </w:r>
      <w:r w:rsidR="00BD42B3" w:rsidRPr="00BD42B3">
        <w:rPr>
          <w:rFonts w:ascii="Times New Roman" w:hAnsi="Times New Roman"/>
        </w:rPr>
        <w:noBreakHyphen/>
        <w:t>XI</w:t>
      </w:r>
      <w:r w:rsidR="00BD42B3">
        <w:rPr>
          <w:rFonts w:ascii="Times New Roman" w:hAnsi="Times New Roman"/>
        </w:rPr>
        <w:t>)</w:t>
      </w:r>
      <w:r w:rsidR="00916887" w:rsidRPr="00916887">
        <w:rPr>
          <w:rFonts w:ascii="Times New Roman" w:hAnsi="Times New Roman"/>
        </w:rPr>
        <w:t>.</w:t>
      </w:r>
    </w:p>
    <w:p w:rsidR="00F71A6A" w:rsidRPr="00A35E97" w:rsidRDefault="007239BE" w:rsidP="00FB6417">
      <w:pPr>
        <w:pStyle w:val="ECHRHeading1"/>
      </w:pPr>
      <w:r w:rsidRPr="00A35E97">
        <w:t>III</w:t>
      </w:r>
      <w:r w:rsidR="00E9066B">
        <w:t>.  ALLEGED VIOLATION</w:t>
      </w:r>
      <w:r w:rsidR="00F71A6A" w:rsidRPr="00A35E97">
        <w:t xml:space="preserve"> OF </w:t>
      </w:r>
      <w:r w:rsidR="00E9066B">
        <w:t xml:space="preserve">ARTICLE 3 OF </w:t>
      </w:r>
      <w:r w:rsidR="00F71A6A" w:rsidRPr="00A35E97">
        <w:t>THE CONVENTION</w:t>
      </w:r>
    </w:p>
    <w:p w:rsidR="00FD05EC" w:rsidRDefault="00217D4F" w:rsidP="00644CD4">
      <w:pPr>
        <w:pStyle w:val="ECHRPara"/>
        <w:rPr>
          <w:color w:val="000000"/>
          <w:szCs w:val="24"/>
          <w:lang w:eastAsia="en-GB"/>
        </w:rPr>
      </w:pPr>
      <w:fldSimple w:instr=" SEQ level0 \*arabic ">
        <w:r w:rsidR="00B2496A">
          <w:rPr>
            <w:noProof/>
          </w:rPr>
          <w:t>99</w:t>
        </w:r>
      </w:fldSimple>
      <w:r w:rsidR="007239BE" w:rsidRPr="00317B4E">
        <w:t>.  </w:t>
      </w:r>
      <w:r w:rsidR="00FD05EC">
        <w:rPr>
          <w:color w:val="000000"/>
          <w:szCs w:val="24"/>
          <w:lang w:eastAsia="en-GB"/>
        </w:rPr>
        <w:t xml:space="preserve">The applicant </w:t>
      </w:r>
      <w:r w:rsidR="00111CF6">
        <w:rPr>
          <w:color w:val="000000"/>
          <w:szCs w:val="24"/>
          <w:lang w:eastAsia="en-GB"/>
        </w:rPr>
        <w:t xml:space="preserve">further </w:t>
      </w:r>
      <w:r w:rsidR="00FD05EC">
        <w:rPr>
          <w:color w:val="000000"/>
          <w:szCs w:val="24"/>
          <w:lang w:eastAsia="en-GB"/>
        </w:rPr>
        <w:t xml:space="preserve">complained </w:t>
      </w:r>
      <w:r w:rsidR="00E644FD" w:rsidRPr="00317B4E">
        <w:t>that as a result of her daughter</w:t>
      </w:r>
      <w:r>
        <w:t>’</w:t>
      </w:r>
      <w:r w:rsidR="00E644FD" w:rsidRPr="00317B4E">
        <w:t>s death and the State</w:t>
      </w:r>
      <w:r>
        <w:t>’</w:t>
      </w:r>
      <w:r w:rsidR="00E644FD" w:rsidRPr="00317B4E">
        <w:t xml:space="preserve">s failure to investigate it properly, she and her late husband had endured </w:t>
      </w:r>
      <w:r w:rsidR="00E644FD" w:rsidRPr="00FC0D94">
        <w:t>mental</w:t>
      </w:r>
      <w:r w:rsidR="00E644FD" w:rsidRPr="00317B4E">
        <w:t xml:space="preserve"> suffering in breach of Article 3 of the Convention</w:t>
      </w:r>
      <w:r w:rsidR="00FD05EC">
        <w:rPr>
          <w:color w:val="000000"/>
          <w:szCs w:val="24"/>
          <w:lang w:eastAsia="en-GB"/>
        </w:rPr>
        <w:t>, which reads as follows:</w:t>
      </w:r>
    </w:p>
    <w:p w:rsidR="00FD05EC" w:rsidRDefault="00FD05EC" w:rsidP="00FD05EC">
      <w:pPr>
        <w:pStyle w:val="ECHRParaQuote"/>
      </w:pPr>
      <w:r>
        <w:t>“No one shall be subjected to torture or to inhuman or degrading treatment or punishment.”</w:t>
      </w:r>
    </w:p>
    <w:p w:rsidR="00E9066B" w:rsidRDefault="00FD05EC" w:rsidP="00FB6417">
      <w:pPr>
        <w:pStyle w:val="ECHRPara"/>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100</w:t>
      </w:r>
      <w:r>
        <w:rPr>
          <w:rFonts w:ascii="Times New Roman" w:hAnsi="Times New Roman"/>
        </w:rPr>
        <w:fldChar w:fldCharType="end"/>
      </w:r>
      <w:r>
        <w:rPr>
          <w:rFonts w:ascii="Times New Roman" w:hAnsi="Times New Roman"/>
        </w:rPr>
        <w:t>.  </w:t>
      </w:r>
      <w:r w:rsidR="00111CF6">
        <w:t>The Court notes that</w:t>
      </w:r>
      <w:r w:rsidR="00197B64">
        <w:t xml:space="preserve"> </w:t>
      </w:r>
      <w:r w:rsidR="001756DF">
        <w:t>the present case concerns the instantaneous death of the applicant</w:t>
      </w:r>
      <w:r w:rsidR="00217D4F">
        <w:t>’</w:t>
      </w:r>
      <w:r w:rsidR="001756DF">
        <w:t xml:space="preserve">s daughter as a result of mortar fire. In this regard, the Court refers to its practice by which the application of Article 3 is usually not extended to the relatives of persons who have allegedly been killed in violation of Article </w:t>
      </w:r>
      <w:bookmarkStart w:id="25" w:name="_100000B"/>
      <w:bookmarkEnd w:id="25"/>
      <w:r w:rsidR="001756DF">
        <w:t>2, as opposed to the relatives of the victims of enforced disappearances</w:t>
      </w:r>
      <w:r w:rsidR="00111CF6">
        <w:t xml:space="preserve">. </w:t>
      </w:r>
      <w:r w:rsidR="00BE3506">
        <w:t>The latter approach is exercised by the Court in view of the continuous nature of the psychological suffering of the applicants whose relatives disappeared and the applicants</w:t>
      </w:r>
      <w:r w:rsidR="00217D4F">
        <w:t>’</w:t>
      </w:r>
      <w:r w:rsidR="00BE3506">
        <w:t xml:space="preserve"> inability for a prolonged period of time to find out what happened to them (see </w:t>
      </w:r>
      <w:r w:rsidR="00BE3506" w:rsidRPr="00CD48FF">
        <w:rPr>
          <w:i/>
          <w:lang w:val="en-GB" w:eastAsia="fr-FR"/>
        </w:rPr>
        <w:t>Udayeva and Yusupova v.</w:t>
      </w:r>
      <w:r w:rsidR="00820FDD">
        <w:rPr>
          <w:i/>
          <w:lang w:val="en-GB" w:eastAsia="fr-FR"/>
        </w:rPr>
        <w:t> </w:t>
      </w:r>
      <w:r w:rsidR="00BE3506" w:rsidRPr="00CD48FF">
        <w:rPr>
          <w:i/>
          <w:lang w:val="en-GB" w:eastAsia="fr-FR"/>
        </w:rPr>
        <w:t>Russia</w:t>
      </w:r>
      <w:r w:rsidR="00BE3506">
        <w:rPr>
          <w:lang w:val="en-GB" w:eastAsia="fr-FR"/>
        </w:rPr>
        <w:t>, no. </w:t>
      </w:r>
      <w:r w:rsidR="00BE3506" w:rsidRPr="00CD48FF">
        <w:rPr>
          <w:lang w:val="en-GB" w:eastAsia="fr-FR"/>
        </w:rPr>
        <w:t>36542/05</w:t>
      </w:r>
      <w:r w:rsidR="00BE3506" w:rsidRPr="00CD48FF">
        <w:rPr>
          <w:snapToGrid w:val="0"/>
          <w:szCs w:val="24"/>
          <w:lang w:val="en-GB" w:eastAsia="fr-FR"/>
        </w:rPr>
        <w:t>, §</w:t>
      </w:r>
      <w:r w:rsidR="00BE3506" w:rsidRPr="001C13DF">
        <w:rPr>
          <w:snapToGrid w:val="0"/>
          <w:szCs w:val="24"/>
          <w:lang w:eastAsia="fr-FR"/>
        </w:rPr>
        <w:t>§ </w:t>
      </w:r>
      <w:r w:rsidR="00BE3506">
        <w:rPr>
          <w:snapToGrid w:val="0"/>
          <w:szCs w:val="24"/>
          <w:lang w:val="en-GB" w:eastAsia="fr-FR"/>
        </w:rPr>
        <w:t>82-83</w:t>
      </w:r>
      <w:r w:rsidR="00BE3506" w:rsidRPr="00CD48FF">
        <w:rPr>
          <w:snapToGrid w:val="0"/>
          <w:szCs w:val="24"/>
          <w:lang w:val="en-GB" w:eastAsia="fr-FR"/>
        </w:rPr>
        <w:t>, 21 December 2010</w:t>
      </w:r>
      <w:r w:rsidR="00BE3506">
        <w:t xml:space="preserve">, with further references). </w:t>
      </w:r>
      <w:r w:rsidR="00E9066B">
        <w:t xml:space="preserve">In view of the foregoing, </w:t>
      </w:r>
      <w:r w:rsidR="00BE3506">
        <w:t>even though the Court does n</w:t>
      </w:r>
      <w:r w:rsidR="00E53476">
        <w:t xml:space="preserve">ot doubt that the tragic death </w:t>
      </w:r>
      <w:r w:rsidR="00BE3506">
        <w:t xml:space="preserve">of </w:t>
      </w:r>
      <w:r w:rsidR="00E53476">
        <w:t>her daughter caused the applicant</w:t>
      </w:r>
      <w:r w:rsidR="00BE3506">
        <w:t xml:space="preserve"> profound suffering, it does not find that it amounts to a violation of Article 3 of the Convention.</w:t>
      </w:r>
    </w:p>
    <w:p w:rsidR="001C13DF" w:rsidRDefault="00217D4F" w:rsidP="00FB6417">
      <w:pPr>
        <w:pStyle w:val="ECHRPara"/>
      </w:pPr>
      <w:fldSimple w:instr=" SEQ level0 \*arabic ">
        <w:r w:rsidR="00B2496A">
          <w:rPr>
            <w:noProof/>
          </w:rPr>
          <w:t>101</w:t>
        </w:r>
      </w:fldSimple>
      <w:r w:rsidR="001C13DF">
        <w:t>.  It therefore follows that the applicant</w:t>
      </w:r>
      <w:r>
        <w:t>’</w:t>
      </w:r>
      <w:r w:rsidR="001C13DF">
        <w:t>s complaint under Article 3 should be rejected pursuant to Article 35 §§ 3 (a) and 4 of the Convention.</w:t>
      </w:r>
    </w:p>
    <w:p w:rsidR="00E9066B" w:rsidRPr="00A35E97" w:rsidRDefault="00E9066B" w:rsidP="00E9066B">
      <w:pPr>
        <w:pStyle w:val="ECHRHeading1"/>
      </w:pPr>
      <w:r w:rsidRPr="00A35E97">
        <w:t>I</w:t>
      </w:r>
      <w:r>
        <w:t>V.  ALLEGED VIOLATION</w:t>
      </w:r>
      <w:r w:rsidRPr="00A35E97">
        <w:t xml:space="preserve"> OF </w:t>
      </w:r>
      <w:r>
        <w:t xml:space="preserve">ARTICLE </w:t>
      </w:r>
      <w:r w:rsidR="00424E89">
        <w:t>1 OF PROTOCOL No</w:t>
      </w:r>
      <w:r>
        <w:t>. 1</w:t>
      </w:r>
      <w:r w:rsidR="00424E89">
        <w:t xml:space="preserve"> TO THE CONVENTION</w:t>
      </w:r>
    </w:p>
    <w:p w:rsidR="001C13DF" w:rsidRDefault="00217D4F" w:rsidP="00FB6417">
      <w:pPr>
        <w:pStyle w:val="ECHRPara"/>
        <w:rPr>
          <w:rFonts w:ascii="Times New Roman" w:hAnsi="Times New Roman"/>
        </w:rPr>
      </w:pPr>
      <w:fldSimple w:instr=" SEQ level0 \*arabic ">
        <w:r w:rsidR="00B2496A">
          <w:rPr>
            <w:noProof/>
          </w:rPr>
          <w:t>102</w:t>
        </w:r>
      </w:fldSimple>
      <w:r w:rsidR="00032D8D">
        <w:t>.  </w:t>
      </w:r>
      <w:r w:rsidR="00317B4E">
        <w:rPr>
          <w:rFonts w:ascii="Times New Roman" w:hAnsi="Times New Roman"/>
        </w:rPr>
        <w:t xml:space="preserve">Lastly, </w:t>
      </w:r>
      <w:r w:rsidR="00032D8D">
        <w:rPr>
          <w:rFonts w:ascii="Times New Roman" w:hAnsi="Times New Roman"/>
        </w:rPr>
        <w:t xml:space="preserve">the applicant </w:t>
      </w:r>
      <w:r w:rsidR="00317B4E">
        <w:rPr>
          <w:rFonts w:ascii="Times New Roman" w:hAnsi="Times New Roman"/>
        </w:rPr>
        <w:t xml:space="preserve">complained </w:t>
      </w:r>
      <w:r w:rsidR="00270BAC">
        <w:rPr>
          <w:rFonts w:ascii="Times New Roman" w:hAnsi="Times New Roman"/>
        </w:rPr>
        <w:t>about th</w:t>
      </w:r>
      <w:r w:rsidR="002E0CB1">
        <w:rPr>
          <w:rFonts w:ascii="Times New Roman" w:hAnsi="Times New Roman"/>
        </w:rPr>
        <w:t xml:space="preserve">e damage </w:t>
      </w:r>
      <w:r w:rsidR="006108FD">
        <w:rPr>
          <w:rFonts w:ascii="Times New Roman" w:hAnsi="Times New Roman"/>
        </w:rPr>
        <w:t xml:space="preserve">allegedly </w:t>
      </w:r>
      <w:r w:rsidR="002E0CB1">
        <w:rPr>
          <w:rFonts w:ascii="Times New Roman" w:hAnsi="Times New Roman"/>
        </w:rPr>
        <w:t xml:space="preserve">caused </w:t>
      </w:r>
      <w:r w:rsidR="006108FD">
        <w:rPr>
          <w:rFonts w:ascii="Times New Roman" w:hAnsi="Times New Roman"/>
        </w:rPr>
        <w:t xml:space="preserve">by the Russian military </w:t>
      </w:r>
      <w:r w:rsidR="002E0CB1">
        <w:rPr>
          <w:rFonts w:ascii="Times New Roman" w:hAnsi="Times New Roman"/>
        </w:rPr>
        <w:t xml:space="preserve">to </w:t>
      </w:r>
      <w:r w:rsidR="00EC247F">
        <w:rPr>
          <w:rFonts w:ascii="Times New Roman" w:hAnsi="Times New Roman"/>
        </w:rPr>
        <w:t xml:space="preserve">the </w:t>
      </w:r>
      <w:r w:rsidR="002E0CB1">
        <w:rPr>
          <w:rFonts w:ascii="Times New Roman" w:hAnsi="Times New Roman"/>
        </w:rPr>
        <w:t>GAZ-66 truck.</w:t>
      </w:r>
      <w:r w:rsidR="008518BE">
        <w:rPr>
          <w:rFonts w:ascii="Times New Roman" w:hAnsi="Times New Roman"/>
        </w:rPr>
        <w:t xml:space="preserve"> She relied on Article 1 of Protocol No. 1, which in its relevant part reads as follows:</w:t>
      </w:r>
    </w:p>
    <w:p w:rsidR="00BA7445" w:rsidRDefault="00BA7445" w:rsidP="00AD714F">
      <w:pPr>
        <w:pStyle w:val="ECHRParaQuote"/>
      </w:pPr>
      <w:r>
        <w:t>“Every natural or legal person is entitled to the peaceful enjoyment of his possessions. No one shall be deprived of his possessions except in the public interest and subject to the conditions provided for by law and by the general principles of international law.</w:t>
      </w:r>
      <w:r w:rsidR="00AD714F">
        <w:t xml:space="preserve"> ...</w:t>
      </w:r>
      <w:r>
        <w:t>”</w:t>
      </w:r>
    </w:p>
    <w:p w:rsidR="001C13DF" w:rsidRDefault="00217D4F" w:rsidP="00FB6417">
      <w:pPr>
        <w:pStyle w:val="ECHRPara"/>
      </w:pPr>
      <w:fldSimple w:instr=" SEQ level0 \*arabic ">
        <w:r w:rsidR="00B2496A">
          <w:rPr>
            <w:noProof/>
          </w:rPr>
          <w:t>103</w:t>
        </w:r>
      </w:fldSimple>
      <w:r w:rsidR="00424E89">
        <w:t>.  </w:t>
      </w:r>
      <w:r w:rsidR="001C13DF">
        <w:t>The Court observes that the applicant submitted no evidence in support of her complaint under Article 1 of Protocol No. 1. It therefore finds that her complaint is unsubstantiated and should therefore be rejected pursuant to Article 35 §§ 3 (a) and 4 of the Convention.</w:t>
      </w:r>
    </w:p>
    <w:p w:rsidR="00F71A6A" w:rsidRPr="00A35E97" w:rsidRDefault="007239BE" w:rsidP="00FB6417">
      <w:pPr>
        <w:pStyle w:val="ECHRHeading1"/>
      </w:pPr>
      <w:r w:rsidRPr="00A35E97">
        <w:t>V</w:t>
      </w:r>
      <w:r w:rsidR="00F71A6A" w:rsidRPr="00A35E97">
        <w:t>.  APPLICATION OF ARTICLE 41 OF THE CONVENTION</w:t>
      </w:r>
    </w:p>
    <w:p w:rsidR="00F71A6A" w:rsidRPr="00A35E97" w:rsidRDefault="00032D8D" w:rsidP="00FB6417">
      <w:pPr>
        <w:pStyle w:val="ECHRPara"/>
        <w:keepNext/>
        <w:keepLines/>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104</w:t>
      </w:r>
      <w:r>
        <w:rPr>
          <w:rFonts w:ascii="Times New Roman" w:hAnsi="Times New Roman"/>
        </w:rPr>
        <w:fldChar w:fldCharType="end"/>
      </w:r>
      <w:r>
        <w:rPr>
          <w:rFonts w:ascii="Times New Roman" w:hAnsi="Times New Roman"/>
        </w:rPr>
        <w:t>.  </w:t>
      </w:r>
      <w:r w:rsidR="00F71A6A" w:rsidRPr="00A35E97">
        <w:rPr>
          <w:rFonts w:ascii="Times New Roman" w:hAnsi="Times New Roman"/>
        </w:rPr>
        <w:t>Article 41 of the Convention provides:</w:t>
      </w:r>
    </w:p>
    <w:p w:rsidR="00F71A6A" w:rsidRPr="00A35E97" w:rsidRDefault="00F71A6A" w:rsidP="00FB6417">
      <w:pPr>
        <w:pStyle w:val="ECHRParaQuote"/>
        <w:keepNext/>
        <w:keepLines/>
        <w:rPr>
          <w:rFonts w:ascii="Times New Roman" w:hAnsi="Times New Roman"/>
        </w:rPr>
      </w:pPr>
      <w:r w:rsidRPr="00A35E97">
        <w:rPr>
          <w:rFonts w:ascii="Times New Roman" w:hAnsi="Times New Roman"/>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F71A6A" w:rsidRPr="00A35E97" w:rsidRDefault="00F71A6A" w:rsidP="002E6513">
      <w:pPr>
        <w:pStyle w:val="ECHRHeading2"/>
      </w:pPr>
      <w:r w:rsidRPr="00A35E97">
        <w:t>A.  Damage</w:t>
      </w:r>
    </w:p>
    <w:p w:rsidR="00F71A6A" w:rsidRPr="00A35E97" w:rsidRDefault="00964813" w:rsidP="00FB6417">
      <w:pPr>
        <w:pStyle w:val="ECHRPara"/>
        <w:rPr>
          <w:rFonts w:ascii="Times New Roman" w:hAnsi="Times New Roman"/>
        </w:rPr>
      </w:pPr>
      <w:r>
        <w:rPr>
          <w:rFonts w:ascii="Times New Roman" w:hAnsi="Times New Roman"/>
        </w:rPr>
        <w:fldChar w:fldCharType="begin"/>
      </w:r>
      <w:r>
        <w:rPr>
          <w:rFonts w:ascii="Times New Roman" w:hAnsi="Times New Roman"/>
        </w:rPr>
        <w:instrText xml:space="preserve"> SEQ level0 \*arabic </w:instrText>
      </w:r>
      <w:r>
        <w:rPr>
          <w:rFonts w:ascii="Times New Roman" w:hAnsi="Times New Roman"/>
        </w:rPr>
        <w:fldChar w:fldCharType="separate"/>
      </w:r>
      <w:r w:rsidR="00B2496A">
        <w:rPr>
          <w:rFonts w:ascii="Times New Roman" w:hAnsi="Times New Roman"/>
          <w:noProof/>
        </w:rPr>
        <w:t>105</w:t>
      </w:r>
      <w:r>
        <w:rPr>
          <w:rFonts w:ascii="Times New Roman" w:hAnsi="Times New Roman"/>
        </w:rPr>
        <w:fldChar w:fldCharType="end"/>
      </w:r>
      <w:r>
        <w:rPr>
          <w:rFonts w:ascii="Times New Roman" w:hAnsi="Times New Roman"/>
        </w:rPr>
        <w:t>.  </w:t>
      </w:r>
      <w:r w:rsidR="00F71A6A" w:rsidRPr="00A35E97">
        <w:rPr>
          <w:rFonts w:ascii="Times New Roman" w:hAnsi="Times New Roman"/>
        </w:rPr>
        <w:t xml:space="preserve">The </w:t>
      </w:r>
      <w:r w:rsidR="0005522C" w:rsidRPr="00A35E97">
        <w:rPr>
          <w:rFonts w:ascii="Times New Roman" w:hAnsi="Times New Roman"/>
        </w:rPr>
        <w:t>applicant</w:t>
      </w:r>
      <w:r w:rsidR="00F71A6A" w:rsidRPr="00A35E97">
        <w:rPr>
          <w:rFonts w:ascii="Times New Roman" w:hAnsi="Times New Roman"/>
        </w:rPr>
        <w:t xml:space="preserve"> claimed </w:t>
      </w:r>
      <w:r>
        <w:rPr>
          <w:rFonts w:ascii="Times New Roman" w:hAnsi="Times New Roman"/>
        </w:rPr>
        <w:t>80,000</w:t>
      </w:r>
      <w:r w:rsidR="00F71A6A" w:rsidRPr="00A35E97">
        <w:rPr>
          <w:rFonts w:ascii="Times New Roman" w:hAnsi="Times New Roman"/>
        </w:rPr>
        <w:t xml:space="preserve"> euros (EUR) in respect of non</w:t>
      </w:r>
      <w:r w:rsidR="00BB7D20">
        <w:rPr>
          <w:rFonts w:ascii="Times New Roman" w:hAnsi="Times New Roman"/>
        </w:rPr>
        <w:noBreakHyphen/>
      </w:r>
      <w:r w:rsidR="00F71A6A" w:rsidRPr="00A35E97">
        <w:rPr>
          <w:rFonts w:ascii="Times New Roman" w:hAnsi="Times New Roman"/>
        </w:rPr>
        <w:t>pecuniary damage.</w:t>
      </w:r>
    </w:p>
    <w:p w:rsidR="00F71A6A" w:rsidRPr="00A35E97" w:rsidRDefault="007239BE"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106</w:t>
      </w:r>
      <w:r w:rsidRPr="00A35E97">
        <w:rPr>
          <w:rFonts w:ascii="Times New Roman" w:hAnsi="Times New Roman"/>
        </w:rPr>
        <w:fldChar w:fldCharType="end"/>
      </w:r>
      <w:r w:rsidR="00F71A6A" w:rsidRPr="00A35E97">
        <w:rPr>
          <w:rFonts w:ascii="Times New Roman" w:hAnsi="Times New Roman"/>
        </w:rPr>
        <w:t>.  The Govern</w:t>
      </w:r>
      <w:r w:rsidR="00661688">
        <w:rPr>
          <w:rFonts w:ascii="Times New Roman" w:hAnsi="Times New Roman"/>
        </w:rPr>
        <w:t>ment considered the amount claimed to be excessive.</w:t>
      </w:r>
    </w:p>
    <w:p w:rsidR="00F71A6A" w:rsidRPr="00A35E97" w:rsidRDefault="007239BE" w:rsidP="00FB6417">
      <w:pPr>
        <w:pStyle w:val="ECHRPara"/>
        <w:rPr>
          <w:rFonts w:ascii="Times New Roman" w:hAnsi="Times New Roman"/>
        </w:rPr>
      </w:pPr>
      <w:r w:rsidRPr="0097668E">
        <w:rPr>
          <w:rFonts w:ascii="Times New Roman" w:hAnsi="Times New Roman"/>
        </w:rPr>
        <w:fldChar w:fldCharType="begin"/>
      </w:r>
      <w:r w:rsidRPr="0097668E">
        <w:rPr>
          <w:rFonts w:ascii="Times New Roman" w:hAnsi="Times New Roman"/>
        </w:rPr>
        <w:instrText xml:space="preserve"> SEQ level0 \*arabic </w:instrText>
      </w:r>
      <w:r w:rsidRPr="0097668E">
        <w:rPr>
          <w:rFonts w:ascii="Times New Roman" w:hAnsi="Times New Roman"/>
        </w:rPr>
        <w:fldChar w:fldCharType="separate"/>
      </w:r>
      <w:r w:rsidR="00B2496A">
        <w:rPr>
          <w:rFonts w:ascii="Times New Roman" w:hAnsi="Times New Roman"/>
          <w:noProof/>
        </w:rPr>
        <w:t>107</w:t>
      </w:r>
      <w:r w:rsidRPr="0097668E">
        <w:rPr>
          <w:rFonts w:ascii="Times New Roman" w:hAnsi="Times New Roman"/>
        </w:rPr>
        <w:fldChar w:fldCharType="end"/>
      </w:r>
      <w:r w:rsidR="00F71A6A" w:rsidRPr="0097668E">
        <w:rPr>
          <w:rFonts w:ascii="Times New Roman" w:hAnsi="Times New Roman"/>
        </w:rPr>
        <w:t>.  </w:t>
      </w:r>
      <w:r w:rsidR="0097668E" w:rsidRPr="0097668E">
        <w:rPr>
          <w:rFonts w:ascii="Times New Roman" w:hAnsi="Times New Roman"/>
        </w:rPr>
        <w:t xml:space="preserve">The Court has found a violation of Article 2 in its procedural aspect. It thus accepts that the applicant suffered non-pecuniary damage which cannot be compensated for solely by the finding of a violation. </w:t>
      </w:r>
      <w:r w:rsidR="00EC247F">
        <w:rPr>
          <w:rFonts w:ascii="Times New Roman" w:hAnsi="Times New Roman"/>
        </w:rPr>
        <w:t>I</w:t>
      </w:r>
      <w:r w:rsidR="0097668E" w:rsidRPr="0097668E">
        <w:rPr>
          <w:rFonts w:ascii="Times New Roman" w:hAnsi="Times New Roman"/>
        </w:rPr>
        <w:t>t</w:t>
      </w:r>
      <w:r w:rsidR="00EC247F">
        <w:rPr>
          <w:rFonts w:ascii="Times New Roman" w:hAnsi="Times New Roman"/>
        </w:rPr>
        <w:t xml:space="preserve"> therefore</w:t>
      </w:r>
      <w:r w:rsidR="0097668E" w:rsidRPr="0097668E">
        <w:rPr>
          <w:rFonts w:ascii="Times New Roman" w:hAnsi="Times New Roman"/>
        </w:rPr>
        <w:t xml:space="preserve"> finds it appropriate to award </w:t>
      </w:r>
      <w:r w:rsidR="002B7F03">
        <w:rPr>
          <w:rFonts w:ascii="Times New Roman" w:hAnsi="Times New Roman"/>
        </w:rPr>
        <w:t xml:space="preserve">Mr Abdula Kasumov (Kosumov) </w:t>
      </w:r>
      <w:r w:rsidR="00C70A3F">
        <w:rPr>
          <w:rFonts w:ascii="Times New Roman" w:hAnsi="Times New Roman"/>
        </w:rPr>
        <w:t xml:space="preserve">EUR </w:t>
      </w:r>
      <w:r w:rsidR="00FE4F69">
        <w:rPr>
          <w:rFonts w:ascii="Times New Roman" w:hAnsi="Times New Roman"/>
        </w:rPr>
        <w:t>2</w:t>
      </w:r>
      <w:r w:rsidR="0097668E" w:rsidRPr="0097668E">
        <w:rPr>
          <w:rFonts w:ascii="Times New Roman" w:hAnsi="Times New Roman"/>
        </w:rPr>
        <w:t xml:space="preserve">0,000 under this head, plus any tax that may be chargeable </w:t>
      </w:r>
      <w:r w:rsidR="00305C5F">
        <w:rPr>
          <w:rFonts w:ascii="Times New Roman" w:hAnsi="Times New Roman"/>
        </w:rPr>
        <w:t xml:space="preserve">to him </w:t>
      </w:r>
      <w:r w:rsidR="0097668E" w:rsidRPr="0097668E">
        <w:rPr>
          <w:rFonts w:ascii="Times New Roman" w:hAnsi="Times New Roman"/>
        </w:rPr>
        <w:t>on that amount.</w:t>
      </w:r>
    </w:p>
    <w:p w:rsidR="00F71A6A" w:rsidRPr="00A35E97" w:rsidRDefault="00F71A6A" w:rsidP="002E6513">
      <w:pPr>
        <w:pStyle w:val="ECHRHeading2"/>
      </w:pPr>
      <w:r w:rsidRPr="00A35E97">
        <w:t>B.  Costs and expenses</w:t>
      </w:r>
    </w:p>
    <w:p w:rsidR="00F71A6A" w:rsidRPr="00A35E97" w:rsidRDefault="007239BE"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108</w:t>
      </w:r>
      <w:r w:rsidRPr="00A35E97">
        <w:rPr>
          <w:rFonts w:ascii="Times New Roman" w:hAnsi="Times New Roman"/>
        </w:rPr>
        <w:fldChar w:fldCharType="end"/>
      </w:r>
      <w:r w:rsidR="00F71A6A" w:rsidRPr="00A35E97">
        <w:rPr>
          <w:rFonts w:ascii="Times New Roman" w:hAnsi="Times New Roman"/>
        </w:rPr>
        <w:t xml:space="preserve">.  The </w:t>
      </w:r>
      <w:r w:rsidR="0005522C" w:rsidRPr="00A35E97">
        <w:rPr>
          <w:rFonts w:ascii="Times New Roman" w:hAnsi="Times New Roman"/>
        </w:rPr>
        <w:t>applicant</w:t>
      </w:r>
      <w:r w:rsidR="00F71A6A" w:rsidRPr="00A35E97">
        <w:rPr>
          <w:rFonts w:ascii="Times New Roman" w:hAnsi="Times New Roman"/>
        </w:rPr>
        <w:t xml:space="preserve"> also claimed EUR </w:t>
      </w:r>
      <w:r w:rsidR="00964813">
        <w:rPr>
          <w:rFonts w:ascii="Times New Roman" w:hAnsi="Times New Roman"/>
        </w:rPr>
        <w:t>4,000</w:t>
      </w:r>
      <w:r w:rsidR="00F71A6A" w:rsidRPr="00A35E97">
        <w:rPr>
          <w:rFonts w:ascii="Times New Roman" w:hAnsi="Times New Roman"/>
        </w:rPr>
        <w:t xml:space="preserve"> for the costs and expenses </w:t>
      </w:r>
      <w:r w:rsidR="00964813">
        <w:rPr>
          <w:rFonts w:ascii="Times New Roman" w:hAnsi="Times New Roman"/>
        </w:rPr>
        <w:t xml:space="preserve">related to her legal representation before </w:t>
      </w:r>
      <w:r w:rsidR="00F71A6A" w:rsidRPr="00A35E97">
        <w:rPr>
          <w:rFonts w:ascii="Times New Roman" w:hAnsi="Times New Roman"/>
        </w:rPr>
        <w:t>the Court.</w:t>
      </w:r>
    </w:p>
    <w:p w:rsidR="00F71A6A" w:rsidRPr="00BF597F" w:rsidRDefault="007239BE" w:rsidP="00FB6417">
      <w:pPr>
        <w:pStyle w:val="ECHRPara"/>
        <w:rPr>
          <w:rFonts w:ascii="Times New Roman" w:hAnsi="Times New Roman"/>
        </w:rPr>
      </w:pPr>
      <w:r w:rsidRPr="00BF597F">
        <w:rPr>
          <w:rFonts w:ascii="Times New Roman" w:hAnsi="Times New Roman"/>
        </w:rPr>
        <w:fldChar w:fldCharType="begin"/>
      </w:r>
      <w:r w:rsidRPr="00BF597F">
        <w:rPr>
          <w:rFonts w:ascii="Times New Roman" w:hAnsi="Times New Roman"/>
        </w:rPr>
        <w:instrText xml:space="preserve"> SEQ level0 \*arabic </w:instrText>
      </w:r>
      <w:r w:rsidRPr="00BF597F">
        <w:rPr>
          <w:rFonts w:ascii="Times New Roman" w:hAnsi="Times New Roman"/>
        </w:rPr>
        <w:fldChar w:fldCharType="separate"/>
      </w:r>
      <w:r w:rsidR="00B2496A">
        <w:rPr>
          <w:rFonts w:ascii="Times New Roman" w:hAnsi="Times New Roman"/>
          <w:noProof/>
        </w:rPr>
        <w:t>109</w:t>
      </w:r>
      <w:r w:rsidRPr="00BF597F">
        <w:rPr>
          <w:rFonts w:ascii="Times New Roman" w:hAnsi="Times New Roman"/>
        </w:rPr>
        <w:fldChar w:fldCharType="end"/>
      </w:r>
      <w:r w:rsidR="00BF597F" w:rsidRPr="00BF597F">
        <w:rPr>
          <w:rFonts w:ascii="Times New Roman" w:hAnsi="Times New Roman"/>
        </w:rPr>
        <w:t>.  The Government submitted that while th</w:t>
      </w:r>
      <w:r w:rsidR="00BF597F">
        <w:rPr>
          <w:rFonts w:ascii="Times New Roman" w:hAnsi="Times New Roman"/>
        </w:rPr>
        <w:t xml:space="preserve">e expenses claimed </w:t>
      </w:r>
      <w:r w:rsidR="00BF597F" w:rsidRPr="00BF597F">
        <w:rPr>
          <w:rFonts w:ascii="Times New Roman" w:hAnsi="Times New Roman"/>
        </w:rPr>
        <w:t>may be considered reasonable in the light of the Court</w:t>
      </w:r>
      <w:r w:rsidR="00217D4F">
        <w:rPr>
          <w:rFonts w:ascii="Times New Roman" w:hAnsi="Times New Roman"/>
        </w:rPr>
        <w:t>’</w:t>
      </w:r>
      <w:r w:rsidR="00BF597F" w:rsidRPr="00BF597F">
        <w:rPr>
          <w:rFonts w:ascii="Times New Roman" w:hAnsi="Times New Roman"/>
        </w:rPr>
        <w:t xml:space="preserve">s case-law, </w:t>
      </w:r>
      <w:r w:rsidR="00BF597F">
        <w:rPr>
          <w:rFonts w:ascii="Times New Roman" w:hAnsi="Times New Roman"/>
        </w:rPr>
        <w:t xml:space="preserve">the applicant has nevertheless failed to demonstrate that they were actually and necessarily </w:t>
      </w:r>
      <w:r w:rsidR="00BF597F" w:rsidRPr="00BF597F">
        <w:rPr>
          <w:rFonts w:ascii="Times New Roman" w:hAnsi="Times New Roman"/>
        </w:rPr>
        <w:t>incurred</w:t>
      </w:r>
      <w:r w:rsidR="00BF597F">
        <w:rPr>
          <w:rFonts w:ascii="Times New Roman" w:hAnsi="Times New Roman"/>
        </w:rPr>
        <w:t xml:space="preserve"> by submitting </w:t>
      </w:r>
      <w:r w:rsidR="00B764E2">
        <w:rPr>
          <w:rFonts w:ascii="Times New Roman" w:hAnsi="Times New Roman"/>
        </w:rPr>
        <w:t xml:space="preserve">proof of </w:t>
      </w:r>
      <w:r w:rsidR="00BF597F">
        <w:rPr>
          <w:rFonts w:ascii="Times New Roman" w:hAnsi="Times New Roman"/>
        </w:rPr>
        <w:t>legal hourly rates</w:t>
      </w:r>
      <w:r w:rsidR="00B764E2">
        <w:rPr>
          <w:rFonts w:ascii="Times New Roman" w:hAnsi="Times New Roman"/>
        </w:rPr>
        <w:t xml:space="preserve">, </w:t>
      </w:r>
      <w:r w:rsidR="0091041F">
        <w:rPr>
          <w:rFonts w:ascii="Times New Roman" w:hAnsi="Times New Roman"/>
        </w:rPr>
        <w:t>the amount of work done on the case and</w:t>
      </w:r>
      <w:r w:rsidR="00F67F2A">
        <w:rPr>
          <w:rFonts w:ascii="Times New Roman" w:hAnsi="Times New Roman"/>
        </w:rPr>
        <w:t xml:space="preserve"> the </w:t>
      </w:r>
      <w:r w:rsidR="0091041F">
        <w:rPr>
          <w:rFonts w:ascii="Times New Roman" w:hAnsi="Times New Roman"/>
        </w:rPr>
        <w:t>execution of payments.</w:t>
      </w:r>
    </w:p>
    <w:p w:rsidR="00F71A6A" w:rsidRPr="009A421C" w:rsidRDefault="007239BE"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110</w:t>
      </w:r>
      <w:r w:rsidRPr="00A35E97">
        <w:rPr>
          <w:rFonts w:ascii="Times New Roman" w:hAnsi="Times New Roman"/>
        </w:rPr>
        <w:fldChar w:fldCharType="end"/>
      </w:r>
      <w:r w:rsidR="00F71A6A" w:rsidRPr="00A35E97">
        <w:rPr>
          <w:rFonts w:ascii="Times New Roman" w:hAnsi="Times New Roman"/>
        </w:rPr>
        <w:t>.  </w:t>
      </w:r>
      <w:r w:rsidRPr="00A35E97">
        <w:rPr>
          <w:rFonts w:ascii="Times New Roman" w:hAnsi="Times New Roman"/>
        </w:rPr>
        <w:t>According to the Court</w:t>
      </w:r>
      <w:r w:rsidR="00217D4F">
        <w:rPr>
          <w:rFonts w:ascii="Times New Roman" w:hAnsi="Times New Roman"/>
        </w:rPr>
        <w:t>’</w:t>
      </w:r>
      <w:r w:rsidRPr="00A35E97">
        <w:rPr>
          <w:rFonts w:ascii="Times New Roman" w:hAnsi="Times New Roman"/>
        </w:rPr>
        <w:t xml:space="preserve">s case-law, an applicant is entitled to the </w:t>
      </w:r>
      <w:r w:rsidRPr="009A421C">
        <w:rPr>
          <w:rFonts w:ascii="Times New Roman" w:hAnsi="Times New Roman"/>
        </w:rPr>
        <w:t>reimbursement of costs and expenses only in so far as it has been shown that these have been actually and necessarily incurred and are reasonable as to quantum. In the present case, regard</w:t>
      </w:r>
      <w:r w:rsidR="00F73D18" w:rsidRPr="009A421C">
        <w:rPr>
          <w:rFonts w:ascii="Times New Roman" w:hAnsi="Times New Roman"/>
        </w:rPr>
        <w:t xml:space="preserve"> </w:t>
      </w:r>
      <w:r w:rsidR="005F7A10" w:rsidRPr="009A421C">
        <w:rPr>
          <w:rFonts w:ascii="Times New Roman" w:hAnsi="Times New Roman"/>
        </w:rPr>
        <w:t xml:space="preserve">being had to the documents in its possession and </w:t>
      </w:r>
      <w:r w:rsidRPr="009A421C">
        <w:rPr>
          <w:rFonts w:ascii="Times New Roman" w:hAnsi="Times New Roman"/>
        </w:rPr>
        <w:t>the above criteria</w:t>
      </w:r>
      <w:r w:rsidR="00F73D18" w:rsidRPr="009A421C">
        <w:rPr>
          <w:rFonts w:ascii="Times New Roman" w:hAnsi="Times New Roman"/>
        </w:rPr>
        <w:t xml:space="preserve">, </w:t>
      </w:r>
      <w:r w:rsidR="00F71A6A" w:rsidRPr="009A421C">
        <w:rPr>
          <w:rFonts w:ascii="Times New Roman" w:hAnsi="Times New Roman"/>
        </w:rPr>
        <w:t xml:space="preserve">the Court considers it reasonable to award </w:t>
      </w:r>
      <w:r w:rsidR="009A421C" w:rsidRPr="009A421C">
        <w:rPr>
          <w:rFonts w:ascii="Times New Roman" w:hAnsi="Times New Roman"/>
        </w:rPr>
        <w:t xml:space="preserve">Mr Abdula Kasumov (Kosumov) </w:t>
      </w:r>
      <w:r w:rsidR="00F71A6A" w:rsidRPr="009A421C">
        <w:rPr>
          <w:rFonts w:ascii="Times New Roman" w:hAnsi="Times New Roman"/>
        </w:rPr>
        <w:t xml:space="preserve">the sum of EUR </w:t>
      </w:r>
      <w:r w:rsidR="009A421C" w:rsidRPr="009A421C">
        <w:rPr>
          <w:rFonts w:ascii="Times New Roman" w:hAnsi="Times New Roman"/>
        </w:rPr>
        <w:t>4,000</w:t>
      </w:r>
      <w:r w:rsidR="00F71A6A" w:rsidRPr="009A421C">
        <w:rPr>
          <w:rFonts w:ascii="Times New Roman" w:hAnsi="Times New Roman"/>
        </w:rPr>
        <w:t xml:space="preserve"> covering costs </w:t>
      </w:r>
      <w:r w:rsidR="009A421C" w:rsidRPr="009A421C">
        <w:rPr>
          <w:rFonts w:ascii="Times New Roman" w:hAnsi="Times New Roman"/>
        </w:rPr>
        <w:t xml:space="preserve">and expenses incurred by the applicant </w:t>
      </w:r>
      <w:r w:rsidR="00F71A6A" w:rsidRPr="009A421C">
        <w:rPr>
          <w:rFonts w:ascii="Times New Roman" w:hAnsi="Times New Roman"/>
        </w:rPr>
        <w:t>for the proceedings before the Court</w:t>
      </w:r>
      <w:r w:rsidR="009A421C" w:rsidRPr="009A421C">
        <w:rPr>
          <w:rFonts w:ascii="Times New Roman" w:hAnsi="Times New Roman"/>
        </w:rPr>
        <w:t>, plus any tax that may be chargeable to h</w:t>
      </w:r>
      <w:r w:rsidR="009A421C">
        <w:rPr>
          <w:rFonts w:ascii="Times New Roman" w:hAnsi="Times New Roman"/>
        </w:rPr>
        <w:t>im</w:t>
      </w:r>
      <w:r w:rsidR="009A421C" w:rsidRPr="009A421C">
        <w:rPr>
          <w:rFonts w:ascii="Times New Roman" w:hAnsi="Times New Roman"/>
        </w:rPr>
        <w:t xml:space="preserve"> on that amount</w:t>
      </w:r>
      <w:r w:rsidR="009A421C">
        <w:rPr>
          <w:rFonts w:ascii="Times New Roman" w:hAnsi="Times New Roman"/>
        </w:rPr>
        <w:t>. Th</w:t>
      </w:r>
      <w:r w:rsidR="009A421C" w:rsidRPr="009A421C">
        <w:rPr>
          <w:rFonts w:ascii="Times New Roman" w:hAnsi="Times New Roman"/>
        </w:rPr>
        <w:t xml:space="preserve">e award </w:t>
      </w:r>
      <w:r w:rsidR="009A421C">
        <w:rPr>
          <w:rFonts w:ascii="Times New Roman" w:hAnsi="Times New Roman"/>
        </w:rPr>
        <w:t xml:space="preserve">should </w:t>
      </w:r>
      <w:r w:rsidR="009A421C" w:rsidRPr="009A421C">
        <w:rPr>
          <w:rFonts w:ascii="Times New Roman" w:hAnsi="Times New Roman"/>
        </w:rPr>
        <w:t>be paid into the representative</w:t>
      </w:r>
      <w:r w:rsidR="00217D4F">
        <w:rPr>
          <w:rFonts w:ascii="Times New Roman" w:hAnsi="Times New Roman"/>
        </w:rPr>
        <w:t>’</w:t>
      </w:r>
      <w:r w:rsidR="009A421C" w:rsidRPr="009A421C">
        <w:rPr>
          <w:rFonts w:ascii="Times New Roman" w:hAnsi="Times New Roman"/>
        </w:rPr>
        <w:t>s bank account, as identified by the applicant.</w:t>
      </w:r>
    </w:p>
    <w:p w:rsidR="00F71A6A" w:rsidRPr="00A35E97" w:rsidRDefault="00F71A6A" w:rsidP="002E6513">
      <w:pPr>
        <w:pStyle w:val="ECHRHeading2"/>
      </w:pPr>
      <w:r w:rsidRPr="00A35E97">
        <w:t>C.  Default interest</w:t>
      </w:r>
    </w:p>
    <w:p w:rsidR="00F71A6A" w:rsidRPr="00A35E97" w:rsidRDefault="007239BE" w:rsidP="00FB6417">
      <w:pPr>
        <w:pStyle w:val="ECHRPara"/>
        <w:rPr>
          <w:rFonts w:ascii="Times New Roman" w:hAnsi="Times New Roman"/>
        </w:rPr>
      </w:pPr>
      <w:r w:rsidRPr="00A35E97">
        <w:rPr>
          <w:rFonts w:ascii="Times New Roman" w:hAnsi="Times New Roman"/>
        </w:rPr>
        <w:fldChar w:fldCharType="begin"/>
      </w:r>
      <w:r w:rsidRPr="00A35E97">
        <w:rPr>
          <w:rFonts w:ascii="Times New Roman" w:hAnsi="Times New Roman"/>
        </w:rPr>
        <w:instrText xml:space="preserve"> SEQ level0 \*arabic </w:instrText>
      </w:r>
      <w:r w:rsidRPr="00A35E97">
        <w:rPr>
          <w:rFonts w:ascii="Times New Roman" w:hAnsi="Times New Roman"/>
        </w:rPr>
        <w:fldChar w:fldCharType="separate"/>
      </w:r>
      <w:r w:rsidR="00B2496A">
        <w:rPr>
          <w:rFonts w:ascii="Times New Roman" w:hAnsi="Times New Roman"/>
          <w:noProof/>
        </w:rPr>
        <w:t>111</w:t>
      </w:r>
      <w:r w:rsidRPr="00A35E97">
        <w:rPr>
          <w:rFonts w:ascii="Times New Roman" w:hAnsi="Times New Roman"/>
        </w:rPr>
        <w:fldChar w:fldCharType="end"/>
      </w:r>
      <w:r w:rsidR="00F71A6A" w:rsidRPr="00A35E97">
        <w:rPr>
          <w:rFonts w:ascii="Times New Roman" w:hAnsi="Times New Roman"/>
        </w:rPr>
        <w:t xml:space="preserve">.  The Court considers it appropriate that the default interest </w:t>
      </w:r>
      <w:r w:rsidR="0034580F" w:rsidRPr="00A35E97">
        <w:rPr>
          <w:rFonts w:ascii="Times New Roman" w:hAnsi="Times New Roman"/>
        </w:rPr>
        <w:t xml:space="preserve">rate </w:t>
      </w:r>
      <w:r w:rsidR="00F71A6A" w:rsidRPr="00A35E97">
        <w:rPr>
          <w:rFonts w:ascii="Times New Roman" w:hAnsi="Times New Roman"/>
        </w:rPr>
        <w:t>should be based on the marginal lending rate of the European Central Bank, to which should be added three percentage points.</w:t>
      </w:r>
    </w:p>
    <w:p w:rsidR="00F71A6A" w:rsidRPr="00A35E97" w:rsidRDefault="00F71A6A" w:rsidP="00FB6417">
      <w:pPr>
        <w:pStyle w:val="ECHRTitle1"/>
      </w:pPr>
      <w:r w:rsidRPr="00A35E97">
        <w:t xml:space="preserve">FOR THESE REASONS, THE COURT </w:t>
      </w:r>
      <w:r w:rsidR="007239BE" w:rsidRPr="00A35E97">
        <w:t>UNANIMOUSLY</w:t>
      </w:r>
    </w:p>
    <w:p w:rsidR="00F71A6A" w:rsidRPr="003573E4" w:rsidRDefault="00F71A6A" w:rsidP="00FB6417">
      <w:pPr>
        <w:pStyle w:val="JuList"/>
        <w:rPr>
          <w:rFonts w:ascii="Times New Roman" w:hAnsi="Times New Roman"/>
        </w:rPr>
      </w:pPr>
      <w:r w:rsidRPr="003573E4">
        <w:rPr>
          <w:rFonts w:ascii="Times New Roman" w:hAnsi="Times New Roman"/>
        </w:rPr>
        <w:t>1.  </w:t>
      </w:r>
      <w:r w:rsidRPr="003573E4">
        <w:rPr>
          <w:rFonts w:ascii="Times New Roman" w:hAnsi="Times New Roman"/>
          <w:i/>
        </w:rPr>
        <w:t>Declares</w:t>
      </w:r>
      <w:r w:rsidRPr="003573E4">
        <w:rPr>
          <w:rFonts w:ascii="Times New Roman" w:hAnsi="Times New Roman"/>
        </w:rPr>
        <w:t xml:space="preserve"> </w:t>
      </w:r>
      <w:r w:rsidR="003573E4" w:rsidRPr="003573E4">
        <w:rPr>
          <w:rFonts w:ascii="Times New Roman" w:hAnsi="Times New Roman"/>
        </w:rPr>
        <w:t>complaints under Articles 2 and 13 of the Convention admissible and the remainder of the application inadmissible</w:t>
      </w:r>
      <w:r w:rsidRPr="003573E4">
        <w:rPr>
          <w:rFonts w:ascii="Times New Roman" w:hAnsi="Times New Roman"/>
        </w:rPr>
        <w:t>;</w:t>
      </w:r>
    </w:p>
    <w:p w:rsidR="00E81522" w:rsidRDefault="00E81522" w:rsidP="00FB6417">
      <w:pPr>
        <w:pStyle w:val="JuList"/>
        <w:rPr>
          <w:rFonts w:ascii="Times New Roman" w:hAnsi="Times New Roman"/>
        </w:rPr>
      </w:pPr>
    </w:p>
    <w:p w:rsidR="009F07CC" w:rsidRPr="00BF6127" w:rsidRDefault="00E81522" w:rsidP="00FB6417">
      <w:pPr>
        <w:pStyle w:val="JuList"/>
        <w:rPr>
          <w:rFonts w:ascii="Times New Roman" w:hAnsi="Times New Roman"/>
        </w:rPr>
      </w:pPr>
      <w:r w:rsidRPr="00BF6127">
        <w:rPr>
          <w:rFonts w:ascii="Times New Roman" w:hAnsi="Times New Roman"/>
        </w:rPr>
        <w:t>2</w:t>
      </w:r>
      <w:r w:rsidR="009F07CC" w:rsidRPr="00BF6127">
        <w:rPr>
          <w:rFonts w:ascii="Times New Roman" w:hAnsi="Times New Roman"/>
        </w:rPr>
        <w:t>.</w:t>
      </w:r>
      <w:r w:rsidR="00F71A6A" w:rsidRPr="00BF6127">
        <w:rPr>
          <w:rFonts w:ascii="Times New Roman" w:hAnsi="Times New Roman"/>
        </w:rPr>
        <w:t>  </w:t>
      </w:r>
      <w:r w:rsidR="00F71A6A" w:rsidRPr="00BF6127">
        <w:rPr>
          <w:rFonts w:ascii="Times New Roman" w:hAnsi="Times New Roman"/>
          <w:i/>
        </w:rPr>
        <w:t>Holds</w:t>
      </w:r>
      <w:r w:rsidR="00F71A6A" w:rsidRPr="00BF6127">
        <w:rPr>
          <w:rFonts w:ascii="Times New Roman" w:hAnsi="Times New Roman"/>
        </w:rPr>
        <w:t xml:space="preserve"> </w:t>
      </w:r>
      <w:r w:rsidR="00BF6127">
        <w:rPr>
          <w:rFonts w:ascii="Times New Roman" w:hAnsi="Times New Roman"/>
        </w:rPr>
        <w:t xml:space="preserve">that there has been </w:t>
      </w:r>
      <w:r w:rsidR="00BF6127" w:rsidRPr="00BF6127">
        <w:rPr>
          <w:rFonts w:ascii="Times New Roman" w:hAnsi="Times New Roman"/>
        </w:rPr>
        <w:t xml:space="preserve">no violation of Article 2 of the Convention in its substantive limb in respect of </w:t>
      </w:r>
      <w:r w:rsidR="00974921">
        <w:rPr>
          <w:rFonts w:ascii="Times New Roman" w:hAnsi="Times New Roman"/>
        </w:rPr>
        <w:t>the applicant</w:t>
      </w:r>
      <w:r w:rsidR="00217D4F">
        <w:rPr>
          <w:rFonts w:ascii="Times New Roman" w:hAnsi="Times New Roman"/>
        </w:rPr>
        <w:t>’</w:t>
      </w:r>
      <w:r w:rsidR="00974921">
        <w:rPr>
          <w:rFonts w:ascii="Times New Roman" w:hAnsi="Times New Roman"/>
        </w:rPr>
        <w:t>s daughter</w:t>
      </w:r>
      <w:r w:rsidR="00F71A6A" w:rsidRPr="00BF6127">
        <w:rPr>
          <w:rFonts w:ascii="Times New Roman" w:hAnsi="Times New Roman"/>
        </w:rPr>
        <w:t>;</w:t>
      </w:r>
    </w:p>
    <w:p w:rsidR="00F71A6A" w:rsidRPr="00A35E97" w:rsidRDefault="00F71A6A" w:rsidP="00FB6417">
      <w:pPr>
        <w:pStyle w:val="JuList"/>
        <w:rPr>
          <w:rFonts w:ascii="Times New Roman" w:hAnsi="Times New Roman"/>
        </w:rPr>
      </w:pPr>
    </w:p>
    <w:p w:rsidR="00F71A6A" w:rsidRPr="00BF6127" w:rsidRDefault="00E81522" w:rsidP="00FB6417">
      <w:pPr>
        <w:pStyle w:val="JuList"/>
        <w:rPr>
          <w:rFonts w:ascii="Times New Roman" w:hAnsi="Times New Roman"/>
        </w:rPr>
      </w:pPr>
      <w:r w:rsidRPr="00BF6127">
        <w:rPr>
          <w:rFonts w:ascii="Times New Roman" w:hAnsi="Times New Roman"/>
        </w:rPr>
        <w:t>3</w:t>
      </w:r>
      <w:r w:rsidR="00F71A6A" w:rsidRPr="00BF6127">
        <w:rPr>
          <w:rFonts w:ascii="Times New Roman" w:hAnsi="Times New Roman"/>
        </w:rPr>
        <w:t>.  </w:t>
      </w:r>
      <w:r w:rsidR="00F71A6A" w:rsidRPr="00BF6127">
        <w:rPr>
          <w:rFonts w:ascii="Times New Roman" w:hAnsi="Times New Roman"/>
          <w:i/>
        </w:rPr>
        <w:t>Holds</w:t>
      </w:r>
      <w:r w:rsidR="007239BE" w:rsidRPr="00BF6127">
        <w:rPr>
          <w:rFonts w:ascii="Times New Roman" w:hAnsi="Times New Roman"/>
        </w:rPr>
        <w:t xml:space="preserve"> </w:t>
      </w:r>
      <w:r w:rsidR="00BF6127" w:rsidRPr="00BF6127">
        <w:rPr>
          <w:rFonts w:ascii="Times New Roman" w:hAnsi="Times New Roman"/>
        </w:rPr>
        <w:t>that there has been a violation of Article 2 of the Convention in respect of the authorities</w:t>
      </w:r>
      <w:r w:rsidR="00217D4F">
        <w:rPr>
          <w:rFonts w:ascii="Times New Roman" w:hAnsi="Times New Roman"/>
        </w:rPr>
        <w:t>’</w:t>
      </w:r>
      <w:r w:rsidR="00BF6127" w:rsidRPr="00BF6127">
        <w:rPr>
          <w:rFonts w:ascii="Times New Roman" w:hAnsi="Times New Roman"/>
        </w:rPr>
        <w:t xml:space="preserve"> failure to conduct an effective investigation into the circumstances of the applicants</w:t>
      </w:r>
      <w:r w:rsidR="00217D4F">
        <w:rPr>
          <w:rFonts w:ascii="Times New Roman" w:hAnsi="Times New Roman"/>
        </w:rPr>
        <w:t>’</w:t>
      </w:r>
      <w:r w:rsidR="00BF6127" w:rsidRPr="00BF6127">
        <w:rPr>
          <w:rFonts w:ascii="Times New Roman" w:hAnsi="Times New Roman"/>
        </w:rPr>
        <w:t xml:space="preserve"> daughter</w:t>
      </w:r>
      <w:r w:rsidR="00217D4F">
        <w:rPr>
          <w:rFonts w:ascii="Times New Roman" w:hAnsi="Times New Roman"/>
        </w:rPr>
        <w:t>’</w:t>
      </w:r>
      <w:r w:rsidR="00BF6127" w:rsidRPr="00BF6127">
        <w:rPr>
          <w:rFonts w:ascii="Times New Roman" w:hAnsi="Times New Roman"/>
        </w:rPr>
        <w:t xml:space="preserve">s </w:t>
      </w:r>
      <w:r w:rsidR="00974921">
        <w:rPr>
          <w:rFonts w:ascii="Times New Roman" w:hAnsi="Times New Roman"/>
        </w:rPr>
        <w:t>killing</w:t>
      </w:r>
      <w:r w:rsidR="00BF6127" w:rsidRPr="00BF6127">
        <w:rPr>
          <w:rFonts w:ascii="Times New Roman" w:hAnsi="Times New Roman"/>
        </w:rPr>
        <w:t>;</w:t>
      </w:r>
    </w:p>
    <w:p w:rsidR="00BF6127" w:rsidRPr="00A35E97" w:rsidRDefault="00BF6127" w:rsidP="00FB6417">
      <w:pPr>
        <w:pStyle w:val="JuList"/>
        <w:rPr>
          <w:rFonts w:ascii="Times New Roman" w:hAnsi="Times New Roman"/>
        </w:rPr>
      </w:pPr>
    </w:p>
    <w:p w:rsidR="00F71A6A" w:rsidRPr="00A61F86" w:rsidRDefault="00E81522" w:rsidP="00FB6417">
      <w:pPr>
        <w:pStyle w:val="JuList"/>
        <w:rPr>
          <w:rFonts w:ascii="Times New Roman" w:hAnsi="Times New Roman"/>
        </w:rPr>
      </w:pPr>
      <w:r w:rsidRPr="00A61F86">
        <w:rPr>
          <w:rFonts w:ascii="Times New Roman" w:hAnsi="Times New Roman"/>
        </w:rPr>
        <w:t>4</w:t>
      </w:r>
      <w:r w:rsidR="00F71A6A" w:rsidRPr="00A61F86">
        <w:rPr>
          <w:rFonts w:ascii="Times New Roman" w:hAnsi="Times New Roman"/>
        </w:rPr>
        <w:t>.  </w:t>
      </w:r>
      <w:r w:rsidR="00F71A6A" w:rsidRPr="00A61F86">
        <w:rPr>
          <w:rFonts w:ascii="Times New Roman" w:hAnsi="Times New Roman"/>
          <w:i/>
        </w:rPr>
        <w:t>Holds</w:t>
      </w:r>
      <w:r w:rsidR="007239BE" w:rsidRPr="00A61F86">
        <w:rPr>
          <w:rFonts w:ascii="Times New Roman" w:hAnsi="Times New Roman"/>
        </w:rPr>
        <w:t xml:space="preserve"> </w:t>
      </w:r>
      <w:r w:rsidR="00A61F86" w:rsidRPr="00A61F86">
        <w:rPr>
          <w:rFonts w:ascii="Times New Roman" w:hAnsi="Times New Roman"/>
        </w:rPr>
        <w:t>that no separate issue arises under Article 13 of the Convention;</w:t>
      </w:r>
    </w:p>
    <w:p w:rsidR="00A61F86" w:rsidRPr="00A35E97" w:rsidRDefault="00A61F86" w:rsidP="00FB6417">
      <w:pPr>
        <w:pStyle w:val="JuList"/>
        <w:rPr>
          <w:rFonts w:ascii="Times New Roman" w:hAnsi="Times New Roman"/>
        </w:rPr>
      </w:pPr>
    </w:p>
    <w:p w:rsidR="003104E9" w:rsidRPr="00A35E97" w:rsidRDefault="00E81522" w:rsidP="00FB6417">
      <w:pPr>
        <w:pStyle w:val="JuList"/>
        <w:rPr>
          <w:rFonts w:ascii="Times New Roman" w:hAnsi="Times New Roman"/>
        </w:rPr>
      </w:pPr>
      <w:r>
        <w:rPr>
          <w:rFonts w:ascii="Times New Roman" w:hAnsi="Times New Roman"/>
        </w:rPr>
        <w:t>5</w:t>
      </w:r>
      <w:r w:rsidR="00F71A6A" w:rsidRPr="00A35E97">
        <w:rPr>
          <w:rFonts w:ascii="Times New Roman" w:hAnsi="Times New Roman"/>
        </w:rPr>
        <w:t>.  </w:t>
      </w:r>
      <w:r w:rsidR="00F71A6A" w:rsidRPr="00A35E97">
        <w:rPr>
          <w:rFonts w:ascii="Times New Roman" w:hAnsi="Times New Roman"/>
          <w:i/>
        </w:rPr>
        <w:t>Holds</w:t>
      </w:r>
    </w:p>
    <w:p w:rsidR="00E97909" w:rsidRDefault="003104E9" w:rsidP="00E272E1">
      <w:pPr>
        <w:pStyle w:val="JuLista"/>
      </w:pPr>
      <w:r w:rsidRPr="00E97909">
        <w:t xml:space="preserve">(a)  that the respondent State is to </w:t>
      </w:r>
      <w:r w:rsidR="00901475" w:rsidRPr="00E97909">
        <w:t>pay</w:t>
      </w:r>
      <w:r w:rsidR="00E97909">
        <w:t xml:space="preserve"> </w:t>
      </w:r>
      <w:r w:rsidR="00E97909" w:rsidRPr="00E97909">
        <w:t>within three months from the date on which the judgment becomes f</w:t>
      </w:r>
      <w:r w:rsidR="00E97909">
        <w:t>inal in accordance with Article 44 § </w:t>
      </w:r>
      <w:r w:rsidR="00E97909" w:rsidRPr="00E97909">
        <w:t xml:space="preserve">2 of the Convention, the following amounts, </w:t>
      </w:r>
      <w:r w:rsidR="008A1932" w:rsidRPr="008A1932">
        <w:t xml:space="preserve">to be converted into </w:t>
      </w:r>
      <w:r w:rsidR="000A0F06" w:rsidRPr="000C3B82">
        <w:rPr>
          <w:bCs/>
          <w:lang w:val="en-GB"/>
        </w:rPr>
        <w:t>the currency of the respondent State</w:t>
      </w:r>
      <w:r w:rsidR="000A0F06" w:rsidRPr="000A0F06" w:rsidDel="000A0F06">
        <w:t xml:space="preserve"> </w:t>
      </w:r>
      <w:r w:rsidR="00E97909" w:rsidRPr="00E97909">
        <w:t>at the date of settlement:</w:t>
      </w:r>
    </w:p>
    <w:p w:rsidR="00E97909" w:rsidRPr="00E272E1" w:rsidRDefault="00E97909" w:rsidP="00E272E1">
      <w:pPr>
        <w:pStyle w:val="JuListi"/>
      </w:pPr>
      <w:r w:rsidRPr="00E272E1">
        <w:t>(i)  EUR 20,000 (twenty thousand euros) to Mr Abdula Kasumov (Kosumov), plus any tax that may be chargeable to him, in respect of non-pecuniary damage</w:t>
      </w:r>
      <w:r w:rsidR="006E7E97" w:rsidRPr="00E272E1">
        <w:t>;</w:t>
      </w:r>
    </w:p>
    <w:p w:rsidR="003104E9" w:rsidRPr="00E272E1" w:rsidRDefault="003104E9" w:rsidP="00E272E1">
      <w:pPr>
        <w:pStyle w:val="JuListi"/>
      </w:pPr>
      <w:r w:rsidRPr="00E272E1">
        <w:t>(</w:t>
      </w:r>
      <w:r w:rsidR="00E272E1">
        <w:t>ii)  EUR </w:t>
      </w:r>
      <w:r w:rsidR="00347218" w:rsidRPr="00E272E1">
        <w:t>4,000 (four thousand</w:t>
      </w:r>
      <w:r w:rsidRPr="00E272E1">
        <w:t xml:space="preserve"> euros), plus any tax that may be chargeable to </w:t>
      </w:r>
      <w:r w:rsidR="00347218" w:rsidRPr="00E272E1">
        <w:t>Mr Abdula Kasumov (Kosumov)</w:t>
      </w:r>
      <w:r w:rsidRPr="00E272E1">
        <w:t>, in respect of costs and expenses</w:t>
      </w:r>
      <w:r w:rsidR="00347218" w:rsidRPr="00E272E1">
        <w:t>, to be paid into the representative</w:t>
      </w:r>
      <w:r w:rsidR="00217D4F">
        <w:t>’</w:t>
      </w:r>
      <w:r w:rsidR="00347218" w:rsidRPr="00E272E1">
        <w:t>s bank account;</w:t>
      </w:r>
    </w:p>
    <w:p w:rsidR="003104E9" w:rsidRPr="00E272E1" w:rsidRDefault="003104E9" w:rsidP="00E272E1">
      <w:pPr>
        <w:pStyle w:val="JuLista"/>
      </w:pPr>
      <w:r w:rsidRPr="00E272E1">
        <w:t>(b)  that from the expiry of the above-mentioned three months until settlement simple interest shall be payable on the above amount</w:t>
      </w:r>
      <w:r w:rsidR="00D71CE2" w:rsidRPr="00E272E1">
        <w:t>s</w:t>
      </w:r>
      <w:r w:rsidRPr="00E272E1">
        <w:t xml:space="preserve"> at a rate equal to the marginal lending rate of the European Central Bank during the default period plus three percentage points;</w:t>
      </w:r>
    </w:p>
    <w:p w:rsidR="00F71A6A" w:rsidRPr="00A35E97" w:rsidRDefault="00F71A6A" w:rsidP="00FB6417">
      <w:pPr>
        <w:pStyle w:val="JuList"/>
        <w:rPr>
          <w:rFonts w:ascii="Times New Roman" w:hAnsi="Times New Roman"/>
        </w:rPr>
      </w:pPr>
    </w:p>
    <w:p w:rsidR="00F71A6A" w:rsidRPr="00A35E97" w:rsidRDefault="00E81522" w:rsidP="00FB6417">
      <w:pPr>
        <w:pStyle w:val="JuList"/>
        <w:rPr>
          <w:rFonts w:ascii="Times New Roman" w:hAnsi="Times New Roman"/>
        </w:rPr>
      </w:pPr>
      <w:r>
        <w:rPr>
          <w:rFonts w:ascii="Times New Roman" w:hAnsi="Times New Roman"/>
        </w:rPr>
        <w:t>6</w:t>
      </w:r>
      <w:r w:rsidR="00F71A6A" w:rsidRPr="00A35E97">
        <w:rPr>
          <w:rFonts w:ascii="Times New Roman" w:hAnsi="Times New Roman"/>
        </w:rPr>
        <w:t>.  </w:t>
      </w:r>
      <w:r w:rsidR="00F71A6A" w:rsidRPr="00A35E97">
        <w:rPr>
          <w:rFonts w:ascii="Times New Roman" w:hAnsi="Times New Roman"/>
          <w:i/>
        </w:rPr>
        <w:t>Dismisses</w:t>
      </w:r>
      <w:r w:rsidR="00F71A6A" w:rsidRPr="00A35E97">
        <w:rPr>
          <w:rFonts w:ascii="Times New Roman" w:hAnsi="Times New Roman"/>
        </w:rPr>
        <w:t xml:space="preserve"> the remainder of the </w:t>
      </w:r>
      <w:r w:rsidR="005F4753" w:rsidRPr="00A35E97">
        <w:rPr>
          <w:rFonts w:ascii="Times New Roman" w:hAnsi="Times New Roman"/>
        </w:rPr>
        <w:t>applicant</w:t>
      </w:r>
      <w:r w:rsidR="00217D4F">
        <w:rPr>
          <w:rFonts w:ascii="Times New Roman" w:hAnsi="Times New Roman"/>
        </w:rPr>
        <w:t>’</w:t>
      </w:r>
      <w:r w:rsidR="007239BE" w:rsidRPr="00A35E97">
        <w:rPr>
          <w:rFonts w:ascii="Times New Roman" w:hAnsi="Times New Roman"/>
        </w:rPr>
        <w:t>s</w:t>
      </w:r>
      <w:r w:rsidR="00F71A6A" w:rsidRPr="00A35E97">
        <w:rPr>
          <w:rFonts w:ascii="Times New Roman" w:hAnsi="Times New Roman"/>
        </w:rPr>
        <w:t xml:space="preserve"> claim for just satisfaction.</w:t>
      </w:r>
    </w:p>
    <w:p w:rsidR="00325C2B" w:rsidRPr="00A35E97" w:rsidRDefault="00F71A6A" w:rsidP="00FB6417">
      <w:pPr>
        <w:pStyle w:val="JuParaLast"/>
        <w:rPr>
          <w:rFonts w:ascii="Times New Roman" w:hAnsi="Times New Roman"/>
        </w:rPr>
      </w:pPr>
      <w:r w:rsidRPr="00A35E97">
        <w:rPr>
          <w:rFonts w:ascii="Times New Roman" w:hAnsi="Times New Roman"/>
        </w:rPr>
        <w:t xml:space="preserve">Done in English, and notified in writing on </w:t>
      </w:r>
      <w:r w:rsidR="008D2181">
        <w:rPr>
          <w:rFonts w:ascii="Times New Roman" w:hAnsi="Times New Roman"/>
        </w:rPr>
        <w:t>16 October 2014</w:t>
      </w:r>
      <w:r w:rsidRPr="00A35E97">
        <w:rPr>
          <w:rFonts w:ascii="Times New Roman" w:hAnsi="Times New Roman"/>
        </w:rPr>
        <w:t>, pursuant to Rule</w:t>
      </w:r>
      <w:r w:rsidR="0011665B" w:rsidRPr="00A35E97">
        <w:rPr>
          <w:rFonts w:ascii="Times New Roman" w:hAnsi="Times New Roman"/>
        </w:rPr>
        <w:t xml:space="preserve"> </w:t>
      </w:r>
      <w:r w:rsidRPr="00A35E97">
        <w:rPr>
          <w:rFonts w:ascii="Times New Roman" w:hAnsi="Times New Roman"/>
        </w:rPr>
        <w:t>77</w:t>
      </w:r>
      <w:r w:rsidR="0011665B" w:rsidRPr="00A35E97">
        <w:rPr>
          <w:rFonts w:ascii="Times New Roman" w:hAnsi="Times New Roman"/>
        </w:rPr>
        <w:t xml:space="preserve"> </w:t>
      </w:r>
      <w:r w:rsidRPr="00A35E97">
        <w:rPr>
          <w:rFonts w:ascii="Times New Roman" w:hAnsi="Times New Roman"/>
        </w:rPr>
        <w:t>§§</w:t>
      </w:r>
      <w:r w:rsidR="0011665B" w:rsidRPr="00A35E97">
        <w:rPr>
          <w:rFonts w:ascii="Times New Roman" w:hAnsi="Times New Roman"/>
        </w:rPr>
        <w:t xml:space="preserve"> </w:t>
      </w:r>
      <w:r w:rsidRPr="00A35E97">
        <w:rPr>
          <w:rFonts w:ascii="Times New Roman" w:hAnsi="Times New Roman"/>
        </w:rPr>
        <w:t>2 and</w:t>
      </w:r>
      <w:r w:rsidR="0011665B" w:rsidRPr="00A35E97">
        <w:rPr>
          <w:rFonts w:ascii="Times New Roman" w:hAnsi="Times New Roman"/>
        </w:rPr>
        <w:t xml:space="preserve"> </w:t>
      </w:r>
      <w:r w:rsidRPr="00A35E97">
        <w:rPr>
          <w:rFonts w:ascii="Times New Roman" w:hAnsi="Times New Roman"/>
        </w:rPr>
        <w:t>3 of the Rules of Court.</w:t>
      </w:r>
    </w:p>
    <w:p w:rsidR="005D59F3" w:rsidRPr="00526405" w:rsidRDefault="00C8342F" w:rsidP="00526405">
      <w:pPr>
        <w:pStyle w:val="JuSigned"/>
        <w:rPr>
          <w:lang w:val="en-GB"/>
        </w:rPr>
      </w:pPr>
      <w:r w:rsidRPr="00AC29BC">
        <w:rPr>
          <w:lang w:val="en-GB"/>
        </w:rPr>
        <w:tab/>
        <w:t>Søren Nielsen</w:t>
      </w:r>
      <w:r w:rsidRPr="00AC29BC">
        <w:rPr>
          <w:lang w:val="en-GB"/>
        </w:rPr>
        <w:tab/>
      </w:r>
      <w:r w:rsidRPr="00AC29BC">
        <w:rPr>
          <w:szCs w:val="24"/>
          <w:lang w:val="en-GB"/>
        </w:rPr>
        <w:t>Isabelle Berro-Lefèvre</w:t>
      </w:r>
      <w:r w:rsidR="00217D4F">
        <w:rPr>
          <w:szCs w:val="24"/>
          <w:lang w:val="en-GB"/>
        </w:rPr>
        <w:br/>
      </w:r>
      <w:r w:rsidRPr="00AC29BC">
        <w:rPr>
          <w:lang w:val="en-GB"/>
        </w:rPr>
        <w:tab/>
      </w:r>
      <w:r w:rsidRPr="00AC29BC">
        <w:rPr>
          <w:iCs/>
          <w:lang w:val="en-GB"/>
        </w:rPr>
        <w:t>Registrar</w:t>
      </w:r>
      <w:r w:rsidRPr="00AC29BC">
        <w:rPr>
          <w:lang w:val="en-GB"/>
        </w:rPr>
        <w:tab/>
        <w:t>President</w:t>
      </w:r>
    </w:p>
    <w:sectPr w:rsidR="005D59F3" w:rsidRPr="00526405" w:rsidSect="00BA6BCF">
      <w:headerReference w:type="even" r:id="rId12"/>
      <w:headerReference w:type="default" r:id="rId13"/>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E1" w:rsidRDefault="00E272E1">
      <w:r>
        <w:separator/>
      </w:r>
    </w:p>
  </w:endnote>
  <w:endnote w:type="continuationSeparator" w:id="0">
    <w:p w:rsidR="00E272E1" w:rsidRDefault="00E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E1" w:rsidRPr="00150BFA" w:rsidRDefault="00E272E1" w:rsidP="00000F3A">
    <w:pPr>
      <w:jc w:val="center"/>
    </w:pPr>
    <w:r>
      <w:rPr>
        <w:noProof/>
        <w:lang w:eastAsia="ja-JP"/>
      </w:rPr>
      <w:drawing>
        <wp:inline distT="0" distB="0" distL="0" distR="0" wp14:anchorId="4508A51A" wp14:editId="77B2A903">
          <wp:extent cx="771525" cy="619125"/>
          <wp:effectExtent l="0" t="0" r="9525" b="9525"/>
          <wp:docPr id="27" name="Picture 2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272E1" w:rsidRDefault="00E27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E1" w:rsidRDefault="00E272E1">
      <w:r>
        <w:separator/>
      </w:r>
    </w:p>
  </w:footnote>
  <w:footnote w:type="continuationSeparator" w:id="0">
    <w:p w:rsidR="00E272E1" w:rsidRDefault="00E27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E1" w:rsidRPr="00BA6BCF" w:rsidRDefault="00E272E1" w:rsidP="00BA6BC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E1" w:rsidRPr="00A45145" w:rsidRDefault="00E272E1" w:rsidP="00000F3A">
    <w:pPr>
      <w:jc w:val="center"/>
    </w:pPr>
    <w:r>
      <w:rPr>
        <w:noProof/>
        <w:lang w:eastAsia="ja-JP"/>
      </w:rPr>
      <w:drawing>
        <wp:inline distT="0" distB="0" distL="0" distR="0" wp14:anchorId="2866F834" wp14:editId="114CA954">
          <wp:extent cx="2962275" cy="1219200"/>
          <wp:effectExtent l="0" t="0" r="9525" b="0"/>
          <wp:docPr id="14" name="Picture 1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272E1" w:rsidRDefault="00E27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E1" w:rsidRDefault="00E272E1">
    <w:pPr>
      <w:pStyle w:val="ECHRHeader"/>
    </w:pPr>
    <w:r>
      <w:rPr>
        <w:rStyle w:val="PageNumber"/>
      </w:rPr>
      <w:fldChar w:fldCharType="begin"/>
    </w:r>
    <w:r>
      <w:rPr>
        <w:rStyle w:val="PageNumber"/>
      </w:rPr>
      <w:instrText xml:space="preserve"> PAGE </w:instrText>
    </w:r>
    <w:r>
      <w:rPr>
        <w:rStyle w:val="PageNumber"/>
      </w:rPr>
      <w:fldChar w:fldCharType="separate"/>
    </w:r>
    <w:r w:rsidR="00B2496A">
      <w:rPr>
        <w:rStyle w:val="PageNumber"/>
        <w:noProof/>
      </w:rPr>
      <w:t>21</w:t>
    </w:r>
    <w:r>
      <w:rPr>
        <w:rStyle w:val="PageNumber"/>
      </w:rPr>
      <w:fldChar w:fldCharType="end"/>
    </w:r>
    <w:r>
      <w:tab/>
      <w:t>KOSUMOVA v. RUSSIA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E1" w:rsidRDefault="00E272E1">
    <w:pPr>
      <w:pStyle w:val="ECHRHeader"/>
    </w:pPr>
    <w:r>
      <w:tab/>
      <w:t>KOSUMOVA v. RUSSIA JUDGMENT</w:t>
    </w:r>
    <w:r>
      <w:tab/>
    </w:r>
    <w:r>
      <w:rPr>
        <w:rStyle w:val="PageNumber"/>
      </w:rPr>
      <w:fldChar w:fldCharType="begin"/>
    </w:r>
    <w:r>
      <w:rPr>
        <w:rStyle w:val="PageNumber"/>
      </w:rPr>
      <w:instrText xml:space="preserve"> PAGE </w:instrText>
    </w:r>
    <w:r>
      <w:rPr>
        <w:rStyle w:val="PageNumber"/>
      </w:rPr>
      <w:fldChar w:fldCharType="separate"/>
    </w:r>
    <w:r w:rsidR="00B2496A">
      <w:rPr>
        <w:rStyle w:val="PageNumber"/>
        <w:noProof/>
      </w:rPr>
      <w:t>21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858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6A4A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A81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42CC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E19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A50B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3270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F637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F029CCE"/>
    <w:lvl w:ilvl="0">
      <w:start w:val="1"/>
      <w:numFmt w:val="decimal"/>
      <w:pStyle w:val="ListNumber"/>
      <w:lvlText w:val="%1."/>
      <w:lvlJc w:val="left"/>
      <w:pPr>
        <w:tabs>
          <w:tab w:val="num" w:pos="360"/>
        </w:tabs>
        <w:ind w:left="360" w:hanging="360"/>
      </w:pPr>
    </w:lvl>
  </w:abstractNum>
  <w:abstractNum w:abstractNumId="9">
    <w:nsid w:val="011E020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EF1466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CF8520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2"/>
  </w:num>
  <w:num w:numId="2">
    <w:abstractNumId w:val="45"/>
  </w:num>
  <w:num w:numId="3">
    <w:abstractNumId w:val="9"/>
  </w:num>
  <w:num w:numId="4">
    <w:abstractNumId w:val="17"/>
  </w:num>
  <w:num w:numId="5">
    <w:abstractNumId w:val="2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6"/>
  </w:num>
  <w:num w:numId="17">
    <w:abstractNumId w:val="40"/>
  </w:num>
  <w:num w:numId="18">
    <w:abstractNumId w:val="35"/>
  </w:num>
  <w:num w:numId="19">
    <w:abstractNumId w:val="36"/>
  </w:num>
  <w:num w:numId="20">
    <w:abstractNumId w:val="25"/>
  </w:num>
  <w:num w:numId="21">
    <w:abstractNumId w:val="14"/>
  </w:num>
  <w:num w:numId="22">
    <w:abstractNumId w:val="19"/>
  </w:num>
  <w:num w:numId="23">
    <w:abstractNumId w:val="38"/>
  </w:num>
  <w:num w:numId="24">
    <w:abstractNumId w:val="34"/>
  </w:num>
  <w:num w:numId="25">
    <w:abstractNumId w:val="37"/>
  </w:num>
  <w:num w:numId="26">
    <w:abstractNumId w:val="43"/>
  </w:num>
  <w:num w:numId="27">
    <w:abstractNumId w:val="22"/>
  </w:num>
  <w:num w:numId="28">
    <w:abstractNumId w:val="10"/>
  </w:num>
  <w:num w:numId="29">
    <w:abstractNumId w:val="31"/>
  </w:num>
  <w:num w:numId="30">
    <w:abstractNumId w:val="15"/>
  </w:num>
  <w:num w:numId="31">
    <w:abstractNumId w:val="3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1"/>
  </w:num>
  <w:num w:numId="35">
    <w:abstractNumId w:val="32"/>
  </w:num>
  <w:num w:numId="36">
    <w:abstractNumId w:val="28"/>
  </w:num>
  <w:num w:numId="37">
    <w:abstractNumId w:val="29"/>
  </w:num>
  <w:num w:numId="38">
    <w:abstractNumId w:val="13"/>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4"/>
  </w:num>
  <w:num w:numId="43">
    <w:abstractNumId w:val="33"/>
  </w:num>
  <w:num w:numId="44">
    <w:abstractNumId w:val="30"/>
  </w:num>
  <w:num w:numId="45">
    <w:abstractNumId w:val="27"/>
  </w:num>
  <w:num w:numId="46">
    <w:abstractNumId w:val="41"/>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7239BE"/>
    <w:rsid w:val="00000F3A"/>
    <w:rsid w:val="00001CC5"/>
    <w:rsid w:val="00002DD1"/>
    <w:rsid w:val="00003DE2"/>
    <w:rsid w:val="000042D1"/>
    <w:rsid w:val="00006675"/>
    <w:rsid w:val="00007387"/>
    <w:rsid w:val="00007EAD"/>
    <w:rsid w:val="00013894"/>
    <w:rsid w:val="0001408A"/>
    <w:rsid w:val="000208A4"/>
    <w:rsid w:val="00020907"/>
    <w:rsid w:val="00022C2D"/>
    <w:rsid w:val="00024309"/>
    <w:rsid w:val="0003056B"/>
    <w:rsid w:val="00030894"/>
    <w:rsid w:val="00030CA1"/>
    <w:rsid w:val="00031487"/>
    <w:rsid w:val="00031830"/>
    <w:rsid w:val="0003263A"/>
    <w:rsid w:val="00032BDA"/>
    <w:rsid w:val="00032D8D"/>
    <w:rsid w:val="00033160"/>
    <w:rsid w:val="00033FD2"/>
    <w:rsid w:val="000348ED"/>
    <w:rsid w:val="0003679E"/>
    <w:rsid w:val="00042867"/>
    <w:rsid w:val="00044F82"/>
    <w:rsid w:val="00045601"/>
    <w:rsid w:val="000518D7"/>
    <w:rsid w:val="00053769"/>
    <w:rsid w:val="00054145"/>
    <w:rsid w:val="0005522C"/>
    <w:rsid w:val="00055AC1"/>
    <w:rsid w:val="0005666A"/>
    <w:rsid w:val="00063537"/>
    <w:rsid w:val="00063A5C"/>
    <w:rsid w:val="0006451A"/>
    <w:rsid w:val="00065AB7"/>
    <w:rsid w:val="0006795B"/>
    <w:rsid w:val="000726F6"/>
    <w:rsid w:val="00076A67"/>
    <w:rsid w:val="00082701"/>
    <w:rsid w:val="00083E08"/>
    <w:rsid w:val="00085837"/>
    <w:rsid w:val="00085B3A"/>
    <w:rsid w:val="0008768C"/>
    <w:rsid w:val="00087F80"/>
    <w:rsid w:val="000905ED"/>
    <w:rsid w:val="00090C82"/>
    <w:rsid w:val="00090EEE"/>
    <w:rsid w:val="0009409F"/>
    <w:rsid w:val="00095BBB"/>
    <w:rsid w:val="00095C4D"/>
    <w:rsid w:val="000A01FB"/>
    <w:rsid w:val="000A0F06"/>
    <w:rsid w:val="000A1E82"/>
    <w:rsid w:val="000A6BAB"/>
    <w:rsid w:val="000B21C4"/>
    <w:rsid w:val="000B6519"/>
    <w:rsid w:val="000C24C5"/>
    <w:rsid w:val="000C3A99"/>
    <w:rsid w:val="000C3B82"/>
    <w:rsid w:val="000C587C"/>
    <w:rsid w:val="000D3F35"/>
    <w:rsid w:val="000D471A"/>
    <w:rsid w:val="000D6108"/>
    <w:rsid w:val="000E1449"/>
    <w:rsid w:val="000E3526"/>
    <w:rsid w:val="000F2143"/>
    <w:rsid w:val="000F5919"/>
    <w:rsid w:val="000F680F"/>
    <w:rsid w:val="000F699D"/>
    <w:rsid w:val="001002E5"/>
    <w:rsid w:val="00104AD1"/>
    <w:rsid w:val="00111CF6"/>
    <w:rsid w:val="00111D99"/>
    <w:rsid w:val="00112783"/>
    <w:rsid w:val="001135F7"/>
    <w:rsid w:val="0011665B"/>
    <w:rsid w:val="00117960"/>
    <w:rsid w:val="00120BE4"/>
    <w:rsid w:val="00126213"/>
    <w:rsid w:val="001310B8"/>
    <w:rsid w:val="00134169"/>
    <w:rsid w:val="001368B8"/>
    <w:rsid w:val="00137E56"/>
    <w:rsid w:val="00144D7D"/>
    <w:rsid w:val="00151CCA"/>
    <w:rsid w:val="0015269F"/>
    <w:rsid w:val="0015273B"/>
    <w:rsid w:val="0015425F"/>
    <w:rsid w:val="00154CEE"/>
    <w:rsid w:val="00157706"/>
    <w:rsid w:val="00157BD8"/>
    <w:rsid w:val="00163CF2"/>
    <w:rsid w:val="0016431D"/>
    <w:rsid w:val="00166970"/>
    <w:rsid w:val="00174A6F"/>
    <w:rsid w:val="001756DF"/>
    <w:rsid w:val="00180A9E"/>
    <w:rsid w:val="00180CC7"/>
    <w:rsid w:val="001812B2"/>
    <w:rsid w:val="00182C05"/>
    <w:rsid w:val="001837CA"/>
    <w:rsid w:val="00184E4C"/>
    <w:rsid w:val="00185C0D"/>
    <w:rsid w:val="00186EBD"/>
    <w:rsid w:val="00187B28"/>
    <w:rsid w:val="00187B91"/>
    <w:rsid w:val="0019388B"/>
    <w:rsid w:val="00195378"/>
    <w:rsid w:val="00195599"/>
    <w:rsid w:val="00197B64"/>
    <w:rsid w:val="00197C29"/>
    <w:rsid w:val="001A0EBE"/>
    <w:rsid w:val="001A1CB7"/>
    <w:rsid w:val="001A2553"/>
    <w:rsid w:val="001A2CB2"/>
    <w:rsid w:val="001A51BF"/>
    <w:rsid w:val="001A61F0"/>
    <w:rsid w:val="001A6E42"/>
    <w:rsid w:val="001B07CD"/>
    <w:rsid w:val="001B2EFC"/>
    <w:rsid w:val="001B4C25"/>
    <w:rsid w:val="001B62B1"/>
    <w:rsid w:val="001B74F7"/>
    <w:rsid w:val="001C0AF5"/>
    <w:rsid w:val="001C13DF"/>
    <w:rsid w:val="001C401D"/>
    <w:rsid w:val="001C5ECF"/>
    <w:rsid w:val="001D128C"/>
    <w:rsid w:val="001D6517"/>
    <w:rsid w:val="001D7100"/>
    <w:rsid w:val="001D7225"/>
    <w:rsid w:val="001E34D5"/>
    <w:rsid w:val="001E4E27"/>
    <w:rsid w:val="001E69A3"/>
    <w:rsid w:val="001E768B"/>
    <w:rsid w:val="001F1993"/>
    <w:rsid w:val="001F5586"/>
    <w:rsid w:val="001F7A4B"/>
    <w:rsid w:val="00204272"/>
    <w:rsid w:val="0020716B"/>
    <w:rsid w:val="0021030D"/>
    <w:rsid w:val="002124BB"/>
    <w:rsid w:val="00217D4F"/>
    <w:rsid w:val="002214C2"/>
    <w:rsid w:val="00225BE5"/>
    <w:rsid w:val="002266CD"/>
    <w:rsid w:val="00226A33"/>
    <w:rsid w:val="002274AD"/>
    <w:rsid w:val="002320C6"/>
    <w:rsid w:val="00242C53"/>
    <w:rsid w:val="002457B9"/>
    <w:rsid w:val="0024606A"/>
    <w:rsid w:val="00250E0A"/>
    <w:rsid w:val="002512F1"/>
    <w:rsid w:val="00252B31"/>
    <w:rsid w:val="00254E11"/>
    <w:rsid w:val="00256A9F"/>
    <w:rsid w:val="002605CA"/>
    <w:rsid w:val="00261439"/>
    <w:rsid w:val="00264432"/>
    <w:rsid w:val="00265703"/>
    <w:rsid w:val="00266B8E"/>
    <w:rsid w:val="00267747"/>
    <w:rsid w:val="0026789F"/>
    <w:rsid w:val="00270BAC"/>
    <w:rsid w:val="00271A81"/>
    <w:rsid w:val="0027293E"/>
    <w:rsid w:val="00274F63"/>
    <w:rsid w:val="002779D3"/>
    <w:rsid w:val="00280008"/>
    <w:rsid w:val="0028222E"/>
    <w:rsid w:val="00282ABF"/>
    <w:rsid w:val="00283E35"/>
    <w:rsid w:val="00293BF6"/>
    <w:rsid w:val="00296B76"/>
    <w:rsid w:val="00297846"/>
    <w:rsid w:val="00297942"/>
    <w:rsid w:val="002A4296"/>
    <w:rsid w:val="002A449D"/>
    <w:rsid w:val="002A4651"/>
    <w:rsid w:val="002A4A3A"/>
    <w:rsid w:val="002A5379"/>
    <w:rsid w:val="002A58EB"/>
    <w:rsid w:val="002A5BC7"/>
    <w:rsid w:val="002B18B7"/>
    <w:rsid w:val="002B2A59"/>
    <w:rsid w:val="002B5910"/>
    <w:rsid w:val="002B653C"/>
    <w:rsid w:val="002B7EC4"/>
    <w:rsid w:val="002B7F03"/>
    <w:rsid w:val="002C2ECD"/>
    <w:rsid w:val="002C3827"/>
    <w:rsid w:val="002C7D3E"/>
    <w:rsid w:val="002D02AB"/>
    <w:rsid w:val="002D0EA8"/>
    <w:rsid w:val="002D2381"/>
    <w:rsid w:val="002D380C"/>
    <w:rsid w:val="002E0CB1"/>
    <w:rsid w:val="002E0E00"/>
    <w:rsid w:val="002E2EAF"/>
    <w:rsid w:val="002E6513"/>
    <w:rsid w:val="002E67CD"/>
    <w:rsid w:val="002E6A74"/>
    <w:rsid w:val="002E6CFE"/>
    <w:rsid w:val="002E764F"/>
    <w:rsid w:val="002F0161"/>
    <w:rsid w:val="002F1D52"/>
    <w:rsid w:val="002F4BCF"/>
    <w:rsid w:val="002F6993"/>
    <w:rsid w:val="002F6FE9"/>
    <w:rsid w:val="00302008"/>
    <w:rsid w:val="00305C5F"/>
    <w:rsid w:val="003104E9"/>
    <w:rsid w:val="0031573C"/>
    <w:rsid w:val="00317B4E"/>
    <w:rsid w:val="0032093A"/>
    <w:rsid w:val="003221D9"/>
    <w:rsid w:val="00325493"/>
    <w:rsid w:val="00325C2B"/>
    <w:rsid w:val="003273AA"/>
    <w:rsid w:val="00331734"/>
    <w:rsid w:val="00332547"/>
    <w:rsid w:val="00336887"/>
    <w:rsid w:val="00337600"/>
    <w:rsid w:val="00341619"/>
    <w:rsid w:val="00345286"/>
    <w:rsid w:val="0034580F"/>
    <w:rsid w:val="00345CBF"/>
    <w:rsid w:val="00347054"/>
    <w:rsid w:val="00347218"/>
    <w:rsid w:val="003506C9"/>
    <w:rsid w:val="00354FF9"/>
    <w:rsid w:val="0035501C"/>
    <w:rsid w:val="00355F8F"/>
    <w:rsid w:val="003572D8"/>
    <w:rsid w:val="003573E4"/>
    <w:rsid w:val="00360280"/>
    <w:rsid w:val="003618BA"/>
    <w:rsid w:val="00361956"/>
    <w:rsid w:val="0036274C"/>
    <w:rsid w:val="003663A9"/>
    <w:rsid w:val="00366A9E"/>
    <w:rsid w:val="00371277"/>
    <w:rsid w:val="0037228D"/>
    <w:rsid w:val="00374E00"/>
    <w:rsid w:val="00375E54"/>
    <w:rsid w:val="00376306"/>
    <w:rsid w:val="0037698E"/>
    <w:rsid w:val="0038092C"/>
    <w:rsid w:val="00385BDA"/>
    <w:rsid w:val="00395E8F"/>
    <w:rsid w:val="00395FB9"/>
    <w:rsid w:val="00395FBE"/>
    <w:rsid w:val="003971AD"/>
    <w:rsid w:val="003975DA"/>
    <w:rsid w:val="003A5162"/>
    <w:rsid w:val="003A540E"/>
    <w:rsid w:val="003A5554"/>
    <w:rsid w:val="003B00D9"/>
    <w:rsid w:val="003B2C55"/>
    <w:rsid w:val="003B3B7F"/>
    <w:rsid w:val="003B418A"/>
    <w:rsid w:val="003B41C7"/>
    <w:rsid w:val="003B50D7"/>
    <w:rsid w:val="003B5821"/>
    <w:rsid w:val="003B7FCB"/>
    <w:rsid w:val="003C0BE2"/>
    <w:rsid w:val="003C0D0E"/>
    <w:rsid w:val="003C1A6B"/>
    <w:rsid w:val="003C21A7"/>
    <w:rsid w:val="003C6F01"/>
    <w:rsid w:val="003D0FA8"/>
    <w:rsid w:val="003D250A"/>
    <w:rsid w:val="003D7EB6"/>
    <w:rsid w:val="003E06DC"/>
    <w:rsid w:val="003E2006"/>
    <w:rsid w:val="003E319C"/>
    <w:rsid w:val="003E67A8"/>
    <w:rsid w:val="003F1818"/>
    <w:rsid w:val="003F2EF0"/>
    <w:rsid w:val="003F3BFD"/>
    <w:rsid w:val="003F3DE6"/>
    <w:rsid w:val="003F63A4"/>
    <w:rsid w:val="003F7957"/>
    <w:rsid w:val="00401C5B"/>
    <w:rsid w:val="00405CCA"/>
    <w:rsid w:val="00407037"/>
    <w:rsid w:val="00407A0E"/>
    <w:rsid w:val="00412F5F"/>
    <w:rsid w:val="00413A74"/>
    <w:rsid w:val="00413EFC"/>
    <w:rsid w:val="00415463"/>
    <w:rsid w:val="00416902"/>
    <w:rsid w:val="0042314E"/>
    <w:rsid w:val="00424E89"/>
    <w:rsid w:val="00426359"/>
    <w:rsid w:val="004304D3"/>
    <w:rsid w:val="004342D6"/>
    <w:rsid w:val="00435664"/>
    <w:rsid w:val="0043660C"/>
    <w:rsid w:val="00436A0E"/>
    <w:rsid w:val="004406AA"/>
    <w:rsid w:val="00440C0A"/>
    <w:rsid w:val="004415E9"/>
    <w:rsid w:val="004507BF"/>
    <w:rsid w:val="00452CF1"/>
    <w:rsid w:val="00454E60"/>
    <w:rsid w:val="00455E39"/>
    <w:rsid w:val="00456BB5"/>
    <w:rsid w:val="004570ED"/>
    <w:rsid w:val="00457A18"/>
    <w:rsid w:val="00460FAD"/>
    <w:rsid w:val="00463B2B"/>
    <w:rsid w:val="004739D1"/>
    <w:rsid w:val="004742B1"/>
    <w:rsid w:val="004744A0"/>
    <w:rsid w:val="0047779A"/>
    <w:rsid w:val="00480771"/>
    <w:rsid w:val="00485A6F"/>
    <w:rsid w:val="00485B58"/>
    <w:rsid w:val="004911D1"/>
    <w:rsid w:val="004920B1"/>
    <w:rsid w:val="00495C3A"/>
    <w:rsid w:val="004A01F3"/>
    <w:rsid w:val="004B018C"/>
    <w:rsid w:val="004B33F1"/>
    <w:rsid w:val="004B56DC"/>
    <w:rsid w:val="004B6D3A"/>
    <w:rsid w:val="004B7BD5"/>
    <w:rsid w:val="004C2B25"/>
    <w:rsid w:val="004D2F71"/>
    <w:rsid w:val="004D628F"/>
    <w:rsid w:val="004E4A5E"/>
    <w:rsid w:val="004E50E9"/>
    <w:rsid w:val="004E57CB"/>
    <w:rsid w:val="004E5DFC"/>
    <w:rsid w:val="004E6DC1"/>
    <w:rsid w:val="004F7E1A"/>
    <w:rsid w:val="0050096C"/>
    <w:rsid w:val="0050284E"/>
    <w:rsid w:val="00505D14"/>
    <w:rsid w:val="00507149"/>
    <w:rsid w:val="00507BB0"/>
    <w:rsid w:val="00507C09"/>
    <w:rsid w:val="00513446"/>
    <w:rsid w:val="00513A33"/>
    <w:rsid w:val="005147F2"/>
    <w:rsid w:val="005169BF"/>
    <w:rsid w:val="00516EBF"/>
    <w:rsid w:val="00522362"/>
    <w:rsid w:val="0052423B"/>
    <w:rsid w:val="0052517D"/>
    <w:rsid w:val="00526405"/>
    <w:rsid w:val="00536CE7"/>
    <w:rsid w:val="00540C21"/>
    <w:rsid w:val="005419B6"/>
    <w:rsid w:val="00546F49"/>
    <w:rsid w:val="0054752F"/>
    <w:rsid w:val="005520FB"/>
    <w:rsid w:val="005527C6"/>
    <w:rsid w:val="00555407"/>
    <w:rsid w:val="00555F68"/>
    <w:rsid w:val="0056130A"/>
    <w:rsid w:val="0056438D"/>
    <w:rsid w:val="0056447D"/>
    <w:rsid w:val="0056771C"/>
    <w:rsid w:val="00570C2E"/>
    <w:rsid w:val="0057102C"/>
    <w:rsid w:val="005722F9"/>
    <w:rsid w:val="0057424C"/>
    <w:rsid w:val="005773B6"/>
    <w:rsid w:val="005777B2"/>
    <w:rsid w:val="005777BA"/>
    <w:rsid w:val="00577E6A"/>
    <w:rsid w:val="00580421"/>
    <w:rsid w:val="00581D66"/>
    <w:rsid w:val="00584A11"/>
    <w:rsid w:val="005874FF"/>
    <w:rsid w:val="0059080C"/>
    <w:rsid w:val="0059167B"/>
    <w:rsid w:val="00592053"/>
    <w:rsid w:val="00594D62"/>
    <w:rsid w:val="00595C5D"/>
    <w:rsid w:val="00596BF4"/>
    <w:rsid w:val="005A17F7"/>
    <w:rsid w:val="005A37A8"/>
    <w:rsid w:val="005A3D27"/>
    <w:rsid w:val="005B16A8"/>
    <w:rsid w:val="005B2301"/>
    <w:rsid w:val="005B4233"/>
    <w:rsid w:val="005C1929"/>
    <w:rsid w:val="005C1956"/>
    <w:rsid w:val="005C282A"/>
    <w:rsid w:val="005C2C88"/>
    <w:rsid w:val="005C41CB"/>
    <w:rsid w:val="005C4C1C"/>
    <w:rsid w:val="005D4244"/>
    <w:rsid w:val="005D4724"/>
    <w:rsid w:val="005D57BD"/>
    <w:rsid w:val="005D59F3"/>
    <w:rsid w:val="005D5CED"/>
    <w:rsid w:val="005E00A8"/>
    <w:rsid w:val="005E2371"/>
    <w:rsid w:val="005E384F"/>
    <w:rsid w:val="005F04D7"/>
    <w:rsid w:val="005F08D2"/>
    <w:rsid w:val="005F128F"/>
    <w:rsid w:val="005F29AA"/>
    <w:rsid w:val="005F4753"/>
    <w:rsid w:val="005F6220"/>
    <w:rsid w:val="005F76E3"/>
    <w:rsid w:val="005F7A10"/>
    <w:rsid w:val="00604D96"/>
    <w:rsid w:val="00606D20"/>
    <w:rsid w:val="00607053"/>
    <w:rsid w:val="00607D21"/>
    <w:rsid w:val="00607D61"/>
    <w:rsid w:val="006106FE"/>
    <w:rsid w:val="006108FD"/>
    <w:rsid w:val="006111FF"/>
    <w:rsid w:val="00612F41"/>
    <w:rsid w:val="006138EA"/>
    <w:rsid w:val="00616EF1"/>
    <w:rsid w:val="00625699"/>
    <w:rsid w:val="0062787C"/>
    <w:rsid w:val="00632405"/>
    <w:rsid w:val="0063291B"/>
    <w:rsid w:val="00633478"/>
    <w:rsid w:val="00636B32"/>
    <w:rsid w:val="00640B82"/>
    <w:rsid w:val="00642F15"/>
    <w:rsid w:val="00644CD4"/>
    <w:rsid w:val="00644E4E"/>
    <w:rsid w:val="00644EF3"/>
    <w:rsid w:val="00651A13"/>
    <w:rsid w:val="00653838"/>
    <w:rsid w:val="00655126"/>
    <w:rsid w:val="00657C5A"/>
    <w:rsid w:val="00661688"/>
    <w:rsid w:val="00662132"/>
    <w:rsid w:val="00662BC1"/>
    <w:rsid w:val="006639B6"/>
    <w:rsid w:val="00666217"/>
    <w:rsid w:val="00667009"/>
    <w:rsid w:val="00667D9B"/>
    <w:rsid w:val="006734E7"/>
    <w:rsid w:val="00674D4C"/>
    <w:rsid w:val="006750AC"/>
    <w:rsid w:val="0067537C"/>
    <w:rsid w:val="00677D1D"/>
    <w:rsid w:val="0068311D"/>
    <w:rsid w:val="00683657"/>
    <w:rsid w:val="0068676C"/>
    <w:rsid w:val="006902BA"/>
    <w:rsid w:val="00690A38"/>
    <w:rsid w:val="00693BA3"/>
    <w:rsid w:val="00695525"/>
    <w:rsid w:val="00696FC9"/>
    <w:rsid w:val="006978BF"/>
    <w:rsid w:val="00697F14"/>
    <w:rsid w:val="006A2665"/>
    <w:rsid w:val="006A3D9D"/>
    <w:rsid w:val="006A4CA3"/>
    <w:rsid w:val="006A7C48"/>
    <w:rsid w:val="006B5570"/>
    <w:rsid w:val="006C1E55"/>
    <w:rsid w:val="006C2B52"/>
    <w:rsid w:val="006C35C5"/>
    <w:rsid w:val="006D6ABC"/>
    <w:rsid w:val="006D71BC"/>
    <w:rsid w:val="006E3265"/>
    <w:rsid w:val="006E3E26"/>
    <w:rsid w:val="006E5DF7"/>
    <w:rsid w:val="006E6D33"/>
    <w:rsid w:val="006E7E97"/>
    <w:rsid w:val="006F07A7"/>
    <w:rsid w:val="006F0BB1"/>
    <w:rsid w:val="006F2DCC"/>
    <w:rsid w:val="006F6E51"/>
    <w:rsid w:val="006F7A3C"/>
    <w:rsid w:val="00702EF0"/>
    <w:rsid w:val="00703BA2"/>
    <w:rsid w:val="007102CC"/>
    <w:rsid w:val="0071426E"/>
    <w:rsid w:val="007156E0"/>
    <w:rsid w:val="0072029E"/>
    <w:rsid w:val="00720AFF"/>
    <w:rsid w:val="007239BE"/>
    <w:rsid w:val="007240AF"/>
    <w:rsid w:val="00730053"/>
    <w:rsid w:val="00730433"/>
    <w:rsid w:val="007316A6"/>
    <w:rsid w:val="00732888"/>
    <w:rsid w:val="007352DD"/>
    <w:rsid w:val="00737333"/>
    <w:rsid w:val="00737F50"/>
    <w:rsid w:val="00740F7D"/>
    <w:rsid w:val="00741A73"/>
    <w:rsid w:val="007422B5"/>
    <w:rsid w:val="0074654C"/>
    <w:rsid w:val="00746711"/>
    <w:rsid w:val="00750E5E"/>
    <w:rsid w:val="00751330"/>
    <w:rsid w:val="00752126"/>
    <w:rsid w:val="00754ABE"/>
    <w:rsid w:val="00756D5B"/>
    <w:rsid w:val="007610D3"/>
    <w:rsid w:val="00776807"/>
    <w:rsid w:val="00776F3E"/>
    <w:rsid w:val="00776FB2"/>
    <w:rsid w:val="0077788C"/>
    <w:rsid w:val="0077789B"/>
    <w:rsid w:val="007803E6"/>
    <w:rsid w:val="0078062F"/>
    <w:rsid w:val="00781DD4"/>
    <w:rsid w:val="00781F1C"/>
    <w:rsid w:val="007827E7"/>
    <w:rsid w:val="0078305B"/>
    <w:rsid w:val="007836D3"/>
    <w:rsid w:val="0078370C"/>
    <w:rsid w:val="00783E23"/>
    <w:rsid w:val="0078645F"/>
    <w:rsid w:val="007871EA"/>
    <w:rsid w:val="00787279"/>
    <w:rsid w:val="00790E0B"/>
    <w:rsid w:val="0079163D"/>
    <w:rsid w:val="0079187F"/>
    <w:rsid w:val="007931AE"/>
    <w:rsid w:val="007940A9"/>
    <w:rsid w:val="007957C6"/>
    <w:rsid w:val="007978C6"/>
    <w:rsid w:val="007A0D5A"/>
    <w:rsid w:val="007A1044"/>
    <w:rsid w:val="007A1FFE"/>
    <w:rsid w:val="007A357A"/>
    <w:rsid w:val="007A6DBA"/>
    <w:rsid w:val="007A7072"/>
    <w:rsid w:val="007B2958"/>
    <w:rsid w:val="007B2C8C"/>
    <w:rsid w:val="007B38C0"/>
    <w:rsid w:val="007B3D27"/>
    <w:rsid w:val="007B47F4"/>
    <w:rsid w:val="007B52BD"/>
    <w:rsid w:val="007C090B"/>
    <w:rsid w:val="007C1CE3"/>
    <w:rsid w:val="007D0D75"/>
    <w:rsid w:val="007D28AB"/>
    <w:rsid w:val="007D4653"/>
    <w:rsid w:val="007D4BED"/>
    <w:rsid w:val="007D6878"/>
    <w:rsid w:val="007E3ACA"/>
    <w:rsid w:val="007E3B12"/>
    <w:rsid w:val="007E3BB8"/>
    <w:rsid w:val="007F3BFC"/>
    <w:rsid w:val="007F735A"/>
    <w:rsid w:val="008065C8"/>
    <w:rsid w:val="00806E5F"/>
    <w:rsid w:val="00807F37"/>
    <w:rsid w:val="00812CE0"/>
    <w:rsid w:val="00814709"/>
    <w:rsid w:val="008161CC"/>
    <w:rsid w:val="00816D77"/>
    <w:rsid w:val="00820FDD"/>
    <w:rsid w:val="0082250B"/>
    <w:rsid w:val="0082591B"/>
    <w:rsid w:val="00827109"/>
    <w:rsid w:val="00831106"/>
    <w:rsid w:val="008345EE"/>
    <w:rsid w:val="00837020"/>
    <w:rsid w:val="00846026"/>
    <w:rsid w:val="00846182"/>
    <w:rsid w:val="00846856"/>
    <w:rsid w:val="008518BE"/>
    <w:rsid w:val="00851E26"/>
    <w:rsid w:val="00853345"/>
    <w:rsid w:val="00856AFD"/>
    <w:rsid w:val="0086315F"/>
    <w:rsid w:val="00864209"/>
    <w:rsid w:val="00872FA7"/>
    <w:rsid w:val="00874F4E"/>
    <w:rsid w:val="008824B9"/>
    <w:rsid w:val="0088315D"/>
    <w:rsid w:val="00884205"/>
    <w:rsid w:val="008865B5"/>
    <w:rsid w:val="00886BB5"/>
    <w:rsid w:val="00890889"/>
    <w:rsid w:val="00890DA9"/>
    <w:rsid w:val="00896520"/>
    <w:rsid w:val="008A074D"/>
    <w:rsid w:val="008A1932"/>
    <w:rsid w:val="008A256F"/>
    <w:rsid w:val="008A4A29"/>
    <w:rsid w:val="008A6E09"/>
    <w:rsid w:val="008B2E65"/>
    <w:rsid w:val="008B42E9"/>
    <w:rsid w:val="008B4923"/>
    <w:rsid w:val="008B5BFB"/>
    <w:rsid w:val="008C0FA5"/>
    <w:rsid w:val="008C2458"/>
    <w:rsid w:val="008C395A"/>
    <w:rsid w:val="008C51A2"/>
    <w:rsid w:val="008C6F68"/>
    <w:rsid w:val="008D2181"/>
    <w:rsid w:val="008D2B50"/>
    <w:rsid w:val="008D3003"/>
    <w:rsid w:val="008D3F7E"/>
    <w:rsid w:val="008D55BC"/>
    <w:rsid w:val="008D5768"/>
    <w:rsid w:val="008E05A3"/>
    <w:rsid w:val="008E1FC8"/>
    <w:rsid w:val="008E2D0B"/>
    <w:rsid w:val="008E540E"/>
    <w:rsid w:val="008F02E1"/>
    <w:rsid w:val="008F1499"/>
    <w:rsid w:val="008F28FA"/>
    <w:rsid w:val="008F4685"/>
    <w:rsid w:val="008F596B"/>
    <w:rsid w:val="008F74C5"/>
    <w:rsid w:val="00900F2B"/>
    <w:rsid w:val="00901475"/>
    <w:rsid w:val="009051C4"/>
    <w:rsid w:val="009071D0"/>
    <w:rsid w:val="009072F5"/>
    <w:rsid w:val="009074AD"/>
    <w:rsid w:val="009075D9"/>
    <w:rsid w:val="0091041F"/>
    <w:rsid w:val="0091159D"/>
    <w:rsid w:val="00913D47"/>
    <w:rsid w:val="00916887"/>
    <w:rsid w:val="009169BC"/>
    <w:rsid w:val="00920E5C"/>
    <w:rsid w:val="00920F20"/>
    <w:rsid w:val="009223E9"/>
    <w:rsid w:val="00924CA8"/>
    <w:rsid w:val="00924CD2"/>
    <w:rsid w:val="00925F7C"/>
    <w:rsid w:val="00927277"/>
    <w:rsid w:val="00930CD7"/>
    <w:rsid w:val="009312B7"/>
    <w:rsid w:val="00932C7B"/>
    <w:rsid w:val="00933BFF"/>
    <w:rsid w:val="00940385"/>
    <w:rsid w:val="0094239F"/>
    <w:rsid w:val="00946BB0"/>
    <w:rsid w:val="00946F7C"/>
    <w:rsid w:val="00952D8E"/>
    <w:rsid w:val="00956352"/>
    <w:rsid w:val="00956501"/>
    <w:rsid w:val="00963C6B"/>
    <w:rsid w:val="00964813"/>
    <w:rsid w:val="00965BD4"/>
    <w:rsid w:val="009671B5"/>
    <w:rsid w:val="00971AB8"/>
    <w:rsid w:val="00973A9A"/>
    <w:rsid w:val="00974921"/>
    <w:rsid w:val="00974A3A"/>
    <w:rsid w:val="0097668E"/>
    <w:rsid w:val="009770FD"/>
    <w:rsid w:val="0098535B"/>
    <w:rsid w:val="00990312"/>
    <w:rsid w:val="00993648"/>
    <w:rsid w:val="00994AA8"/>
    <w:rsid w:val="00994C89"/>
    <w:rsid w:val="0099561C"/>
    <w:rsid w:val="00995A71"/>
    <w:rsid w:val="00995F44"/>
    <w:rsid w:val="009A3A3E"/>
    <w:rsid w:val="009A421C"/>
    <w:rsid w:val="009B039E"/>
    <w:rsid w:val="009B15A1"/>
    <w:rsid w:val="009B2F1C"/>
    <w:rsid w:val="009B32B5"/>
    <w:rsid w:val="009C03CF"/>
    <w:rsid w:val="009C0DA6"/>
    <w:rsid w:val="009C1930"/>
    <w:rsid w:val="009C5183"/>
    <w:rsid w:val="009C7900"/>
    <w:rsid w:val="009D1882"/>
    <w:rsid w:val="009D3830"/>
    <w:rsid w:val="009D46D7"/>
    <w:rsid w:val="009D4B87"/>
    <w:rsid w:val="009D53E1"/>
    <w:rsid w:val="009D59A9"/>
    <w:rsid w:val="009E3057"/>
    <w:rsid w:val="009E3516"/>
    <w:rsid w:val="009F0055"/>
    <w:rsid w:val="009F07CC"/>
    <w:rsid w:val="009F0D3C"/>
    <w:rsid w:val="009F18CE"/>
    <w:rsid w:val="009F1D27"/>
    <w:rsid w:val="009F4488"/>
    <w:rsid w:val="009F4A3E"/>
    <w:rsid w:val="009F5625"/>
    <w:rsid w:val="009F6987"/>
    <w:rsid w:val="009F7492"/>
    <w:rsid w:val="009F7672"/>
    <w:rsid w:val="00A012A5"/>
    <w:rsid w:val="00A040A7"/>
    <w:rsid w:val="00A04E02"/>
    <w:rsid w:val="00A05D36"/>
    <w:rsid w:val="00A06A89"/>
    <w:rsid w:val="00A135BE"/>
    <w:rsid w:val="00A15B7F"/>
    <w:rsid w:val="00A225FF"/>
    <w:rsid w:val="00A22FFB"/>
    <w:rsid w:val="00A23A93"/>
    <w:rsid w:val="00A27614"/>
    <w:rsid w:val="00A32B81"/>
    <w:rsid w:val="00A3409D"/>
    <w:rsid w:val="00A343B2"/>
    <w:rsid w:val="00A35C98"/>
    <w:rsid w:val="00A35E97"/>
    <w:rsid w:val="00A367F4"/>
    <w:rsid w:val="00A418FB"/>
    <w:rsid w:val="00A43CCD"/>
    <w:rsid w:val="00A44C7F"/>
    <w:rsid w:val="00A47E1C"/>
    <w:rsid w:val="00A51BC1"/>
    <w:rsid w:val="00A5331A"/>
    <w:rsid w:val="00A560DC"/>
    <w:rsid w:val="00A61F86"/>
    <w:rsid w:val="00A6475C"/>
    <w:rsid w:val="00A64A63"/>
    <w:rsid w:val="00A65B51"/>
    <w:rsid w:val="00A7049C"/>
    <w:rsid w:val="00A80135"/>
    <w:rsid w:val="00A8381C"/>
    <w:rsid w:val="00A86480"/>
    <w:rsid w:val="00A87A99"/>
    <w:rsid w:val="00A92264"/>
    <w:rsid w:val="00A935F0"/>
    <w:rsid w:val="00A943A9"/>
    <w:rsid w:val="00A94EC2"/>
    <w:rsid w:val="00AA0A20"/>
    <w:rsid w:val="00AA18FF"/>
    <w:rsid w:val="00AA2B6A"/>
    <w:rsid w:val="00AA373E"/>
    <w:rsid w:val="00AA52EB"/>
    <w:rsid w:val="00AA5C0A"/>
    <w:rsid w:val="00AA7594"/>
    <w:rsid w:val="00AA7CA2"/>
    <w:rsid w:val="00AB0594"/>
    <w:rsid w:val="00AB2166"/>
    <w:rsid w:val="00AB43D9"/>
    <w:rsid w:val="00AB7477"/>
    <w:rsid w:val="00AC0000"/>
    <w:rsid w:val="00AC0F94"/>
    <w:rsid w:val="00AC134B"/>
    <w:rsid w:val="00AC1BAF"/>
    <w:rsid w:val="00AC29CE"/>
    <w:rsid w:val="00AC2E43"/>
    <w:rsid w:val="00AC2F1B"/>
    <w:rsid w:val="00AC306C"/>
    <w:rsid w:val="00AC652B"/>
    <w:rsid w:val="00AD02C6"/>
    <w:rsid w:val="00AD1052"/>
    <w:rsid w:val="00AD1CF9"/>
    <w:rsid w:val="00AD2EF5"/>
    <w:rsid w:val="00AD57B2"/>
    <w:rsid w:val="00AD714F"/>
    <w:rsid w:val="00AE0397"/>
    <w:rsid w:val="00AE2F4F"/>
    <w:rsid w:val="00AF087A"/>
    <w:rsid w:val="00AF4E91"/>
    <w:rsid w:val="00AF4F3E"/>
    <w:rsid w:val="00AF55E5"/>
    <w:rsid w:val="00AF71ED"/>
    <w:rsid w:val="00B00910"/>
    <w:rsid w:val="00B022BB"/>
    <w:rsid w:val="00B02C4C"/>
    <w:rsid w:val="00B03722"/>
    <w:rsid w:val="00B04C32"/>
    <w:rsid w:val="00B0594B"/>
    <w:rsid w:val="00B073F5"/>
    <w:rsid w:val="00B122EA"/>
    <w:rsid w:val="00B12F6E"/>
    <w:rsid w:val="00B148CD"/>
    <w:rsid w:val="00B17F10"/>
    <w:rsid w:val="00B20A97"/>
    <w:rsid w:val="00B2496A"/>
    <w:rsid w:val="00B25875"/>
    <w:rsid w:val="00B25D30"/>
    <w:rsid w:val="00B25E86"/>
    <w:rsid w:val="00B26CA8"/>
    <w:rsid w:val="00B324A5"/>
    <w:rsid w:val="00B3608A"/>
    <w:rsid w:val="00B414DB"/>
    <w:rsid w:val="00B415DE"/>
    <w:rsid w:val="00B4196F"/>
    <w:rsid w:val="00B4379D"/>
    <w:rsid w:val="00B43D25"/>
    <w:rsid w:val="00B452E5"/>
    <w:rsid w:val="00B4551C"/>
    <w:rsid w:val="00B460AF"/>
    <w:rsid w:val="00B46B89"/>
    <w:rsid w:val="00B52010"/>
    <w:rsid w:val="00B527FA"/>
    <w:rsid w:val="00B54285"/>
    <w:rsid w:val="00B567C8"/>
    <w:rsid w:val="00B574E7"/>
    <w:rsid w:val="00B57C22"/>
    <w:rsid w:val="00B6108B"/>
    <w:rsid w:val="00B6407F"/>
    <w:rsid w:val="00B64488"/>
    <w:rsid w:val="00B662B2"/>
    <w:rsid w:val="00B67362"/>
    <w:rsid w:val="00B6763B"/>
    <w:rsid w:val="00B67CBD"/>
    <w:rsid w:val="00B73AC7"/>
    <w:rsid w:val="00B743BC"/>
    <w:rsid w:val="00B74E61"/>
    <w:rsid w:val="00B7587E"/>
    <w:rsid w:val="00B764E2"/>
    <w:rsid w:val="00B77C4C"/>
    <w:rsid w:val="00B81192"/>
    <w:rsid w:val="00B81522"/>
    <w:rsid w:val="00B81DBD"/>
    <w:rsid w:val="00B824D3"/>
    <w:rsid w:val="00B914CE"/>
    <w:rsid w:val="00B921A8"/>
    <w:rsid w:val="00B95F61"/>
    <w:rsid w:val="00B9769C"/>
    <w:rsid w:val="00BA2251"/>
    <w:rsid w:val="00BA339F"/>
    <w:rsid w:val="00BA5690"/>
    <w:rsid w:val="00BA66AF"/>
    <w:rsid w:val="00BA6BCF"/>
    <w:rsid w:val="00BA7445"/>
    <w:rsid w:val="00BB2A16"/>
    <w:rsid w:val="00BB39B6"/>
    <w:rsid w:val="00BB39C4"/>
    <w:rsid w:val="00BB410E"/>
    <w:rsid w:val="00BB523C"/>
    <w:rsid w:val="00BB7D20"/>
    <w:rsid w:val="00BC6F2F"/>
    <w:rsid w:val="00BC7EEE"/>
    <w:rsid w:val="00BD0571"/>
    <w:rsid w:val="00BD05F9"/>
    <w:rsid w:val="00BD1124"/>
    <w:rsid w:val="00BD19AE"/>
    <w:rsid w:val="00BD296E"/>
    <w:rsid w:val="00BD42B3"/>
    <w:rsid w:val="00BD4E3D"/>
    <w:rsid w:val="00BD5784"/>
    <w:rsid w:val="00BD7110"/>
    <w:rsid w:val="00BE3506"/>
    <w:rsid w:val="00BE50FE"/>
    <w:rsid w:val="00BE5958"/>
    <w:rsid w:val="00BF071D"/>
    <w:rsid w:val="00BF126D"/>
    <w:rsid w:val="00BF2916"/>
    <w:rsid w:val="00BF2D80"/>
    <w:rsid w:val="00BF4EB4"/>
    <w:rsid w:val="00BF597F"/>
    <w:rsid w:val="00BF6127"/>
    <w:rsid w:val="00BF612F"/>
    <w:rsid w:val="00BF7F83"/>
    <w:rsid w:val="00C01E1C"/>
    <w:rsid w:val="00C0282E"/>
    <w:rsid w:val="00C02E48"/>
    <w:rsid w:val="00C10609"/>
    <w:rsid w:val="00C15BF9"/>
    <w:rsid w:val="00C1632A"/>
    <w:rsid w:val="00C17884"/>
    <w:rsid w:val="00C20438"/>
    <w:rsid w:val="00C260D7"/>
    <w:rsid w:val="00C265F9"/>
    <w:rsid w:val="00C26D76"/>
    <w:rsid w:val="00C27EF9"/>
    <w:rsid w:val="00C3018F"/>
    <w:rsid w:val="00C30671"/>
    <w:rsid w:val="00C32A40"/>
    <w:rsid w:val="00C35780"/>
    <w:rsid w:val="00C43397"/>
    <w:rsid w:val="00C53A98"/>
    <w:rsid w:val="00C53B81"/>
    <w:rsid w:val="00C54148"/>
    <w:rsid w:val="00C548DD"/>
    <w:rsid w:val="00C577C8"/>
    <w:rsid w:val="00C6220B"/>
    <w:rsid w:val="00C63E30"/>
    <w:rsid w:val="00C70A3F"/>
    <w:rsid w:val="00C71B67"/>
    <w:rsid w:val="00C73290"/>
    <w:rsid w:val="00C73967"/>
    <w:rsid w:val="00C764D7"/>
    <w:rsid w:val="00C76DEF"/>
    <w:rsid w:val="00C819DD"/>
    <w:rsid w:val="00C819F1"/>
    <w:rsid w:val="00C82928"/>
    <w:rsid w:val="00C8342F"/>
    <w:rsid w:val="00C84877"/>
    <w:rsid w:val="00C86B70"/>
    <w:rsid w:val="00C87D48"/>
    <w:rsid w:val="00C90AC0"/>
    <w:rsid w:val="00C9257B"/>
    <w:rsid w:val="00C94023"/>
    <w:rsid w:val="00C94C1D"/>
    <w:rsid w:val="00C95439"/>
    <w:rsid w:val="00C969C4"/>
    <w:rsid w:val="00C96EBF"/>
    <w:rsid w:val="00CA168F"/>
    <w:rsid w:val="00CA19AF"/>
    <w:rsid w:val="00CA2FF1"/>
    <w:rsid w:val="00CA66DD"/>
    <w:rsid w:val="00CA745E"/>
    <w:rsid w:val="00CB21FC"/>
    <w:rsid w:val="00CB30F7"/>
    <w:rsid w:val="00CB7684"/>
    <w:rsid w:val="00CC2BC8"/>
    <w:rsid w:val="00CC2D7E"/>
    <w:rsid w:val="00CC5DF1"/>
    <w:rsid w:val="00CC6623"/>
    <w:rsid w:val="00CD31A0"/>
    <w:rsid w:val="00CD48FF"/>
    <w:rsid w:val="00CD5272"/>
    <w:rsid w:val="00CD56E0"/>
    <w:rsid w:val="00CD5C45"/>
    <w:rsid w:val="00CD5D90"/>
    <w:rsid w:val="00CD6FDF"/>
    <w:rsid w:val="00CE040A"/>
    <w:rsid w:val="00CE1C9D"/>
    <w:rsid w:val="00CE22BD"/>
    <w:rsid w:val="00CF0FC6"/>
    <w:rsid w:val="00CF166A"/>
    <w:rsid w:val="00CF4B19"/>
    <w:rsid w:val="00D00569"/>
    <w:rsid w:val="00D02BDD"/>
    <w:rsid w:val="00D02E25"/>
    <w:rsid w:val="00D038C5"/>
    <w:rsid w:val="00D04124"/>
    <w:rsid w:val="00D102A7"/>
    <w:rsid w:val="00D10E1C"/>
    <w:rsid w:val="00D1288A"/>
    <w:rsid w:val="00D13639"/>
    <w:rsid w:val="00D15473"/>
    <w:rsid w:val="00D17133"/>
    <w:rsid w:val="00D30F97"/>
    <w:rsid w:val="00D33169"/>
    <w:rsid w:val="00D333B8"/>
    <w:rsid w:val="00D353F4"/>
    <w:rsid w:val="00D357B5"/>
    <w:rsid w:val="00D415D0"/>
    <w:rsid w:val="00D445AD"/>
    <w:rsid w:val="00D44EA3"/>
    <w:rsid w:val="00D46CEE"/>
    <w:rsid w:val="00D55C6A"/>
    <w:rsid w:val="00D56AD4"/>
    <w:rsid w:val="00D56B5D"/>
    <w:rsid w:val="00D60885"/>
    <w:rsid w:val="00D60C12"/>
    <w:rsid w:val="00D61E06"/>
    <w:rsid w:val="00D62D17"/>
    <w:rsid w:val="00D63793"/>
    <w:rsid w:val="00D67585"/>
    <w:rsid w:val="00D71CE2"/>
    <w:rsid w:val="00D73611"/>
    <w:rsid w:val="00D73A9F"/>
    <w:rsid w:val="00D759F3"/>
    <w:rsid w:val="00D75A72"/>
    <w:rsid w:val="00D76B5D"/>
    <w:rsid w:val="00D771A0"/>
    <w:rsid w:val="00D8062E"/>
    <w:rsid w:val="00D80E31"/>
    <w:rsid w:val="00D80E45"/>
    <w:rsid w:val="00D867E8"/>
    <w:rsid w:val="00D90810"/>
    <w:rsid w:val="00D95183"/>
    <w:rsid w:val="00DA486D"/>
    <w:rsid w:val="00DB0A69"/>
    <w:rsid w:val="00DB475E"/>
    <w:rsid w:val="00DB5004"/>
    <w:rsid w:val="00DB5B90"/>
    <w:rsid w:val="00DB6D67"/>
    <w:rsid w:val="00DC2093"/>
    <w:rsid w:val="00DC4B92"/>
    <w:rsid w:val="00DC5C22"/>
    <w:rsid w:val="00DC5F48"/>
    <w:rsid w:val="00DC62BC"/>
    <w:rsid w:val="00DD06BF"/>
    <w:rsid w:val="00DD0DF1"/>
    <w:rsid w:val="00DD2A1A"/>
    <w:rsid w:val="00DD65F8"/>
    <w:rsid w:val="00DE1EF3"/>
    <w:rsid w:val="00DE306D"/>
    <w:rsid w:val="00DE4037"/>
    <w:rsid w:val="00DE4243"/>
    <w:rsid w:val="00DE5E8F"/>
    <w:rsid w:val="00DF083D"/>
    <w:rsid w:val="00DF4E5B"/>
    <w:rsid w:val="00DF555B"/>
    <w:rsid w:val="00DF55C8"/>
    <w:rsid w:val="00DF7741"/>
    <w:rsid w:val="00E02DDD"/>
    <w:rsid w:val="00E103C0"/>
    <w:rsid w:val="00E12BAA"/>
    <w:rsid w:val="00E12F9B"/>
    <w:rsid w:val="00E13BCD"/>
    <w:rsid w:val="00E15963"/>
    <w:rsid w:val="00E16AE5"/>
    <w:rsid w:val="00E17477"/>
    <w:rsid w:val="00E263B3"/>
    <w:rsid w:val="00E272E1"/>
    <w:rsid w:val="00E32625"/>
    <w:rsid w:val="00E32971"/>
    <w:rsid w:val="00E34593"/>
    <w:rsid w:val="00E40AD4"/>
    <w:rsid w:val="00E43A78"/>
    <w:rsid w:val="00E50968"/>
    <w:rsid w:val="00E526A4"/>
    <w:rsid w:val="00E53476"/>
    <w:rsid w:val="00E53595"/>
    <w:rsid w:val="00E636D3"/>
    <w:rsid w:val="00E63A6F"/>
    <w:rsid w:val="00E644FD"/>
    <w:rsid w:val="00E704C9"/>
    <w:rsid w:val="00E81522"/>
    <w:rsid w:val="00E81663"/>
    <w:rsid w:val="00E81833"/>
    <w:rsid w:val="00E81DFF"/>
    <w:rsid w:val="00E82FDF"/>
    <w:rsid w:val="00E9066B"/>
    <w:rsid w:val="00E9155E"/>
    <w:rsid w:val="00E9361A"/>
    <w:rsid w:val="00E95DF9"/>
    <w:rsid w:val="00E973F5"/>
    <w:rsid w:val="00E97909"/>
    <w:rsid w:val="00EA15D7"/>
    <w:rsid w:val="00EB33A6"/>
    <w:rsid w:val="00EB41E9"/>
    <w:rsid w:val="00EB5AA2"/>
    <w:rsid w:val="00EB5EBC"/>
    <w:rsid w:val="00EC247F"/>
    <w:rsid w:val="00EC4E01"/>
    <w:rsid w:val="00EC6C70"/>
    <w:rsid w:val="00ED12C3"/>
    <w:rsid w:val="00ED3AC7"/>
    <w:rsid w:val="00ED5659"/>
    <w:rsid w:val="00EE0FC2"/>
    <w:rsid w:val="00EE1252"/>
    <w:rsid w:val="00EE2520"/>
    <w:rsid w:val="00EE47FF"/>
    <w:rsid w:val="00EE4A2A"/>
    <w:rsid w:val="00EE597C"/>
    <w:rsid w:val="00EE7911"/>
    <w:rsid w:val="00EF2384"/>
    <w:rsid w:val="00F045E6"/>
    <w:rsid w:val="00F139B3"/>
    <w:rsid w:val="00F14AB8"/>
    <w:rsid w:val="00F158B2"/>
    <w:rsid w:val="00F22A33"/>
    <w:rsid w:val="00F22E8B"/>
    <w:rsid w:val="00F2445A"/>
    <w:rsid w:val="00F2638C"/>
    <w:rsid w:val="00F3179A"/>
    <w:rsid w:val="00F3277B"/>
    <w:rsid w:val="00F34C96"/>
    <w:rsid w:val="00F37A54"/>
    <w:rsid w:val="00F43FF3"/>
    <w:rsid w:val="00F44293"/>
    <w:rsid w:val="00F46D66"/>
    <w:rsid w:val="00F5124B"/>
    <w:rsid w:val="00F51F22"/>
    <w:rsid w:val="00F57373"/>
    <w:rsid w:val="00F621E5"/>
    <w:rsid w:val="00F63A3C"/>
    <w:rsid w:val="00F660DF"/>
    <w:rsid w:val="00F67F2A"/>
    <w:rsid w:val="00F709F6"/>
    <w:rsid w:val="00F711A1"/>
    <w:rsid w:val="00F71A6A"/>
    <w:rsid w:val="00F71F80"/>
    <w:rsid w:val="00F73D18"/>
    <w:rsid w:val="00F75003"/>
    <w:rsid w:val="00F76DE8"/>
    <w:rsid w:val="00F82244"/>
    <w:rsid w:val="00F83EEE"/>
    <w:rsid w:val="00F8432A"/>
    <w:rsid w:val="00F84D16"/>
    <w:rsid w:val="00F912F3"/>
    <w:rsid w:val="00F94742"/>
    <w:rsid w:val="00F9480F"/>
    <w:rsid w:val="00F95964"/>
    <w:rsid w:val="00F95C08"/>
    <w:rsid w:val="00F96A17"/>
    <w:rsid w:val="00FA31E9"/>
    <w:rsid w:val="00FA4D21"/>
    <w:rsid w:val="00FA7B9F"/>
    <w:rsid w:val="00FA7D2B"/>
    <w:rsid w:val="00FB132A"/>
    <w:rsid w:val="00FB44B5"/>
    <w:rsid w:val="00FB6417"/>
    <w:rsid w:val="00FB6BA1"/>
    <w:rsid w:val="00FC0D14"/>
    <w:rsid w:val="00FC0D94"/>
    <w:rsid w:val="00FC28F6"/>
    <w:rsid w:val="00FC53DB"/>
    <w:rsid w:val="00FC60BB"/>
    <w:rsid w:val="00FC61CA"/>
    <w:rsid w:val="00FC6C14"/>
    <w:rsid w:val="00FD0165"/>
    <w:rsid w:val="00FD05EC"/>
    <w:rsid w:val="00FD2C1B"/>
    <w:rsid w:val="00FD3E2F"/>
    <w:rsid w:val="00FD6748"/>
    <w:rsid w:val="00FE0E77"/>
    <w:rsid w:val="00FE0F7C"/>
    <w:rsid w:val="00FE2145"/>
    <w:rsid w:val="00FE2274"/>
    <w:rsid w:val="00FE4F69"/>
    <w:rsid w:val="00FE5F00"/>
    <w:rsid w:val="00FE6E31"/>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9"/>
    <w:lsdException w:name="heading 2" w:uiPriority="99"/>
    <w:lsdException w:name="heading 3" w:uiPriority="99"/>
    <w:lsdException w:name="heading 4" w:uiPriority="99"/>
    <w:lsdException w:name="heading 5" w:uiPriority="99" w:qFormat="1"/>
    <w:lsdException w:name="heading 6" w:uiPriority="99"/>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57"/>
    <w:lsdException w:name="footer" w:uiPriority="57"/>
    <w:lsdException w:name="caption" w:semiHidden="1" w:uiPriority="99" w:qFormat="1"/>
    <w:lsdException w:name="footnote reference" w:uiPriority="99"/>
    <w:lsdException w:name="toa heading" w:uiPriority="99"/>
    <w:lsdException w:name="Title" w:uiPriority="99" w:qFormat="1"/>
    <w:lsdException w:name="Default Paragraph Font" w:uiPriority="1"/>
    <w:lsdException w:name="Subtitle" w:uiPriority="99" w:qFormat="1"/>
    <w:lsdException w:name="Hyperlink" w:uiPriority="99"/>
    <w:lsdException w:name="Strong" w:uiPriority="99" w:qFormat="1"/>
    <w:lsdException w:name="Emphasis"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semiHidden/>
    <w:rsid w:val="00FC0D94"/>
    <w:pPr>
      <w:jc w:val="both"/>
    </w:pPr>
    <w:rPr>
      <w:rFonts w:eastAsiaTheme="minorEastAsia"/>
      <w:sz w:val="24"/>
    </w:rPr>
  </w:style>
  <w:style w:type="paragraph" w:styleId="Heading1">
    <w:name w:val="heading 1"/>
    <w:basedOn w:val="Normal"/>
    <w:next w:val="Normal"/>
    <w:link w:val="Heading1Char"/>
    <w:uiPriority w:val="99"/>
    <w:semiHidden/>
    <w:rsid w:val="00FC0D9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C0D9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C0D9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C0D9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C0D9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FC0D9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C0D9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FC0D9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FC0D9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FC0D94"/>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FC0D94"/>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Normal"/>
    <w:next w:val="ECHRPara"/>
    <w:uiPriority w:val="18"/>
    <w:qFormat/>
    <w:rsid w:val="00FC0D94"/>
    <w:pPr>
      <w:keepNext/>
      <w:keepLines/>
      <w:spacing w:before="720" w:after="240"/>
      <w:outlineLvl w:val="0"/>
    </w:pPr>
    <w:rPr>
      <w:rFonts w:asciiTheme="majorHAnsi" w:hAnsiTheme="majorHAnsi"/>
      <w:sz w:val="28"/>
    </w:rPr>
  </w:style>
  <w:style w:type="character" w:customStyle="1" w:styleId="Heading2Char">
    <w:name w:val="Heading 2 Char"/>
    <w:basedOn w:val="DefaultParagraphFont"/>
    <w:link w:val="Heading2"/>
    <w:uiPriority w:val="99"/>
    <w:semiHidden/>
    <w:rsid w:val="00FC0D94"/>
    <w:rPr>
      <w:rFonts w:asciiTheme="majorHAnsi" w:eastAsiaTheme="majorEastAsia" w:hAnsiTheme="majorHAnsi" w:cstheme="majorBidi"/>
      <w:b/>
      <w:bCs/>
      <w:color w:val="4D4D4D"/>
      <w:sz w:val="26"/>
      <w:szCs w:val="26"/>
    </w:rPr>
  </w:style>
  <w:style w:type="paragraph" w:customStyle="1" w:styleId="ECHRPara">
    <w:name w:val="ECHR_Para"/>
    <w:aliases w:val="Ju_Para"/>
    <w:basedOn w:val="Normal"/>
    <w:link w:val="ECHRParaChar"/>
    <w:uiPriority w:val="12"/>
    <w:qFormat/>
    <w:rsid w:val="00FC0D94"/>
    <w:pPr>
      <w:ind w:firstLine="284"/>
    </w:pPr>
  </w:style>
  <w:style w:type="character" w:customStyle="1" w:styleId="ECHRParaChar">
    <w:name w:val="ECHR_Para Char"/>
    <w:aliases w:val="Ju_Para Char"/>
    <w:link w:val="ECHRPara"/>
    <w:uiPriority w:val="12"/>
    <w:rsid w:val="00B921A8"/>
    <w:rPr>
      <w:rFonts w:eastAsiaTheme="minorEastAsia"/>
      <w:sz w:val="24"/>
    </w:rPr>
  </w:style>
  <w:style w:type="character" w:customStyle="1" w:styleId="Heading3Char">
    <w:name w:val="Heading 3 Char"/>
    <w:basedOn w:val="DefaultParagraphFont"/>
    <w:link w:val="Heading3"/>
    <w:uiPriority w:val="99"/>
    <w:semiHidden/>
    <w:rsid w:val="00FC0D94"/>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FC0D94"/>
    <w:rPr>
      <w:rFonts w:asciiTheme="majorHAnsi" w:eastAsiaTheme="majorEastAsia" w:hAnsiTheme="majorHAnsi" w:cstheme="majorBidi"/>
      <w:b/>
      <w:bCs/>
      <w:i/>
      <w:iCs/>
      <w:color w:val="777777"/>
      <w:sz w:val="24"/>
    </w:rPr>
  </w:style>
  <w:style w:type="character" w:customStyle="1" w:styleId="Heading6Char">
    <w:name w:val="Heading 6 Char"/>
    <w:basedOn w:val="DefaultParagraphFont"/>
    <w:link w:val="Heading6"/>
    <w:uiPriority w:val="99"/>
    <w:semiHidden/>
    <w:rsid w:val="00FC0D94"/>
    <w:rPr>
      <w:rFonts w:asciiTheme="majorHAnsi" w:eastAsiaTheme="majorEastAsia" w:hAnsiTheme="majorHAnsi" w:cstheme="majorBidi"/>
      <w:b/>
      <w:bCs/>
      <w:i/>
      <w:iCs/>
      <w:color w:val="7F7F7F" w:themeColor="text1" w:themeTint="80"/>
      <w:sz w:val="24"/>
      <w:lang w:bidi="en-US"/>
    </w:rPr>
  </w:style>
  <w:style w:type="paragraph" w:customStyle="1" w:styleId="ECHRTitleCentre1">
    <w:name w:val="ECHR_Title_Centre_1"/>
    <w:aliases w:val="Opi_H_Head"/>
    <w:basedOn w:val="Normal"/>
    <w:next w:val="OpiPara"/>
    <w:uiPriority w:val="39"/>
    <w:qFormat/>
    <w:rsid w:val="00FC0D94"/>
    <w:pPr>
      <w:keepNext/>
      <w:keepLines/>
      <w:spacing w:after="240"/>
      <w:jc w:val="center"/>
      <w:outlineLvl w:val="0"/>
    </w:pPr>
    <w:rPr>
      <w:rFonts w:asciiTheme="majorHAnsi" w:hAnsiTheme="majorHAnsi"/>
      <w:sz w:val="28"/>
    </w:rPr>
  </w:style>
  <w:style w:type="character" w:customStyle="1" w:styleId="BalloonTextChar">
    <w:name w:val="Balloon Text Char"/>
    <w:basedOn w:val="DefaultParagraphFont"/>
    <w:link w:val="BalloonText"/>
    <w:uiPriority w:val="99"/>
    <w:semiHidden/>
    <w:rsid w:val="00FC0D94"/>
    <w:rPr>
      <w:rFonts w:ascii="Tahoma" w:eastAsiaTheme="minorEastAsia" w:hAnsi="Tahoma" w:cs="Tahoma"/>
      <w:sz w:val="16"/>
      <w:szCs w:val="16"/>
    </w:rPr>
  </w:style>
  <w:style w:type="paragraph" w:styleId="Footer">
    <w:name w:val="footer"/>
    <w:basedOn w:val="Normal"/>
    <w:link w:val="FooterChar"/>
    <w:uiPriority w:val="57"/>
    <w:semiHidden/>
    <w:rsid w:val="00FC0D94"/>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FC0D94"/>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Heading2"/>
    <w:next w:val="ECHRPara"/>
    <w:uiPriority w:val="20"/>
    <w:qFormat/>
    <w:rsid w:val="00FC0D94"/>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Normal"/>
    <w:uiPriority w:val="14"/>
    <w:qFormat/>
    <w:rsid w:val="00FC0D94"/>
    <w:pPr>
      <w:spacing w:before="120" w:after="120"/>
      <w:ind w:left="425" w:firstLine="142"/>
    </w:pPr>
    <w:rPr>
      <w:sz w:val="20"/>
    </w:rPr>
  </w:style>
  <w:style w:type="paragraph" w:customStyle="1" w:styleId="ECHRFooter">
    <w:name w:val="ECHR_Footer"/>
    <w:aliases w:val="Footer_ECHR"/>
    <w:basedOn w:val="Footer"/>
    <w:uiPriority w:val="57"/>
    <w:semiHidden/>
    <w:rsid w:val="00FC0D94"/>
    <w:pPr>
      <w:jc w:val="left"/>
    </w:pPr>
    <w:rPr>
      <w:sz w:val="8"/>
    </w:rPr>
  </w:style>
  <w:style w:type="paragraph" w:customStyle="1" w:styleId="JuParaLast">
    <w:name w:val="Ju_Para_Last"/>
    <w:basedOn w:val="Normal"/>
    <w:next w:val="ECHRPara"/>
    <w:uiPriority w:val="30"/>
    <w:qFormat/>
    <w:rsid w:val="00FC0D94"/>
    <w:pPr>
      <w:keepNext/>
      <w:keepLines/>
      <w:spacing w:before="240"/>
      <w:ind w:firstLine="284"/>
    </w:pPr>
  </w:style>
  <w:style w:type="paragraph" w:customStyle="1" w:styleId="ECHRFooterLine">
    <w:name w:val="ECHR_Footer_Line"/>
    <w:aliases w:val="Footer_Line"/>
    <w:basedOn w:val="Normal"/>
    <w:next w:val="ECHRFooter"/>
    <w:uiPriority w:val="57"/>
    <w:semiHidden/>
    <w:rsid w:val="00FC0D94"/>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
    <w:next w:val="ECHRPara"/>
    <w:link w:val="JuCaseChar"/>
    <w:uiPriority w:val="10"/>
    <w:rsid w:val="00FC0D94"/>
    <w:pPr>
      <w:ind w:firstLine="284"/>
    </w:pPr>
    <w:rPr>
      <w:b/>
    </w:rPr>
  </w:style>
  <w:style w:type="character" w:customStyle="1" w:styleId="JuCaseChar">
    <w:name w:val="Ju_Case Char"/>
    <w:link w:val="JuCase"/>
    <w:uiPriority w:val="10"/>
    <w:rsid w:val="00B921A8"/>
    <w:rPr>
      <w:rFonts w:eastAsiaTheme="minorEastAsia"/>
      <w:b/>
      <w:sz w:val="24"/>
    </w:rPr>
  </w:style>
  <w:style w:type="paragraph" w:customStyle="1" w:styleId="JuList">
    <w:name w:val="Ju_List"/>
    <w:basedOn w:val="Normal"/>
    <w:link w:val="JuListChar"/>
    <w:uiPriority w:val="28"/>
    <w:qFormat/>
    <w:rsid w:val="00FC0D94"/>
    <w:pPr>
      <w:ind w:left="340" w:hanging="340"/>
    </w:pPr>
  </w:style>
  <w:style w:type="character" w:customStyle="1" w:styleId="JuListChar">
    <w:name w:val="Ju_List Char"/>
    <w:link w:val="JuList"/>
    <w:uiPriority w:val="28"/>
    <w:rsid w:val="00930CD7"/>
    <w:rPr>
      <w:rFonts w:eastAsiaTheme="minorEastAsia"/>
      <w:sz w:val="24"/>
    </w:rPr>
  </w:style>
  <w:style w:type="paragraph" w:customStyle="1" w:styleId="ECHRTitleCentre3">
    <w:name w:val="ECHR_Title_Centre_3"/>
    <w:aliases w:val="Ju_H_Article"/>
    <w:basedOn w:val="Normal"/>
    <w:next w:val="ECHRParaQuote"/>
    <w:uiPriority w:val="27"/>
    <w:qFormat/>
    <w:rsid w:val="00FC0D94"/>
    <w:pPr>
      <w:keepNext/>
      <w:keepLines/>
      <w:spacing w:before="240" w:after="120"/>
      <w:jc w:val="center"/>
      <w:outlineLvl w:val="3"/>
    </w:pPr>
    <w:rPr>
      <w:rFonts w:asciiTheme="majorHAnsi" w:hAnsiTheme="majorHAnsi"/>
      <w:b/>
      <w:sz w:val="20"/>
      <w:lang w:bidi="en-US"/>
    </w:rPr>
  </w:style>
  <w:style w:type="paragraph" w:customStyle="1" w:styleId="ECHRHeading4">
    <w:name w:val="ECHR_Heading_4"/>
    <w:aliases w:val="Ju_H_a"/>
    <w:basedOn w:val="Heading4"/>
    <w:next w:val="ECHRPara"/>
    <w:uiPriority w:val="22"/>
    <w:qFormat/>
    <w:rsid w:val="00FC0D94"/>
    <w:pPr>
      <w:keepNext/>
      <w:keepLines/>
      <w:tabs>
        <w:tab w:val="left" w:pos="975"/>
      </w:tabs>
      <w:spacing w:before="240" w:after="120"/>
      <w:ind w:left="975" w:hanging="340"/>
    </w:pPr>
    <w:rPr>
      <w:i w:val="0"/>
      <w:color w:val="auto"/>
      <w:sz w:val="20"/>
    </w:rPr>
  </w:style>
  <w:style w:type="paragraph" w:customStyle="1" w:styleId="ECHRHeading3">
    <w:name w:val="ECHR_Heading_3"/>
    <w:aliases w:val="Ju_H_1."/>
    <w:basedOn w:val="Heading3"/>
    <w:next w:val="ECHRPara"/>
    <w:uiPriority w:val="21"/>
    <w:qFormat/>
    <w:rsid w:val="00FC0D94"/>
    <w:pPr>
      <w:keepNext/>
      <w:keepLines/>
      <w:tabs>
        <w:tab w:val="left" w:pos="731"/>
      </w:tabs>
      <w:spacing w:before="240" w:after="120" w:line="240" w:lineRule="auto"/>
      <w:ind w:left="732" w:hanging="301"/>
    </w:pPr>
    <w:rPr>
      <w:b w:val="0"/>
      <w:i/>
      <w:color w:val="auto"/>
    </w:rPr>
  </w:style>
  <w:style w:type="character" w:customStyle="1" w:styleId="HeaderChar">
    <w:name w:val="Header Char"/>
    <w:basedOn w:val="DefaultParagraphFont"/>
    <w:link w:val="Header"/>
    <w:uiPriority w:val="57"/>
    <w:semiHidden/>
    <w:rsid w:val="00FC0D94"/>
    <w:rPr>
      <w:sz w:val="24"/>
    </w:rPr>
  </w:style>
  <w:style w:type="character" w:customStyle="1" w:styleId="FooterChar">
    <w:name w:val="Footer Char"/>
    <w:basedOn w:val="DefaultParagraphFont"/>
    <w:link w:val="Footer"/>
    <w:uiPriority w:val="57"/>
    <w:semiHidden/>
    <w:rsid w:val="00FC0D94"/>
    <w:rPr>
      <w:sz w:val="24"/>
    </w:rPr>
  </w:style>
  <w:style w:type="character" w:customStyle="1" w:styleId="FootnoteTextChar">
    <w:name w:val="Footnote Text Char"/>
    <w:basedOn w:val="DefaultParagraphFont"/>
    <w:link w:val="FootnoteText"/>
    <w:uiPriority w:val="99"/>
    <w:semiHidden/>
    <w:rsid w:val="00FC0D94"/>
    <w:rPr>
      <w:rFonts w:eastAsiaTheme="minorEastAsia"/>
      <w:sz w:val="20"/>
      <w:szCs w:val="20"/>
    </w:rPr>
  </w:style>
  <w:style w:type="paragraph" w:customStyle="1" w:styleId="JuAppQuestion">
    <w:name w:val="Ju_App_Question"/>
    <w:basedOn w:val="Normal"/>
    <w:uiPriority w:val="5"/>
    <w:rsid w:val="00FC0D94"/>
    <w:pPr>
      <w:numPr>
        <w:numId w:val="2"/>
      </w:numPr>
      <w:jc w:val="left"/>
    </w:pPr>
    <w:rPr>
      <w:b/>
    </w:rPr>
  </w:style>
  <w:style w:type="paragraph" w:styleId="FootnoteText">
    <w:name w:val="footnote text"/>
    <w:basedOn w:val="Normal"/>
    <w:link w:val="FootnoteTextChar"/>
    <w:uiPriority w:val="99"/>
    <w:semiHidden/>
    <w:rsid w:val="00FC0D94"/>
    <w:rPr>
      <w:sz w:val="20"/>
      <w:szCs w:val="20"/>
    </w:rPr>
  </w:style>
  <w:style w:type="character" w:styleId="FootnoteReference">
    <w:name w:val="footnote reference"/>
    <w:basedOn w:val="DefaultParagraphFont"/>
    <w:uiPriority w:val="99"/>
    <w:semiHidden/>
    <w:rsid w:val="00FC0D94"/>
    <w:rPr>
      <w:vertAlign w:val="superscript"/>
    </w:rPr>
  </w:style>
  <w:style w:type="paragraph" w:customStyle="1" w:styleId="ECHRHeading5">
    <w:name w:val="ECHR_Heading_5"/>
    <w:aliases w:val="Ju_H_i"/>
    <w:basedOn w:val="Heading5"/>
    <w:next w:val="ECHRPara"/>
    <w:uiPriority w:val="23"/>
    <w:qFormat/>
    <w:rsid w:val="00FC0D94"/>
    <w:pPr>
      <w:keepNext/>
      <w:keepLines/>
      <w:tabs>
        <w:tab w:val="left" w:pos="1191"/>
      </w:tabs>
      <w:spacing w:before="240" w:after="120"/>
      <w:ind w:left="1190" w:hanging="357"/>
    </w:pPr>
    <w:rPr>
      <w:b w:val="0"/>
      <w:i/>
      <w:color w:val="auto"/>
      <w:sz w:val="20"/>
    </w:rPr>
  </w:style>
  <w:style w:type="paragraph" w:styleId="Header">
    <w:name w:val="header"/>
    <w:basedOn w:val="Normal"/>
    <w:link w:val="HeaderChar"/>
    <w:uiPriority w:val="57"/>
    <w:semiHidden/>
    <w:rsid w:val="00FC0D94"/>
    <w:pPr>
      <w:tabs>
        <w:tab w:val="center" w:pos="4536"/>
        <w:tab w:val="right" w:pos="9072"/>
      </w:tabs>
    </w:pPr>
    <w:rPr>
      <w:rFonts w:eastAsiaTheme="minorHAnsi"/>
    </w:rPr>
  </w:style>
  <w:style w:type="character" w:styleId="PageNumber">
    <w:name w:val="page number"/>
    <w:semiHidden/>
    <w:rsid w:val="00D1288A"/>
    <w:rPr>
      <w:sz w:val="18"/>
    </w:rPr>
  </w:style>
  <w:style w:type="paragraph" w:customStyle="1" w:styleId="ECHRHeading7">
    <w:name w:val="ECHR_Heading_7"/>
    <w:aliases w:val="Ju_H_–"/>
    <w:basedOn w:val="Heading7"/>
    <w:next w:val="ECHRPara"/>
    <w:uiPriority w:val="25"/>
    <w:qFormat/>
    <w:rsid w:val="00FC0D94"/>
    <w:pPr>
      <w:keepNext/>
      <w:keepLines/>
      <w:spacing w:before="240" w:after="120"/>
      <w:ind w:left="1236"/>
    </w:pPr>
    <w:rPr>
      <w:sz w:val="20"/>
    </w:rPr>
  </w:style>
  <w:style w:type="paragraph" w:customStyle="1" w:styleId="ECHRHeading6">
    <w:name w:val="ECHR_Heading_6"/>
    <w:aliases w:val="Ju_H_alpha"/>
    <w:basedOn w:val="Heading6"/>
    <w:next w:val="ECHRPara"/>
    <w:uiPriority w:val="24"/>
    <w:qFormat/>
    <w:rsid w:val="00FC0D94"/>
    <w:pPr>
      <w:keepNext/>
      <w:keepLines/>
      <w:tabs>
        <w:tab w:val="left" w:pos="1372"/>
      </w:tabs>
      <w:spacing w:before="240" w:after="120" w:line="240" w:lineRule="auto"/>
      <w:ind w:left="1373" w:hanging="335"/>
    </w:pPr>
    <w:rPr>
      <w:b w:val="0"/>
      <w:color w:val="auto"/>
      <w:sz w:val="20"/>
    </w:rPr>
  </w:style>
  <w:style w:type="paragraph" w:customStyle="1" w:styleId="JuLista">
    <w:name w:val="Ju_List_a"/>
    <w:basedOn w:val="JuList"/>
    <w:uiPriority w:val="28"/>
    <w:qFormat/>
    <w:rsid w:val="00FC0D94"/>
    <w:pPr>
      <w:ind w:left="346" w:firstLine="0"/>
    </w:pPr>
  </w:style>
  <w:style w:type="paragraph" w:customStyle="1" w:styleId="JuListi">
    <w:name w:val="Ju_List_i"/>
    <w:basedOn w:val="Normal"/>
    <w:next w:val="JuLista"/>
    <w:uiPriority w:val="28"/>
    <w:qFormat/>
    <w:rsid w:val="00FC0D94"/>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OpiPara">
    <w:name w:val="Opi_Para"/>
    <w:basedOn w:val="ECHRPara"/>
    <w:uiPriority w:val="46"/>
    <w:qFormat/>
    <w:rsid w:val="00FC0D94"/>
  </w:style>
  <w:style w:type="paragraph" w:customStyle="1" w:styleId="ECHRHeader">
    <w:name w:val="ECHR_Header"/>
    <w:aliases w:val="Ju_Header"/>
    <w:basedOn w:val="Header"/>
    <w:uiPriority w:val="4"/>
    <w:qFormat/>
    <w:rsid w:val="00FC0D94"/>
    <w:pPr>
      <w:tabs>
        <w:tab w:val="clear" w:pos="4536"/>
        <w:tab w:val="clear" w:pos="9072"/>
        <w:tab w:val="center" w:pos="3686"/>
        <w:tab w:val="right" w:pos="7371"/>
      </w:tabs>
      <w:jc w:val="left"/>
    </w:pPr>
    <w:rPr>
      <w:sz w:val="18"/>
    </w:rPr>
  </w:style>
  <w:style w:type="paragraph" w:customStyle="1" w:styleId="JuParaSub">
    <w:name w:val="Ju_Para_Sub"/>
    <w:basedOn w:val="ECHRPara"/>
    <w:uiPriority w:val="13"/>
    <w:qFormat/>
    <w:rsid w:val="00FC0D94"/>
    <w:pPr>
      <w:ind w:left="284"/>
    </w:pPr>
  </w:style>
  <w:style w:type="paragraph" w:customStyle="1" w:styleId="ECHRTitleCentre2">
    <w:name w:val="ECHR_Title_Centre_2"/>
    <w:aliases w:val="Dec_H_Case"/>
    <w:basedOn w:val="Normal"/>
    <w:next w:val="ECHRPara"/>
    <w:uiPriority w:val="8"/>
    <w:rsid w:val="00FC0D94"/>
    <w:pPr>
      <w:spacing w:after="240"/>
      <w:jc w:val="center"/>
      <w:outlineLvl w:val="0"/>
    </w:pPr>
    <w:rPr>
      <w:rFonts w:asciiTheme="majorHAnsi" w:hAnsiTheme="majorHAnsi"/>
    </w:rPr>
  </w:style>
  <w:style w:type="paragraph" w:customStyle="1" w:styleId="OpiParaSub">
    <w:name w:val="Opi_Para_Sub"/>
    <w:basedOn w:val="JuParaSub"/>
    <w:uiPriority w:val="47"/>
    <w:qFormat/>
    <w:rsid w:val="00FC0D94"/>
  </w:style>
  <w:style w:type="paragraph" w:customStyle="1" w:styleId="OpiQuot">
    <w:name w:val="Opi_Quot"/>
    <w:basedOn w:val="ECHRParaQuote"/>
    <w:uiPriority w:val="48"/>
    <w:qFormat/>
    <w:rsid w:val="00FC0D94"/>
  </w:style>
  <w:style w:type="paragraph" w:customStyle="1" w:styleId="OpiQuotSub">
    <w:name w:val="Opi_Quot_Sub"/>
    <w:basedOn w:val="JuQuotSub"/>
    <w:uiPriority w:val="49"/>
    <w:qFormat/>
    <w:rsid w:val="00FC0D94"/>
  </w:style>
  <w:style w:type="paragraph" w:styleId="BalloonText">
    <w:name w:val="Balloon Text"/>
    <w:basedOn w:val="Normal"/>
    <w:link w:val="BalloonTextChar"/>
    <w:uiPriority w:val="99"/>
    <w:semiHidden/>
    <w:rsid w:val="00FC0D94"/>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styleId="EndnoteReference">
    <w:name w:val="endnote reference"/>
    <w:semiHidden/>
    <w:rsid w:val="00D1288A"/>
    <w:rPr>
      <w:vertAlign w:val="superscript"/>
    </w:rPr>
  </w:style>
  <w:style w:type="paragraph" w:styleId="EndnoteText">
    <w:name w:val="endnote text"/>
    <w:basedOn w:val="Normal"/>
    <w:semiHidden/>
    <w:rsid w:val="00D1288A"/>
    <w:rPr>
      <w:sz w:val="20"/>
    </w:rPr>
  </w:style>
  <w:style w:type="character" w:styleId="FollowedHyperlink">
    <w:name w:val="FollowedHyperlink"/>
    <w:semiHidden/>
    <w:rsid w:val="00D1288A"/>
    <w:rPr>
      <w:color w:val="800080"/>
      <w:u w:val="single"/>
    </w:rPr>
  </w:style>
  <w:style w:type="paragraph" w:customStyle="1" w:styleId="JuTitle">
    <w:name w:val="Ju_Title"/>
    <w:basedOn w:val="Normal"/>
    <w:next w:val="ECHRPara"/>
    <w:uiPriority w:val="3"/>
    <w:rsid w:val="00FC0D94"/>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FC0D94"/>
    <w:pPr>
      <w:ind w:left="567"/>
    </w:pPr>
  </w:style>
  <w:style w:type="paragraph" w:customStyle="1" w:styleId="JuInitialled">
    <w:name w:val="Ju_Initialled"/>
    <w:basedOn w:val="Normal"/>
    <w:uiPriority w:val="31"/>
    <w:qFormat/>
    <w:rsid w:val="00FC0D94"/>
    <w:pPr>
      <w:tabs>
        <w:tab w:val="center" w:pos="6407"/>
      </w:tabs>
      <w:spacing w:before="720"/>
      <w:jc w:val="right"/>
    </w:pPr>
  </w:style>
  <w:style w:type="paragraph" w:customStyle="1" w:styleId="JuSigned">
    <w:name w:val="Ju_Signed"/>
    <w:basedOn w:val="Normal"/>
    <w:next w:val="JuParaLast"/>
    <w:uiPriority w:val="32"/>
    <w:qFormat/>
    <w:rsid w:val="00FC0D94"/>
    <w:pPr>
      <w:tabs>
        <w:tab w:val="center" w:pos="851"/>
        <w:tab w:val="center" w:pos="6407"/>
      </w:tabs>
      <w:spacing w:before="720"/>
      <w:jc w:val="left"/>
    </w:pPr>
  </w:style>
  <w:style w:type="paragraph" w:customStyle="1" w:styleId="OpiHA">
    <w:name w:val="Opi_H_A"/>
    <w:basedOn w:val="ECHRHeading1"/>
    <w:next w:val="OpiPara"/>
    <w:uiPriority w:val="41"/>
    <w:qFormat/>
    <w:rsid w:val="00FC0D94"/>
    <w:pPr>
      <w:tabs>
        <w:tab w:val="clear" w:pos="357"/>
      </w:tabs>
      <w:outlineLvl w:val="1"/>
    </w:pPr>
    <w:rPr>
      <w:b/>
    </w:rPr>
  </w:style>
  <w:style w:type="character" w:customStyle="1" w:styleId="JUNAMES">
    <w:name w:val="JU_NAMES"/>
    <w:uiPriority w:val="17"/>
    <w:qFormat/>
    <w:rsid w:val="00FC0D94"/>
    <w:rPr>
      <w:caps w:val="0"/>
      <w:smallCaps/>
    </w:rPr>
  </w:style>
  <w:style w:type="character" w:customStyle="1" w:styleId="JuITMark">
    <w:name w:val="Ju_ITMark"/>
    <w:basedOn w:val="DefaultParagraphFont"/>
    <w:uiPriority w:val="38"/>
    <w:qFormat/>
    <w:rsid w:val="00FC0D94"/>
    <w:rPr>
      <w:vanish w:val="0"/>
      <w:color w:val="auto"/>
      <w:sz w:val="14"/>
    </w:rPr>
  </w:style>
  <w:style w:type="paragraph" w:customStyle="1" w:styleId="OpiTranslation">
    <w:name w:val="Opi_Translation"/>
    <w:basedOn w:val="Normal"/>
    <w:next w:val="OpiPara"/>
    <w:uiPriority w:val="40"/>
    <w:qFormat/>
    <w:rsid w:val="00FC0D94"/>
    <w:pPr>
      <w:jc w:val="center"/>
      <w:outlineLvl w:val="0"/>
    </w:pPr>
    <w:rPr>
      <w:i/>
    </w:rPr>
  </w:style>
  <w:style w:type="paragraph" w:customStyle="1" w:styleId="DecHTitle">
    <w:name w:val="Dec_H_Title"/>
    <w:basedOn w:val="ECHRTitleCentre1"/>
    <w:uiPriority w:val="7"/>
    <w:rsid w:val="00FC0D94"/>
  </w:style>
  <w:style w:type="character" w:styleId="Hyperlink">
    <w:name w:val="Hyperlink"/>
    <w:basedOn w:val="DefaultParagraphFont"/>
    <w:uiPriority w:val="99"/>
    <w:semiHidden/>
    <w:rsid w:val="00FC0D94"/>
    <w:rPr>
      <w:color w:val="0072BC" w:themeColor="hyperlink"/>
      <w:u w:val="single"/>
    </w:rPr>
  </w:style>
  <w:style w:type="character" w:styleId="Strong">
    <w:name w:val="Strong"/>
    <w:uiPriority w:val="99"/>
    <w:semiHidden/>
    <w:qFormat/>
    <w:rsid w:val="00FC0D94"/>
    <w:rPr>
      <w:b/>
      <w:bCs/>
    </w:rPr>
  </w:style>
  <w:style w:type="paragraph" w:styleId="DocumentMap">
    <w:name w:val="Document Map"/>
    <w:basedOn w:val="Normal"/>
    <w:semiHidden/>
    <w:rsid w:val="008824B9"/>
    <w:pPr>
      <w:shd w:val="clear" w:color="auto" w:fill="000080"/>
    </w:pPr>
    <w:rPr>
      <w:rFonts w:ascii="Tahoma" w:hAnsi="Tahoma" w:cs="Tahoma"/>
      <w:sz w:val="20"/>
    </w:rPr>
  </w:style>
  <w:style w:type="paragraph" w:customStyle="1" w:styleId="JuCourt">
    <w:name w:val="Ju_Court"/>
    <w:basedOn w:val="Normal"/>
    <w:next w:val="Normal"/>
    <w:uiPriority w:val="16"/>
    <w:qFormat/>
    <w:rsid w:val="00FC0D94"/>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FC0D94"/>
    <w:pPr>
      <w:spacing w:before="240"/>
      <w:ind w:left="284"/>
    </w:pPr>
  </w:style>
  <w:style w:type="paragraph" w:customStyle="1" w:styleId="OpiH1">
    <w:name w:val="Opi_H_1"/>
    <w:basedOn w:val="ECHRHeading2"/>
    <w:uiPriority w:val="42"/>
    <w:qFormat/>
    <w:rsid w:val="00FC0D94"/>
    <w:pPr>
      <w:ind w:left="635" w:hanging="357"/>
      <w:outlineLvl w:val="2"/>
    </w:pPr>
  </w:style>
  <w:style w:type="paragraph" w:styleId="ListBullet">
    <w:name w:val="List Bullet"/>
    <w:basedOn w:val="Normal"/>
    <w:semiHidden/>
    <w:rsid w:val="008824B9"/>
    <w:pPr>
      <w:numPr>
        <w:numId w:val="1"/>
      </w:numPr>
    </w:pPr>
  </w:style>
  <w:style w:type="paragraph" w:customStyle="1" w:styleId="OpiHa0">
    <w:name w:val="Opi_H_a"/>
    <w:basedOn w:val="ECHRHeading3"/>
    <w:uiPriority w:val="43"/>
    <w:qFormat/>
    <w:rsid w:val="00FC0D94"/>
    <w:pPr>
      <w:ind w:left="833" w:hanging="357"/>
      <w:outlineLvl w:val="3"/>
    </w:pPr>
    <w:rPr>
      <w:b/>
      <w:i w:val="0"/>
      <w:sz w:val="20"/>
    </w:rPr>
  </w:style>
  <w:style w:type="paragraph" w:customStyle="1" w:styleId="OpiHi">
    <w:name w:val="Opi_H_i"/>
    <w:basedOn w:val="ECHRHeading4"/>
    <w:uiPriority w:val="44"/>
    <w:qFormat/>
    <w:rsid w:val="00FC0D94"/>
    <w:pPr>
      <w:ind w:left="1037" w:hanging="357"/>
      <w:outlineLvl w:val="4"/>
    </w:pPr>
    <w:rPr>
      <w:b w:val="0"/>
      <w:i/>
    </w:rPr>
  </w:style>
  <w:style w:type="table" w:customStyle="1" w:styleId="ECHRListTable">
    <w:name w:val="ECHR_List_Table"/>
    <w:basedOn w:val="TableNormal"/>
    <w:uiPriority w:val="99"/>
    <w:rsid w:val="00FC0D94"/>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ParaCar">
    <w:name w:val="Ju_Para Car"/>
    <w:uiPriority w:val="12"/>
    <w:rsid w:val="002D02AB"/>
    <w:rPr>
      <w:sz w:val="24"/>
      <w:lang w:val="en-GB" w:eastAsia="fr-FR" w:bidi="ar-SA"/>
    </w:rPr>
  </w:style>
  <w:style w:type="paragraph" w:customStyle="1" w:styleId="DummyStyle">
    <w:name w:val="Dummy_Style"/>
    <w:basedOn w:val="Normal"/>
    <w:semiHidden/>
    <w:qFormat/>
    <w:rsid w:val="00FC0D94"/>
    <w:rPr>
      <w:color w:val="00B050"/>
    </w:rPr>
  </w:style>
  <w:style w:type="character" w:customStyle="1" w:styleId="Heading5Char">
    <w:name w:val="Heading 5 Char"/>
    <w:basedOn w:val="DefaultParagraphFont"/>
    <w:link w:val="Heading5"/>
    <w:uiPriority w:val="99"/>
    <w:semiHidden/>
    <w:rsid w:val="00FC0D94"/>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semiHidden/>
    <w:rsid w:val="00FC0D9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FC0D9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C0D94"/>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FC0D9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FC0D94"/>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FC0D94"/>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FC0D94"/>
    <w:rPr>
      <w:rFonts w:asciiTheme="majorHAnsi" w:eastAsiaTheme="majorEastAsia" w:hAnsiTheme="majorHAnsi" w:cstheme="majorBidi"/>
      <w:i/>
      <w:iCs/>
      <w:spacing w:val="13"/>
      <w:sz w:val="24"/>
      <w:szCs w:val="24"/>
      <w:lang w:bidi="en-US"/>
    </w:rPr>
  </w:style>
  <w:style w:type="character" w:styleId="Emphasis">
    <w:name w:val="Emphasis"/>
    <w:uiPriority w:val="99"/>
    <w:semiHidden/>
    <w:qFormat/>
    <w:rsid w:val="00FC0D94"/>
    <w:rPr>
      <w:b/>
      <w:bCs/>
      <w:i/>
      <w:iCs/>
      <w:spacing w:val="10"/>
      <w:bdr w:val="none" w:sz="0" w:space="0" w:color="auto"/>
      <w:shd w:val="clear" w:color="auto" w:fill="auto"/>
    </w:rPr>
  </w:style>
  <w:style w:type="paragraph" w:styleId="NoSpacing">
    <w:name w:val="No Spacing"/>
    <w:basedOn w:val="Normal"/>
    <w:link w:val="NoSpacingChar"/>
    <w:semiHidden/>
    <w:qFormat/>
    <w:rsid w:val="00FC0D94"/>
    <w:rPr>
      <w:sz w:val="22"/>
    </w:rPr>
  </w:style>
  <w:style w:type="character" w:customStyle="1" w:styleId="NoSpacingChar">
    <w:name w:val="No Spacing Char"/>
    <w:basedOn w:val="DefaultParagraphFont"/>
    <w:link w:val="NoSpacing"/>
    <w:semiHidden/>
    <w:rsid w:val="00FC0D94"/>
    <w:rPr>
      <w:rFonts w:eastAsiaTheme="minorEastAsia"/>
    </w:rPr>
  </w:style>
  <w:style w:type="paragraph" w:styleId="ListParagraph">
    <w:name w:val="List Paragraph"/>
    <w:basedOn w:val="Normal"/>
    <w:uiPriority w:val="99"/>
    <w:semiHidden/>
    <w:qFormat/>
    <w:rsid w:val="00FC0D94"/>
    <w:pPr>
      <w:ind w:left="720"/>
      <w:contextualSpacing/>
    </w:pPr>
  </w:style>
  <w:style w:type="paragraph" w:styleId="Quote">
    <w:name w:val="Quote"/>
    <w:basedOn w:val="Normal"/>
    <w:next w:val="Normal"/>
    <w:link w:val="QuoteChar"/>
    <w:uiPriority w:val="99"/>
    <w:semiHidden/>
    <w:qFormat/>
    <w:rsid w:val="00FC0D94"/>
    <w:pPr>
      <w:spacing w:before="200"/>
      <w:ind w:left="360" w:right="360"/>
    </w:pPr>
    <w:rPr>
      <w:i/>
      <w:iCs/>
      <w:sz w:val="22"/>
      <w:lang w:bidi="en-US"/>
    </w:rPr>
  </w:style>
  <w:style w:type="character" w:customStyle="1" w:styleId="QuoteChar">
    <w:name w:val="Quote Char"/>
    <w:basedOn w:val="DefaultParagraphFont"/>
    <w:link w:val="Quote"/>
    <w:uiPriority w:val="99"/>
    <w:semiHidden/>
    <w:rsid w:val="00FC0D94"/>
    <w:rPr>
      <w:rFonts w:eastAsiaTheme="minorEastAsia"/>
      <w:i/>
      <w:iCs/>
      <w:lang w:bidi="en-US"/>
    </w:rPr>
  </w:style>
  <w:style w:type="paragraph" w:styleId="IntenseQuote">
    <w:name w:val="Intense Quote"/>
    <w:basedOn w:val="Normal"/>
    <w:next w:val="Normal"/>
    <w:link w:val="IntenseQuoteChar"/>
    <w:uiPriority w:val="99"/>
    <w:semiHidden/>
    <w:qFormat/>
    <w:rsid w:val="00FC0D9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FC0D94"/>
    <w:rPr>
      <w:rFonts w:eastAsiaTheme="minorEastAsia"/>
      <w:b/>
      <w:bCs/>
      <w:i/>
      <w:iCs/>
      <w:lang w:bidi="en-US"/>
    </w:rPr>
  </w:style>
  <w:style w:type="character" w:styleId="SubtleEmphasis">
    <w:name w:val="Subtle Emphasis"/>
    <w:uiPriority w:val="99"/>
    <w:semiHidden/>
    <w:qFormat/>
    <w:rsid w:val="00FC0D94"/>
    <w:rPr>
      <w:i/>
      <w:iCs/>
    </w:rPr>
  </w:style>
  <w:style w:type="character" w:styleId="IntenseEmphasis">
    <w:name w:val="Intense Emphasis"/>
    <w:uiPriority w:val="99"/>
    <w:semiHidden/>
    <w:qFormat/>
    <w:rsid w:val="00FC0D94"/>
    <w:rPr>
      <w:b/>
      <w:bCs/>
    </w:rPr>
  </w:style>
  <w:style w:type="character" w:styleId="SubtleReference">
    <w:name w:val="Subtle Reference"/>
    <w:uiPriority w:val="99"/>
    <w:semiHidden/>
    <w:qFormat/>
    <w:rsid w:val="00FC0D94"/>
    <w:rPr>
      <w:smallCaps/>
    </w:rPr>
  </w:style>
  <w:style w:type="character" w:styleId="IntenseReference">
    <w:name w:val="Intense Reference"/>
    <w:uiPriority w:val="99"/>
    <w:semiHidden/>
    <w:qFormat/>
    <w:rsid w:val="00FC0D94"/>
    <w:rPr>
      <w:smallCaps/>
      <w:spacing w:val="5"/>
      <w:u w:val="single"/>
    </w:rPr>
  </w:style>
  <w:style w:type="character" w:styleId="BookTitle">
    <w:name w:val="Book Title"/>
    <w:uiPriority w:val="99"/>
    <w:semiHidden/>
    <w:qFormat/>
    <w:rsid w:val="00FC0D94"/>
    <w:rPr>
      <w:i/>
      <w:iCs/>
      <w:smallCaps/>
      <w:spacing w:val="5"/>
    </w:rPr>
  </w:style>
  <w:style w:type="paragraph" w:styleId="TOCHeading">
    <w:name w:val="TOC Heading"/>
    <w:basedOn w:val="Heading1"/>
    <w:next w:val="Normal"/>
    <w:uiPriority w:val="99"/>
    <w:semiHidden/>
    <w:qFormat/>
    <w:rsid w:val="00FC0D94"/>
    <w:pPr>
      <w:outlineLvl w:val="9"/>
    </w:pPr>
    <w:rPr>
      <w:color w:val="474747" w:themeColor="accent3" w:themeShade="BF"/>
    </w:rPr>
  </w:style>
  <w:style w:type="paragraph" w:styleId="Revision">
    <w:name w:val="Revision"/>
    <w:hidden/>
    <w:uiPriority w:val="99"/>
    <w:semiHidden/>
    <w:rsid w:val="00EB33A6"/>
    <w:rPr>
      <w:sz w:val="24"/>
      <w:lang w:val="en-GB" w:eastAsia="fr-FR"/>
    </w:rPr>
  </w:style>
  <w:style w:type="numbering" w:styleId="111111">
    <w:name w:val="Outline List 2"/>
    <w:basedOn w:val="NoList"/>
    <w:semiHidden/>
    <w:rsid w:val="00B54285"/>
    <w:pPr>
      <w:numPr>
        <w:numId w:val="3"/>
      </w:numPr>
    </w:pPr>
  </w:style>
  <w:style w:type="numbering" w:styleId="1ai">
    <w:name w:val="Outline List 1"/>
    <w:basedOn w:val="NoList"/>
    <w:semiHidden/>
    <w:rsid w:val="00B54285"/>
    <w:pPr>
      <w:numPr>
        <w:numId w:val="4"/>
      </w:numPr>
    </w:pPr>
  </w:style>
  <w:style w:type="numbering" w:styleId="ArticleSection">
    <w:name w:val="Outline List 3"/>
    <w:basedOn w:val="NoList"/>
    <w:semiHidden/>
    <w:rsid w:val="00B54285"/>
    <w:pPr>
      <w:numPr>
        <w:numId w:val="5"/>
      </w:numPr>
    </w:pPr>
  </w:style>
  <w:style w:type="paragraph" w:styleId="Bibliography">
    <w:name w:val="Bibliography"/>
    <w:basedOn w:val="Normal"/>
    <w:next w:val="Normal"/>
    <w:uiPriority w:val="37"/>
    <w:semiHidden/>
    <w:unhideWhenUsed/>
    <w:rsid w:val="00B54285"/>
  </w:style>
  <w:style w:type="paragraph" w:styleId="BlockText">
    <w:name w:val="Block Text"/>
    <w:basedOn w:val="Normal"/>
    <w:semiHidden/>
    <w:rsid w:val="00B54285"/>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BodyText">
    <w:name w:val="Body Text"/>
    <w:basedOn w:val="Normal"/>
    <w:link w:val="BodyTextChar"/>
    <w:semiHidden/>
    <w:rsid w:val="00B54285"/>
    <w:pPr>
      <w:spacing w:after="120"/>
    </w:pPr>
  </w:style>
  <w:style w:type="character" w:customStyle="1" w:styleId="BodyTextChar">
    <w:name w:val="Body Text Char"/>
    <w:basedOn w:val="DefaultParagraphFont"/>
    <w:link w:val="BodyText"/>
    <w:rsid w:val="00B54285"/>
    <w:rPr>
      <w:rFonts w:eastAsiaTheme="minorEastAsia"/>
      <w:sz w:val="24"/>
    </w:rPr>
  </w:style>
  <w:style w:type="paragraph" w:styleId="BodyText2">
    <w:name w:val="Body Text 2"/>
    <w:basedOn w:val="Normal"/>
    <w:link w:val="BodyText2Char"/>
    <w:semiHidden/>
    <w:rsid w:val="00B54285"/>
    <w:pPr>
      <w:spacing w:after="120" w:line="480" w:lineRule="auto"/>
    </w:pPr>
  </w:style>
  <w:style w:type="character" w:customStyle="1" w:styleId="BodyText2Char">
    <w:name w:val="Body Text 2 Char"/>
    <w:basedOn w:val="DefaultParagraphFont"/>
    <w:link w:val="BodyText2"/>
    <w:rsid w:val="00B54285"/>
    <w:rPr>
      <w:rFonts w:eastAsiaTheme="minorEastAsia"/>
      <w:sz w:val="24"/>
    </w:rPr>
  </w:style>
  <w:style w:type="paragraph" w:styleId="BodyText3">
    <w:name w:val="Body Text 3"/>
    <w:basedOn w:val="Normal"/>
    <w:link w:val="BodyText3Char"/>
    <w:semiHidden/>
    <w:rsid w:val="00B54285"/>
    <w:pPr>
      <w:spacing w:after="120"/>
    </w:pPr>
    <w:rPr>
      <w:sz w:val="16"/>
      <w:szCs w:val="16"/>
    </w:rPr>
  </w:style>
  <w:style w:type="character" w:customStyle="1" w:styleId="BodyText3Char">
    <w:name w:val="Body Text 3 Char"/>
    <w:basedOn w:val="DefaultParagraphFont"/>
    <w:link w:val="BodyText3"/>
    <w:rsid w:val="00B54285"/>
    <w:rPr>
      <w:rFonts w:eastAsiaTheme="minorEastAsia"/>
      <w:sz w:val="16"/>
      <w:szCs w:val="16"/>
    </w:rPr>
  </w:style>
  <w:style w:type="paragraph" w:styleId="BodyTextFirstIndent">
    <w:name w:val="Body Text First Indent"/>
    <w:basedOn w:val="BodyText"/>
    <w:link w:val="BodyTextFirstIndentChar"/>
    <w:semiHidden/>
    <w:rsid w:val="00B54285"/>
    <w:pPr>
      <w:spacing w:after="0"/>
      <w:ind w:firstLine="360"/>
    </w:pPr>
  </w:style>
  <w:style w:type="character" w:customStyle="1" w:styleId="BodyTextFirstIndentChar">
    <w:name w:val="Body Text First Indent Char"/>
    <w:basedOn w:val="BodyTextChar"/>
    <w:link w:val="BodyTextFirstIndent"/>
    <w:rsid w:val="00B54285"/>
    <w:rPr>
      <w:rFonts w:eastAsiaTheme="minorEastAsia"/>
      <w:sz w:val="24"/>
    </w:rPr>
  </w:style>
  <w:style w:type="paragraph" w:styleId="BodyTextIndent">
    <w:name w:val="Body Text Indent"/>
    <w:basedOn w:val="Normal"/>
    <w:link w:val="BodyTextIndentChar"/>
    <w:semiHidden/>
    <w:rsid w:val="00B54285"/>
    <w:pPr>
      <w:spacing w:after="120"/>
      <w:ind w:left="283"/>
    </w:pPr>
  </w:style>
  <w:style w:type="character" w:customStyle="1" w:styleId="BodyTextIndentChar">
    <w:name w:val="Body Text Indent Char"/>
    <w:basedOn w:val="DefaultParagraphFont"/>
    <w:link w:val="BodyTextIndent"/>
    <w:rsid w:val="00B54285"/>
    <w:rPr>
      <w:rFonts w:eastAsiaTheme="minorEastAsia"/>
      <w:sz w:val="24"/>
    </w:rPr>
  </w:style>
  <w:style w:type="paragraph" w:styleId="BodyTextFirstIndent2">
    <w:name w:val="Body Text First Indent 2"/>
    <w:basedOn w:val="BodyTextIndent"/>
    <w:link w:val="BodyTextFirstIndent2Char"/>
    <w:semiHidden/>
    <w:rsid w:val="00B54285"/>
    <w:pPr>
      <w:spacing w:after="0"/>
      <w:ind w:left="360" w:firstLine="360"/>
    </w:pPr>
  </w:style>
  <w:style w:type="character" w:customStyle="1" w:styleId="BodyTextFirstIndent2Char">
    <w:name w:val="Body Text First Indent 2 Char"/>
    <w:basedOn w:val="BodyTextIndentChar"/>
    <w:link w:val="BodyTextFirstIndent2"/>
    <w:rsid w:val="00B54285"/>
    <w:rPr>
      <w:rFonts w:eastAsiaTheme="minorEastAsia"/>
      <w:sz w:val="24"/>
    </w:rPr>
  </w:style>
  <w:style w:type="paragraph" w:styleId="BodyTextIndent2">
    <w:name w:val="Body Text Indent 2"/>
    <w:basedOn w:val="Normal"/>
    <w:link w:val="BodyTextIndent2Char"/>
    <w:semiHidden/>
    <w:rsid w:val="00B54285"/>
    <w:pPr>
      <w:spacing w:after="120" w:line="480" w:lineRule="auto"/>
      <w:ind w:left="283"/>
    </w:pPr>
  </w:style>
  <w:style w:type="character" w:customStyle="1" w:styleId="BodyTextIndent2Char">
    <w:name w:val="Body Text Indent 2 Char"/>
    <w:basedOn w:val="DefaultParagraphFont"/>
    <w:link w:val="BodyTextIndent2"/>
    <w:rsid w:val="00B54285"/>
    <w:rPr>
      <w:rFonts w:eastAsiaTheme="minorEastAsia"/>
      <w:sz w:val="24"/>
    </w:rPr>
  </w:style>
  <w:style w:type="paragraph" w:styleId="BodyTextIndent3">
    <w:name w:val="Body Text Indent 3"/>
    <w:basedOn w:val="Normal"/>
    <w:link w:val="BodyTextIndent3Char"/>
    <w:semiHidden/>
    <w:rsid w:val="00B54285"/>
    <w:pPr>
      <w:spacing w:after="120"/>
      <w:ind w:left="283"/>
    </w:pPr>
    <w:rPr>
      <w:sz w:val="16"/>
      <w:szCs w:val="16"/>
    </w:rPr>
  </w:style>
  <w:style w:type="character" w:customStyle="1" w:styleId="BodyTextIndent3Char">
    <w:name w:val="Body Text Indent 3 Char"/>
    <w:basedOn w:val="DefaultParagraphFont"/>
    <w:link w:val="BodyTextIndent3"/>
    <w:rsid w:val="00B54285"/>
    <w:rPr>
      <w:rFonts w:eastAsiaTheme="minorEastAsia"/>
      <w:sz w:val="16"/>
      <w:szCs w:val="16"/>
    </w:rPr>
  </w:style>
  <w:style w:type="paragraph" w:styleId="Caption">
    <w:name w:val="caption"/>
    <w:basedOn w:val="Normal"/>
    <w:next w:val="Normal"/>
    <w:uiPriority w:val="99"/>
    <w:semiHidden/>
    <w:qFormat/>
    <w:rsid w:val="00B54285"/>
    <w:pPr>
      <w:spacing w:after="200"/>
    </w:pPr>
    <w:rPr>
      <w:b/>
      <w:bCs/>
      <w:color w:val="0072BC" w:themeColor="accent1"/>
      <w:sz w:val="18"/>
      <w:szCs w:val="18"/>
    </w:rPr>
  </w:style>
  <w:style w:type="paragraph" w:styleId="Closing">
    <w:name w:val="Closing"/>
    <w:basedOn w:val="Normal"/>
    <w:link w:val="ClosingChar"/>
    <w:semiHidden/>
    <w:rsid w:val="00B54285"/>
    <w:pPr>
      <w:ind w:left="4252"/>
    </w:pPr>
  </w:style>
  <w:style w:type="character" w:customStyle="1" w:styleId="ClosingChar">
    <w:name w:val="Closing Char"/>
    <w:basedOn w:val="DefaultParagraphFont"/>
    <w:link w:val="Closing"/>
    <w:rsid w:val="00B54285"/>
    <w:rPr>
      <w:rFonts w:eastAsiaTheme="minorEastAsia"/>
      <w:sz w:val="24"/>
    </w:rPr>
  </w:style>
  <w:style w:type="table" w:styleId="ColorfulGrid">
    <w:name w:val="Colorful Grid"/>
    <w:basedOn w:val="TableNormal"/>
    <w:uiPriority w:val="73"/>
    <w:semiHidden/>
    <w:rsid w:val="00B54285"/>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54285"/>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B54285"/>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B54285"/>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B54285"/>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B54285"/>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B54285"/>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B5428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54285"/>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B5428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B5428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B5428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B5428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B5428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B54285"/>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54285"/>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54285"/>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54285"/>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B54285"/>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54285"/>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54285"/>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B54285"/>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54285"/>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B54285"/>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B54285"/>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B54285"/>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B54285"/>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B54285"/>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semiHidden/>
    <w:rsid w:val="00B54285"/>
  </w:style>
  <w:style w:type="character" w:customStyle="1" w:styleId="DateChar">
    <w:name w:val="Date Char"/>
    <w:basedOn w:val="DefaultParagraphFont"/>
    <w:link w:val="Date"/>
    <w:rsid w:val="00B54285"/>
    <w:rPr>
      <w:rFonts w:eastAsiaTheme="minorEastAsia"/>
      <w:sz w:val="24"/>
    </w:rPr>
  </w:style>
  <w:style w:type="paragraph" w:styleId="E-mailSignature">
    <w:name w:val="E-mail Signature"/>
    <w:basedOn w:val="Normal"/>
    <w:link w:val="E-mailSignatureChar"/>
    <w:semiHidden/>
    <w:rsid w:val="00B54285"/>
  </w:style>
  <w:style w:type="character" w:customStyle="1" w:styleId="E-mailSignatureChar">
    <w:name w:val="E-mail Signature Char"/>
    <w:basedOn w:val="DefaultParagraphFont"/>
    <w:link w:val="E-mailSignature"/>
    <w:rsid w:val="00B54285"/>
    <w:rPr>
      <w:rFonts w:eastAsiaTheme="minorEastAsia"/>
      <w:sz w:val="24"/>
    </w:rPr>
  </w:style>
  <w:style w:type="paragraph" w:styleId="EnvelopeAddress">
    <w:name w:val="envelope address"/>
    <w:basedOn w:val="Normal"/>
    <w:semiHidden/>
    <w:rsid w:val="00B5428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B54285"/>
    <w:rPr>
      <w:rFonts w:asciiTheme="majorHAnsi" w:eastAsiaTheme="majorEastAsia" w:hAnsiTheme="majorHAnsi" w:cstheme="majorBidi"/>
      <w:sz w:val="20"/>
      <w:szCs w:val="20"/>
    </w:rPr>
  </w:style>
  <w:style w:type="character" w:styleId="HTMLAcronym">
    <w:name w:val="HTML Acronym"/>
    <w:basedOn w:val="DefaultParagraphFont"/>
    <w:semiHidden/>
    <w:rsid w:val="00B54285"/>
  </w:style>
  <w:style w:type="paragraph" w:styleId="HTMLAddress">
    <w:name w:val="HTML Address"/>
    <w:basedOn w:val="Normal"/>
    <w:link w:val="HTMLAddressChar"/>
    <w:semiHidden/>
    <w:rsid w:val="00B54285"/>
    <w:rPr>
      <w:i/>
      <w:iCs/>
    </w:rPr>
  </w:style>
  <w:style w:type="character" w:customStyle="1" w:styleId="HTMLAddressChar">
    <w:name w:val="HTML Address Char"/>
    <w:basedOn w:val="DefaultParagraphFont"/>
    <w:link w:val="HTMLAddress"/>
    <w:rsid w:val="00B54285"/>
    <w:rPr>
      <w:rFonts w:eastAsiaTheme="minorEastAsia"/>
      <w:i/>
      <w:iCs/>
      <w:sz w:val="24"/>
    </w:rPr>
  </w:style>
  <w:style w:type="character" w:styleId="HTMLCite">
    <w:name w:val="HTML Cite"/>
    <w:basedOn w:val="DefaultParagraphFont"/>
    <w:semiHidden/>
    <w:rsid w:val="00B54285"/>
    <w:rPr>
      <w:i/>
      <w:iCs/>
    </w:rPr>
  </w:style>
  <w:style w:type="character" w:styleId="HTMLCode">
    <w:name w:val="HTML Code"/>
    <w:basedOn w:val="DefaultParagraphFont"/>
    <w:semiHidden/>
    <w:rsid w:val="00B54285"/>
    <w:rPr>
      <w:rFonts w:ascii="Consolas" w:hAnsi="Consolas" w:cs="Consolas"/>
      <w:sz w:val="20"/>
      <w:szCs w:val="20"/>
    </w:rPr>
  </w:style>
  <w:style w:type="character" w:styleId="HTMLDefinition">
    <w:name w:val="HTML Definition"/>
    <w:basedOn w:val="DefaultParagraphFont"/>
    <w:semiHidden/>
    <w:rsid w:val="00B54285"/>
    <w:rPr>
      <w:i/>
      <w:iCs/>
    </w:rPr>
  </w:style>
  <w:style w:type="character" w:styleId="HTMLKeyboard">
    <w:name w:val="HTML Keyboard"/>
    <w:basedOn w:val="DefaultParagraphFont"/>
    <w:semiHidden/>
    <w:rsid w:val="00B54285"/>
    <w:rPr>
      <w:rFonts w:ascii="Consolas" w:hAnsi="Consolas" w:cs="Consolas"/>
      <w:sz w:val="20"/>
      <w:szCs w:val="20"/>
    </w:rPr>
  </w:style>
  <w:style w:type="paragraph" w:styleId="HTMLPreformatted">
    <w:name w:val="HTML Preformatted"/>
    <w:basedOn w:val="Normal"/>
    <w:link w:val="HTMLPreformattedChar"/>
    <w:semiHidden/>
    <w:rsid w:val="00B54285"/>
    <w:rPr>
      <w:rFonts w:ascii="Consolas" w:hAnsi="Consolas" w:cs="Consolas"/>
      <w:sz w:val="20"/>
      <w:szCs w:val="20"/>
    </w:rPr>
  </w:style>
  <w:style w:type="character" w:customStyle="1" w:styleId="HTMLPreformattedChar">
    <w:name w:val="HTML Preformatted Char"/>
    <w:basedOn w:val="DefaultParagraphFont"/>
    <w:link w:val="HTMLPreformatted"/>
    <w:rsid w:val="00B54285"/>
    <w:rPr>
      <w:rFonts w:ascii="Consolas" w:eastAsiaTheme="minorEastAsia" w:hAnsi="Consolas" w:cs="Consolas"/>
      <w:sz w:val="20"/>
      <w:szCs w:val="20"/>
    </w:rPr>
  </w:style>
  <w:style w:type="character" w:styleId="HTMLSample">
    <w:name w:val="HTML Sample"/>
    <w:basedOn w:val="DefaultParagraphFont"/>
    <w:semiHidden/>
    <w:rsid w:val="00B54285"/>
    <w:rPr>
      <w:rFonts w:ascii="Consolas" w:hAnsi="Consolas" w:cs="Consolas"/>
      <w:sz w:val="24"/>
      <w:szCs w:val="24"/>
    </w:rPr>
  </w:style>
  <w:style w:type="character" w:styleId="HTMLTypewriter">
    <w:name w:val="HTML Typewriter"/>
    <w:basedOn w:val="DefaultParagraphFont"/>
    <w:semiHidden/>
    <w:rsid w:val="00B54285"/>
    <w:rPr>
      <w:rFonts w:ascii="Consolas" w:hAnsi="Consolas" w:cs="Consolas"/>
      <w:sz w:val="20"/>
      <w:szCs w:val="20"/>
    </w:rPr>
  </w:style>
  <w:style w:type="character" w:styleId="HTMLVariable">
    <w:name w:val="HTML Variable"/>
    <w:basedOn w:val="DefaultParagraphFont"/>
    <w:semiHidden/>
    <w:rsid w:val="00B54285"/>
    <w:rPr>
      <w:i/>
      <w:iCs/>
    </w:rPr>
  </w:style>
  <w:style w:type="paragraph" w:styleId="Index1">
    <w:name w:val="index 1"/>
    <w:basedOn w:val="Normal"/>
    <w:next w:val="Normal"/>
    <w:autoRedefine/>
    <w:semiHidden/>
    <w:rsid w:val="00B54285"/>
    <w:pPr>
      <w:ind w:left="240" w:hanging="240"/>
    </w:pPr>
  </w:style>
  <w:style w:type="paragraph" w:styleId="Index2">
    <w:name w:val="index 2"/>
    <w:basedOn w:val="Normal"/>
    <w:next w:val="Normal"/>
    <w:autoRedefine/>
    <w:semiHidden/>
    <w:rsid w:val="00B54285"/>
    <w:pPr>
      <w:ind w:left="480" w:hanging="240"/>
    </w:pPr>
  </w:style>
  <w:style w:type="paragraph" w:styleId="Index3">
    <w:name w:val="index 3"/>
    <w:basedOn w:val="Normal"/>
    <w:next w:val="Normal"/>
    <w:autoRedefine/>
    <w:semiHidden/>
    <w:rsid w:val="00B54285"/>
    <w:pPr>
      <w:ind w:left="720" w:hanging="240"/>
    </w:pPr>
  </w:style>
  <w:style w:type="paragraph" w:styleId="Index4">
    <w:name w:val="index 4"/>
    <w:basedOn w:val="Normal"/>
    <w:next w:val="Normal"/>
    <w:autoRedefine/>
    <w:semiHidden/>
    <w:rsid w:val="00B54285"/>
    <w:pPr>
      <w:ind w:left="960" w:hanging="240"/>
    </w:pPr>
  </w:style>
  <w:style w:type="paragraph" w:styleId="Index5">
    <w:name w:val="index 5"/>
    <w:basedOn w:val="Normal"/>
    <w:next w:val="Normal"/>
    <w:autoRedefine/>
    <w:semiHidden/>
    <w:rsid w:val="00B54285"/>
    <w:pPr>
      <w:ind w:left="1200" w:hanging="240"/>
    </w:pPr>
  </w:style>
  <w:style w:type="paragraph" w:styleId="Index6">
    <w:name w:val="index 6"/>
    <w:basedOn w:val="Normal"/>
    <w:next w:val="Normal"/>
    <w:autoRedefine/>
    <w:semiHidden/>
    <w:rsid w:val="00B54285"/>
    <w:pPr>
      <w:ind w:left="1440" w:hanging="240"/>
    </w:pPr>
  </w:style>
  <w:style w:type="paragraph" w:styleId="Index7">
    <w:name w:val="index 7"/>
    <w:basedOn w:val="Normal"/>
    <w:next w:val="Normal"/>
    <w:autoRedefine/>
    <w:semiHidden/>
    <w:rsid w:val="00B54285"/>
    <w:pPr>
      <w:ind w:left="1680" w:hanging="240"/>
    </w:pPr>
  </w:style>
  <w:style w:type="paragraph" w:styleId="Index8">
    <w:name w:val="index 8"/>
    <w:basedOn w:val="Normal"/>
    <w:next w:val="Normal"/>
    <w:autoRedefine/>
    <w:semiHidden/>
    <w:rsid w:val="00B54285"/>
    <w:pPr>
      <w:ind w:left="1920" w:hanging="240"/>
    </w:pPr>
  </w:style>
  <w:style w:type="paragraph" w:styleId="Index9">
    <w:name w:val="index 9"/>
    <w:basedOn w:val="Normal"/>
    <w:next w:val="Normal"/>
    <w:autoRedefine/>
    <w:semiHidden/>
    <w:rsid w:val="00B54285"/>
    <w:pPr>
      <w:ind w:left="2160" w:hanging="240"/>
    </w:pPr>
  </w:style>
  <w:style w:type="paragraph" w:styleId="IndexHeading">
    <w:name w:val="index heading"/>
    <w:basedOn w:val="Normal"/>
    <w:next w:val="Index1"/>
    <w:semiHidden/>
    <w:rsid w:val="00B54285"/>
    <w:rPr>
      <w:rFonts w:asciiTheme="majorHAnsi" w:eastAsiaTheme="majorEastAsia" w:hAnsiTheme="majorHAnsi" w:cstheme="majorBidi"/>
      <w:b/>
      <w:bCs/>
    </w:rPr>
  </w:style>
  <w:style w:type="table" w:styleId="LightGrid">
    <w:name w:val="Light Grid"/>
    <w:basedOn w:val="TableNormal"/>
    <w:uiPriority w:val="62"/>
    <w:semiHidden/>
    <w:rsid w:val="00B5428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54285"/>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B54285"/>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B54285"/>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B54285"/>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B54285"/>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B54285"/>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B5428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54285"/>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B54285"/>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B54285"/>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B54285"/>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B54285"/>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B54285"/>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B5428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54285"/>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B54285"/>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B54285"/>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B54285"/>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B54285"/>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B54285"/>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B54285"/>
  </w:style>
  <w:style w:type="paragraph" w:styleId="List">
    <w:name w:val="List"/>
    <w:basedOn w:val="Normal"/>
    <w:semiHidden/>
    <w:rsid w:val="00B54285"/>
    <w:pPr>
      <w:ind w:left="283" w:hanging="283"/>
      <w:contextualSpacing/>
    </w:pPr>
  </w:style>
  <w:style w:type="paragraph" w:styleId="List2">
    <w:name w:val="List 2"/>
    <w:basedOn w:val="Normal"/>
    <w:semiHidden/>
    <w:rsid w:val="00B54285"/>
    <w:pPr>
      <w:ind w:left="566" w:hanging="283"/>
      <w:contextualSpacing/>
    </w:pPr>
  </w:style>
  <w:style w:type="paragraph" w:styleId="List3">
    <w:name w:val="List 3"/>
    <w:basedOn w:val="Normal"/>
    <w:semiHidden/>
    <w:rsid w:val="00B54285"/>
    <w:pPr>
      <w:ind w:left="849" w:hanging="283"/>
      <w:contextualSpacing/>
    </w:pPr>
  </w:style>
  <w:style w:type="paragraph" w:styleId="List4">
    <w:name w:val="List 4"/>
    <w:basedOn w:val="Normal"/>
    <w:semiHidden/>
    <w:rsid w:val="00B54285"/>
    <w:pPr>
      <w:ind w:left="1132" w:hanging="283"/>
      <w:contextualSpacing/>
    </w:pPr>
  </w:style>
  <w:style w:type="paragraph" w:styleId="List5">
    <w:name w:val="List 5"/>
    <w:basedOn w:val="Normal"/>
    <w:semiHidden/>
    <w:rsid w:val="00B54285"/>
    <w:pPr>
      <w:ind w:left="1415" w:hanging="283"/>
      <w:contextualSpacing/>
    </w:pPr>
  </w:style>
  <w:style w:type="paragraph" w:styleId="ListBullet2">
    <w:name w:val="List Bullet 2"/>
    <w:basedOn w:val="Normal"/>
    <w:semiHidden/>
    <w:rsid w:val="00B54285"/>
    <w:pPr>
      <w:numPr>
        <w:numId w:val="6"/>
      </w:numPr>
      <w:contextualSpacing/>
    </w:pPr>
  </w:style>
  <w:style w:type="paragraph" w:styleId="ListBullet3">
    <w:name w:val="List Bullet 3"/>
    <w:basedOn w:val="Normal"/>
    <w:semiHidden/>
    <w:rsid w:val="00B54285"/>
    <w:pPr>
      <w:numPr>
        <w:numId w:val="7"/>
      </w:numPr>
      <w:contextualSpacing/>
    </w:pPr>
  </w:style>
  <w:style w:type="paragraph" w:styleId="ListBullet4">
    <w:name w:val="List Bullet 4"/>
    <w:basedOn w:val="Normal"/>
    <w:semiHidden/>
    <w:rsid w:val="00B54285"/>
    <w:pPr>
      <w:numPr>
        <w:numId w:val="8"/>
      </w:numPr>
      <w:contextualSpacing/>
    </w:pPr>
  </w:style>
  <w:style w:type="paragraph" w:styleId="ListBullet5">
    <w:name w:val="List Bullet 5"/>
    <w:basedOn w:val="Normal"/>
    <w:semiHidden/>
    <w:rsid w:val="00B54285"/>
    <w:pPr>
      <w:numPr>
        <w:numId w:val="9"/>
      </w:numPr>
      <w:contextualSpacing/>
    </w:pPr>
  </w:style>
  <w:style w:type="paragraph" w:styleId="ListContinue">
    <w:name w:val="List Continue"/>
    <w:basedOn w:val="Normal"/>
    <w:semiHidden/>
    <w:rsid w:val="00B54285"/>
    <w:pPr>
      <w:spacing w:after="120"/>
      <w:ind w:left="283"/>
      <w:contextualSpacing/>
    </w:pPr>
  </w:style>
  <w:style w:type="paragraph" w:styleId="ListContinue2">
    <w:name w:val="List Continue 2"/>
    <w:basedOn w:val="Normal"/>
    <w:semiHidden/>
    <w:rsid w:val="00B54285"/>
    <w:pPr>
      <w:spacing w:after="120"/>
      <w:ind w:left="566"/>
      <w:contextualSpacing/>
    </w:pPr>
  </w:style>
  <w:style w:type="paragraph" w:styleId="ListContinue3">
    <w:name w:val="List Continue 3"/>
    <w:basedOn w:val="Normal"/>
    <w:semiHidden/>
    <w:rsid w:val="00B54285"/>
    <w:pPr>
      <w:spacing w:after="120"/>
      <w:ind w:left="849"/>
      <w:contextualSpacing/>
    </w:pPr>
  </w:style>
  <w:style w:type="paragraph" w:styleId="ListContinue4">
    <w:name w:val="List Continue 4"/>
    <w:basedOn w:val="Normal"/>
    <w:semiHidden/>
    <w:rsid w:val="00B54285"/>
    <w:pPr>
      <w:spacing w:after="120"/>
      <w:ind w:left="1132"/>
      <w:contextualSpacing/>
    </w:pPr>
  </w:style>
  <w:style w:type="paragraph" w:styleId="ListContinue5">
    <w:name w:val="List Continue 5"/>
    <w:basedOn w:val="Normal"/>
    <w:semiHidden/>
    <w:rsid w:val="00B54285"/>
    <w:pPr>
      <w:spacing w:after="120"/>
      <w:ind w:left="1415"/>
      <w:contextualSpacing/>
    </w:pPr>
  </w:style>
  <w:style w:type="paragraph" w:styleId="ListNumber">
    <w:name w:val="List Number"/>
    <w:basedOn w:val="Normal"/>
    <w:semiHidden/>
    <w:rsid w:val="00B54285"/>
    <w:pPr>
      <w:numPr>
        <w:numId w:val="10"/>
      </w:numPr>
      <w:contextualSpacing/>
    </w:pPr>
  </w:style>
  <w:style w:type="paragraph" w:styleId="ListNumber2">
    <w:name w:val="List Number 2"/>
    <w:basedOn w:val="Normal"/>
    <w:semiHidden/>
    <w:rsid w:val="00B54285"/>
    <w:pPr>
      <w:numPr>
        <w:numId w:val="11"/>
      </w:numPr>
      <w:contextualSpacing/>
    </w:pPr>
  </w:style>
  <w:style w:type="paragraph" w:styleId="ListNumber3">
    <w:name w:val="List Number 3"/>
    <w:basedOn w:val="Normal"/>
    <w:semiHidden/>
    <w:rsid w:val="00B54285"/>
    <w:pPr>
      <w:numPr>
        <w:numId w:val="12"/>
      </w:numPr>
      <w:contextualSpacing/>
    </w:pPr>
  </w:style>
  <w:style w:type="paragraph" w:styleId="ListNumber4">
    <w:name w:val="List Number 4"/>
    <w:basedOn w:val="Normal"/>
    <w:semiHidden/>
    <w:rsid w:val="00B54285"/>
    <w:pPr>
      <w:numPr>
        <w:numId w:val="13"/>
      </w:numPr>
      <w:contextualSpacing/>
    </w:pPr>
  </w:style>
  <w:style w:type="paragraph" w:styleId="ListNumber5">
    <w:name w:val="List Number 5"/>
    <w:basedOn w:val="Normal"/>
    <w:semiHidden/>
    <w:rsid w:val="00B54285"/>
    <w:pPr>
      <w:numPr>
        <w:numId w:val="14"/>
      </w:numPr>
      <w:contextualSpacing/>
    </w:pPr>
  </w:style>
  <w:style w:type="paragraph" w:styleId="MacroText">
    <w:name w:val="macro"/>
    <w:link w:val="MacroTextChar"/>
    <w:semiHidden/>
    <w:rsid w:val="00B5428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rsid w:val="00B54285"/>
    <w:rPr>
      <w:rFonts w:ascii="Consolas" w:eastAsiaTheme="minorEastAsia" w:hAnsi="Consolas" w:cs="Consolas"/>
      <w:sz w:val="20"/>
      <w:szCs w:val="20"/>
    </w:rPr>
  </w:style>
  <w:style w:type="table" w:styleId="MediumGrid1">
    <w:name w:val="Medium Grid 1"/>
    <w:basedOn w:val="TableNormal"/>
    <w:uiPriority w:val="67"/>
    <w:semiHidden/>
    <w:rsid w:val="00B5428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54285"/>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B54285"/>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B54285"/>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B54285"/>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B54285"/>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B54285"/>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B54285"/>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B54285"/>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B54285"/>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B54285"/>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B54285"/>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B54285"/>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B54285"/>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B5428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54285"/>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B54285"/>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B54285"/>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B54285"/>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B54285"/>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B54285"/>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B5428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54285"/>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54285"/>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54285"/>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54285"/>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54285"/>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54285"/>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542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542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542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542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542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542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542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B5428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B542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54285"/>
    <w:rPr>
      <w:rFonts w:ascii="Times New Roman" w:hAnsi="Times New Roman" w:cs="Times New Roman"/>
      <w:szCs w:val="24"/>
    </w:rPr>
  </w:style>
  <w:style w:type="paragraph" w:styleId="NormalIndent">
    <w:name w:val="Normal Indent"/>
    <w:basedOn w:val="Normal"/>
    <w:semiHidden/>
    <w:rsid w:val="00B54285"/>
    <w:pPr>
      <w:ind w:left="720"/>
    </w:pPr>
  </w:style>
  <w:style w:type="paragraph" w:styleId="NoteHeading">
    <w:name w:val="Note Heading"/>
    <w:basedOn w:val="Normal"/>
    <w:next w:val="Normal"/>
    <w:link w:val="NoteHeadingChar"/>
    <w:semiHidden/>
    <w:rsid w:val="00B54285"/>
  </w:style>
  <w:style w:type="character" w:customStyle="1" w:styleId="NoteHeadingChar">
    <w:name w:val="Note Heading Char"/>
    <w:basedOn w:val="DefaultParagraphFont"/>
    <w:link w:val="NoteHeading"/>
    <w:rsid w:val="00B54285"/>
    <w:rPr>
      <w:rFonts w:eastAsiaTheme="minorEastAsia"/>
      <w:sz w:val="24"/>
    </w:rPr>
  </w:style>
  <w:style w:type="character" w:styleId="PlaceholderText">
    <w:name w:val="Placeholder Text"/>
    <w:basedOn w:val="DefaultParagraphFont"/>
    <w:uiPriority w:val="99"/>
    <w:semiHidden/>
    <w:rsid w:val="00B54285"/>
    <w:rPr>
      <w:color w:val="808080"/>
    </w:rPr>
  </w:style>
  <w:style w:type="paragraph" w:styleId="PlainText">
    <w:name w:val="Plain Text"/>
    <w:basedOn w:val="Normal"/>
    <w:link w:val="PlainTextChar"/>
    <w:semiHidden/>
    <w:rsid w:val="00B54285"/>
    <w:rPr>
      <w:rFonts w:ascii="Consolas" w:hAnsi="Consolas" w:cs="Consolas"/>
      <w:sz w:val="21"/>
      <w:szCs w:val="21"/>
    </w:rPr>
  </w:style>
  <w:style w:type="character" w:customStyle="1" w:styleId="PlainTextChar">
    <w:name w:val="Plain Text Char"/>
    <w:basedOn w:val="DefaultParagraphFont"/>
    <w:link w:val="PlainText"/>
    <w:rsid w:val="00B54285"/>
    <w:rPr>
      <w:rFonts w:ascii="Consolas" w:eastAsiaTheme="minorEastAsia" w:hAnsi="Consolas" w:cs="Consolas"/>
      <w:sz w:val="21"/>
      <w:szCs w:val="21"/>
    </w:rPr>
  </w:style>
  <w:style w:type="paragraph" w:styleId="Salutation">
    <w:name w:val="Salutation"/>
    <w:basedOn w:val="Normal"/>
    <w:next w:val="Normal"/>
    <w:link w:val="SalutationChar"/>
    <w:semiHidden/>
    <w:rsid w:val="00B54285"/>
  </w:style>
  <w:style w:type="character" w:customStyle="1" w:styleId="SalutationChar">
    <w:name w:val="Salutation Char"/>
    <w:basedOn w:val="DefaultParagraphFont"/>
    <w:link w:val="Salutation"/>
    <w:rsid w:val="00B54285"/>
    <w:rPr>
      <w:rFonts w:eastAsiaTheme="minorEastAsia"/>
      <w:sz w:val="24"/>
    </w:rPr>
  </w:style>
  <w:style w:type="paragraph" w:styleId="Signature">
    <w:name w:val="Signature"/>
    <w:basedOn w:val="Normal"/>
    <w:link w:val="SignatureChar"/>
    <w:semiHidden/>
    <w:rsid w:val="00B54285"/>
    <w:pPr>
      <w:ind w:left="4252"/>
    </w:pPr>
  </w:style>
  <w:style w:type="character" w:customStyle="1" w:styleId="SignatureChar">
    <w:name w:val="Signature Char"/>
    <w:basedOn w:val="DefaultParagraphFont"/>
    <w:link w:val="Signature"/>
    <w:rsid w:val="00B54285"/>
    <w:rPr>
      <w:rFonts w:eastAsiaTheme="minorEastAsia"/>
      <w:sz w:val="24"/>
    </w:rPr>
  </w:style>
  <w:style w:type="table" w:styleId="Table3Deffects1">
    <w:name w:val="Table 3D effects 1"/>
    <w:basedOn w:val="TableNormal"/>
    <w:semiHidden/>
    <w:rsid w:val="00B54285"/>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54285"/>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54285"/>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54285"/>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54285"/>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54285"/>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54285"/>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54285"/>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54285"/>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54285"/>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54285"/>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54285"/>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54285"/>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54285"/>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54285"/>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54285"/>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54285"/>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FC0D9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B54285"/>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54285"/>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54285"/>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54285"/>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54285"/>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54285"/>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54285"/>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54285"/>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54285"/>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54285"/>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54285"/>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54285"/>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54285"/>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54285"/>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54285"/>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54285"/>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54285"/>
    <w:pPr>
      <w:ind w:left="240" w:hanging="240"/>
    </w:pPr>
  </w:style>
  <w:style w:type="paragraph" w:styleId="TableofFigures">
    <w:name w:val="table of figures"/>
    <w:basedOn w:val="Normal"/>
    <w:next w:val="Normal"/>
    <w:semiHidden/>
    <w:rsid w:val="00B54285"/>
  </w:style>
  <w:style w:type="table" w:styleId="TableProfessional">
    <w:name w:val="Table Professional"/>
    <w:basedOn w:val="TableNormal"/>
    <w:semiHidden/>
    <w:rsid w:val="00B54285"/>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54285"/>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54285"/>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54285"/>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54285"/>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54285"/>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5428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54285"/>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54285"/>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54285"/>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FC0D94"/>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FC0D94"/>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FC0D94"/>
    <w:pPr>
      <w:spacing w:after="60"/>
      <w:ind w:left="680" w:right="340" w:hanging="340"/>
    </w:pPr>
  </w:style>
  <w:style w:type="paragraph" w:styleId="TOC3">
    <w:name w:val="toc 3"/>
    <w:basedOn w:val="Normal"/>
    <w:next w:val="Normal"/>
    <w:autoRedefine/>
    <w:uiPriority w:val="99"/>
    <w:semiHidden/>
    <w:rsid w:val="00FC0D94"/>
    <w:pPr>
      <w:spacing w:after="60"/>
      <w:ind w:left="1020" w:right="340" w:hanging="340"/>
    </w:pPr>
  </w:style>
  <w:style w:type="paragraph" w:styleId="TOC4">
    <w:name w:val="toc 4"/>
    <w:basedOn w:val="Normal"/>
    <w:next w:val="Normal"/>
    <w:autoRedefine/>
    <w:uiPriority w:val="99"/>
    <w:semiHidden/>
    <w:rsid w:val="00FC0D94"/>
    <w:pPr>
      <w:tabs>
        <w:tab w:val="right" w:leader="dot" w:pos="9017"/>
      </w:tabs>
      <w:spacing w:after="60"/>
      <w:ind w:left="1361" w:right="340" w:hanging="340"/>
    </w:pPr>
  </w:style>
  <w:style w:type="paragraph" w:styleId="TOC5">
    <w:name w:val="toc 5"/>
    <w:basedOn w:val="Normal"/>
    <w:next w:val="Normal"/>
    <w:autoRedefine/>
    <w:uiPriority w:val="99"/>
    <w:semiHidden/>
    <w:rsid w:val="00FC0D94"/>
    <w:pPr>
      <w:spacing w:after="60"/>
      <w:ind w:left="1701" w:right="340" w:hanging="340"/>
    </w:pPr>
  </w:style>
  <w:style w:type="paragraph" w:styleId="TOC6">
    <w:name w:val="toc 6"/>
    <w:basedOn w:val="Normal"/>
    <w:next w:val="Normal"/>
    <w:autoRedefine/>
    <w:semiHidden/>
    <w:rsid w:val="00B54285"/>
    <w:pPr>
      <w:spacing w:after="100"/>
      <w:ind w:left="1200"/>
    </w:pPr>
  </w:style>
  <w:style w:type="paragraph" w:styleId="TOC7">
    <w:name w:val="toc 7"/>
    <w:basedOn w:val="Normal"/>
    <w:next w:val="Normal"/>
    <w:autoRedefine/>
    <w:semiHidden/>
    <w:rsid w:val="00B54285"/>
    <w:pPr>
      <w:spacing w:after="100"/>
      <w:ind w:left="1440"/>
    </w:pPr>
  </w:style>
  <w:style w:type="paragraph" w:styleId="TOC8">
    <w:name w:val="toc 8"/>
    <w:basedOn w:val="Normal"/>
    <w:next w:val="Normal"/>
    <w:autoRedefine/>
    <w:semiHidden/>
    <w:rsid w:val="00B54285"/>
    <w:pPr>
      <w:spacing w:after="100"/>
      <w:ind w:left="1680"/>
    </w:pPr>
  </w:style>
  <w:style w:type="paragraph" w:styleId="TOC9">
    <w:name w:val="toc 9"/>
    <w:basedOn w:val="Normal"/>
    <w:next w:val="Normal"/>
    <w:autoRedefine/>
    <w:semiHidden/>
    <w:rsid w:val="00B54285"/>
    <w:pPr>
      <w:spacing w:after="100"/>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9"/>
    <w:lsdException w:name="heading 2" w:uiPriority="99"/>
    <w:lsdException w:name="heading 3" w:uiPriority="99"/>
    <w:lsdException w:name="heading 4" w:uiPriority="99"/>
    <w:lsdException w:name="heading 5" w:uiPriority="99" w:qFormat="1"/>
    <w:lsdException w:name="heading 6" w:uiPriority="99"/>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57"/>
    <w:lsdException w:name="footer" w:uiPriority="57"/>
    <w:lsdException w:name="caption" w:semiHidden="1" w:uiPriority="99" w:qFormat="1"/>
    <w:lsdException w:name="footnote reference" w:uiPriority="99"/>
    <w:lsdException w:name="toa heading" w:uiPriority="99"/>
    <w:lsdException w:name="Title" w:uiPriority="99" w:qFormat="1"/>
    <w:lsdException w:name="Default Paragraph Font" w:uiPriority="1"/>
    <w:lsdException w:name="Subtitle" w:uiPriority="99" w:qFormat="1"/>
    <w:lsdException w:name="Hyperlink" w:uiPriority="99"/>
    <w:lsdException w:name="Strong" w:uiPriority="99" w:qFormat="1"/>
    <w:lsdException w:name="Emphasis"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semiHidden/>
    <w:rsid w:val="00FC0D94"/>
    <w:pPr>
      <w:jc w:val="both"/>
    </w:pPr>
    <w:rPr>
      <w:rFonts w:eastAsiaTheme="minorEastAsia"/>
      <w:sz w:val="24"/>
    </w:rPr>
  </w:style>
  <w:style w:type="paragraph" w:styleId="Heading1">
    <w:name w:val="heading 1"/>
    <w:basedOn w:val="Normal"/>
    <w:next w:val="Normal"/>
    <w:link w:val="Heading1Char"/>
    <w:uiPriority w:val="99"/>
    <w:semiHidden/>
    <w:rsid w:val="00FC0D9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C0D9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C0D9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C0D9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C0D9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FC0D9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C0D9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FC0D9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FC0D9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FC0D94"/>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FC0D94"/>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Normal"/>
    <w:next w:val="ECHRPara"/>
    <w:uiPriority w:val="18"/>
    <w:qFormat/>
    <w:rsid w:val="00FC0D94"/>
    <w:pPr>
      <w:keepNext/>
      <w:keepLines/>
      <w:spacing w:before="720" w:after="240"/>
      <w:outlineLvl w:val="0"/>
    </w:pPr>
    <w:rPr>
      <w:rFonts w:asciiTheme="majorHAnsi" w:hAnsiTheme="majorHAnsi"/>
      <w:sz w:val="28"/>
    </w:rPr>
  </w:style>
  <w:style w:type="character" w:customStyle="1" w:styleId="Heading2Char">
    <w:name w:val="Heading 2 Char"/>
    <w:basedOn w:val="DefaultParagraphFont"/>
    <w:link w:val="Heading2"/>
    <w:uiPriority w:val="99"/>
    <w:semiHidden/>
    <w:rsid w:val="00FC0D94"/>
    <w:rPr>
      <w:rFonts w:asciiTheme="majorHAnsi" w:eastAsiaTheme="majorEastAsia" w:hAnsiTheme="majorHAnsi" w:cstheme="majorBidi"/>
      <w:b/>
      <w:bCs/>
      <w:color w:val="4D4D4D"/>
      <w:sz w:val="26"/>
      <w:szCs w:val="26"/>
    </w:rPr>
  </w:style>
  <w:style w:type="paragraph" w:customStyle="1" w:styleId="ECHRPara">
    <w:name w:val="ECHR_Para"/>
    <w:aliases w:val="Ju_Para"/>
    <w:basedOn w:val="Normal"/>
    <w:link w:val="ECHRParaChar"/>
    <w:uiPriority w:val="12"/>
    <w:qFormat/>
    <w:rsid w:val="00FC0D94"/>
    <w:pPr>
      <w:ind w:firstLine="284"/>
    </w:pPr>
  </w:style>
  <w:style w:type="character" w:customStyle="1" w:styleId="ECHRParaChar">
    <w:name w:val="ECHR_Para Char"/>
    <w:aliases w:val="Ju_Para Char"/>
    <w:link w:val="ECHRPara"/>
    <w:uiPriority w:val="12"/>
    <w:rsid w:val="00B921A8"/>
    <w:rPr>
      <w:rFonts w:eastAsiaTheme="minorEastAsia"/>
      <w:sz w:val="24"/>
    </w:rPr>
  </w:style>
  <w:style w:type="character" w:customStyle="1" w:styleId="Heading3Char">
    <w:name w:val="Heading 3 Char"/>
    <w:basedOn w:val="DefaultParagraphFont"/>
    <w:link w:val="Heading3"/>
    <w:uiPriority w:val="99"/>
    <w:semiHidden/>
    <w:rsid w:val="00FC0D94"/>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FC0D94"/>
    <w:rPr>
      <w:rFonts w:asciiTheme="majorHAnsi" w:eastAsiaTheme="majorEastAsia" w:hAnsiTheme="majorHAnsi" w:cstheme="majorBidi"/>
      <w:b/>
      <w:bCs/>
      <w:i/>
      <w:iCs/>
      <w:color w:val="777777"/>
      <w:sz w:val="24"/>
    </w:rPr>
  </w:style>
  <w:style w:type="character" w:customStyle="1" w:styleId="Heading6Char">
    <w:name w:val="Heading 6 Char"/>
    <w:basedOn w:val="DefaultParagraphFont"/>
    <w:link w:val="Heading6"/>
    <w:uiPriority w:val="99"/>
    <w:semiHidden/>
    <w:rsid w:val="00FC0D94"/>
    <w:rPr>
      <w:rFonts w:asciiTheme="majorHAnsi" w:eastAsiaTheme="majorEastAsia" w:hAnsiTheme="majorHAnsi" w:cstheme="majorBidi"/>
      <w:b/>
      <w:bCs/>
      <w:i/>
      <w:iCs/>
      <w:color w:val="7F7F7F" w:themeColor="text1" w:themeTint="80"/>
      <w:sz w:val="24"/>
      <w:lang w:bidi="en-US"/>
    </w:rPr>
  </w:style>
  <w:style w:type="paragraph" w:customStyle="1" w:styleId="ECHRTitleCentre1">
    <w:name w:val="ECHR_Title_Centre_1"/>
    <w:aliases w:val="Opi_H_Head"/>
    <w:basedOn w:val="Normal"/>
    <w:next w:val="OpiPara"/>
    <w:uiPriority w:val="39"/>
    <w:qFormat/>
    <w:rsid w:val="00FC0D94"/>
    <w:pPr>
      <w:keepNext/>
      <w:keepLines/>
      <w:spacing w:after="240"/>
      <w:jc w:val="center"/>
      <w:outlineLvl w:val="0"/>
    </w:pPr>
    <w:rPr>
      <w:rFonts w:asciiTheme="majorHAnsi" w:hAnsiTheme="majorHAnsi"/>
      <w:sz w:val="28"/>
    </w:rPr>
  </w:style>
  <w:style w:type="character" w:customStyle="1" w:styleId="BalloonTextChar">
    <w:name w:val="Balloon Text Char"/>
    <w:basedOn w:val="DefaultParagraphFont"/>
    <w:link w:val="BalloonText"/>
    <w:uiPriority w:val="99"/>
    <w:semiHidden/>
    <w:rsid w:val="00FC0D94"/>
    <w:rPr>
      <w:rFonts w:ascii="Tahoma" w:eastAsiaTheme="minorEastAsia" w:hAnsi="Tahoma" w:cs="Tahoma"/>
      <w:sz w:val="16"/>
      <w:szCs w:val="16"/>
    </w:rPr>
  </w:style>
  <w:style w:type="paragraph" w:styleId="Footer">
    <w:name w:val="footer"/>
    <w:basedOn w:val="Normal"/>
    <w:link w:val="FooterChar"/>
    <w:uiPriority w:val="57"/>
    <w:semiHidden/>
    <w:rsid w:val="00FC0D94"/>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FC0D94"/>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Heading2"/>
    <w:next w:val="ECHRPara"/>
    <w:uiPriority w:val="20"/>
    <w:qFormat/>
    <w:rsid w:val="00FC0D94"/>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Normal"/>
    <w:uiPriority w:val="14"/>
    <w:qFormat/>
    <w:rsid w:val="00FC0D94"/>
    <w:pPr>
      <w:spacing w:before="120" w:after="120"/>
      <w:ind w:left="425" w:firstLine="142"/>
    </w:pPr>
    <w:rPr>
      <w:sz w:val="20"/>
    </w:rPr>
  </w:style>
  <w:style w:type="paragraph" w:customStyle="1" w:styleId="ECHRFooter">
    <w:name w:val="ECHR_Footer"/>
    <w:aliases w:val="Footer_ECHR"/>
    <w:basedOn w:val="Footer"/>
    <w:uiPriority w:val="57"/>
    <w:semiHidden/>
    <w:rsid w:val="00FC0D94"/>
    <w:pPr>
      <w:jc w:val="left"/>
    </w:pPr>
    <w:rPr>
      <w:sz w:val="8"/>
    </w:rPr>
  </w:style>
  <w:style w:type="paragraph" w:customStyle="1" w:styleId="JuParaLast">
    <w:name w:val="Ju_Para_Last"/>
    <w:basedOn w:val="Normal"/>
    <w:next w:val="ECHRPara"/>
    <w:uiPriority w:val="30"/>
    <w:qFormat/>
    <w:rsid w:val="00FC0D94"/>
    <w:pPr>
      <w:keepNext/>
      <w:keepLines/>
      <w:spacing w:before="240"/>
      <w:ind w:firstLine="284"/>
    </w:pPr>
  </w:style>
  <w:style w:type="paragraph" w:customStyle="1" w:styleId="ECHRFooterLine">
    <w:name w:val="ECHR_Footer_Line"/>
    <w:aliases w:val="Footer_Line"/>
    <w:basedOn w:val="Normal"/>
    <w:next w:val="ECHRFooter"/>
    <w:uiPriority w:val="57"/>
    <w:semiHidden/>
    <w:rsid w:val="00FC0D94"/>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
    <w:next w:val="ECHRPara"/>
    <w:link w:val="JuCaseChar"/>
    <w:uiPriority w:val="10"/>
    <w:rsid w:val="00FC0D94"/>
    <w:pPr>
      <w:ind w:firstLine="284"/>
    </w:pPr>
    <w:rPr>
      <w:b/>
    </w:rPr>
  </w:style>
  <w:style w:type="character" w:customStyle="1" w:styleId="JuCaseChar">
    <w:name w:val="Ju_Case Char"/>
    <w:link w:val="JuCase"/>
    <w:uiPriority w:val="10"/>
    <w:rsid w:val="00B921A8"/>
    <w:rPr>
      <w:rFonts w:eastAsiaTheme="minorEastAsia"/>
      <w:b/>
      <w:sz w:val="24"/>
    </w:rPr>
  </w:style>
  <w:style w:type="paragraph" w:customStyle="1" w:styleId="JuList">
    <w:name w:val="Ju_List"/>
    <w:basedOn w:val="Normal"/>
    <w:link w:val="JuListChar"/>
    <w:uiPriority w:val="28"/>
    <w:qFormat/>
    <w:rsid w:val="00FC0D94"/>
    <w:pPr>
      <w:ind w:left="340" w:hanging="340"/>
    </w:pPr>
  </w:style>
  <w:style w:type="character" w:customStyle="1" w:styleId="JuListChar">
    <w:name w:val="Ju_List Char"/>
    <w:link w:val="JuList"/>
    <w:uiPriority w:val="28"/>
    <w:rsid w:val="00930CD7"/>
    <w:rPr>
      <w:rFonts w:eastAsiaTheme="minorEastAsia"/>
      <w:sz w:val="24"/>
    </w:rPr>
  </w:style>
  <w:style w:type="paragraph" w:customStyle="1" w:styleId="ECHRTitleCentre3">
    <w:name w:val="ECHR_Title_Centre_3"/>
    <w:aliases w:val="Ju_H_Article"/>
    <w:basedOn w:val="Normal"/>
    <w:next w:val="ECHRParaQuote"/>
    <w:uiPriority w:val="27"/>
    <w:qFormat/>
    <w:rsid w:val="00FC0D94"/>
    <w:pPr>
      <w:keepNext/>
      <w:keepLines/>
      <w:spacing w:before="240" w:after="120"/>
      <w:jc w:val="center"/>
      <w:outlineLvl w:val="3"/>
    </w:pPr>
    <w:rPr>
      <w:rFonts w:asciiTheme="majorHAnsi" w:hAnsiTheme="majorHAnsi"/>
      <w:b/>
      <w:sz w:val="20"/>
      <w:lang w:bidi="en-US"/>
    </w:rPr>
  </w:style>
  <w:style w:type="paragraph" w:customStyle="1" w:styleId="ECHRHeading4">
    <w:name w:val="ECHR_Heading_4"/>
    <w:aliases w:val="Ju_H_a"/>
    <w:basedOn w:val="Heading4"/>
    <w:next w:val="ECHRPara"/>
    <w:uiPriority w:val="22"/>
    <w:qFormat/>
    <w:rsid w:val="00FC0D94"/>
    <w:pPr>
      <w:keepNext/>
      <w:keepLines/>
      <w:tabs>
        <w:tab w:val="left" w:pos="975"/>
      </w:tabs>
      <w:spacing w:before="240" w:after="120"/>
      <w:ind w:left="975" w:hanging="340"/>
    </w:pPr>
    <w:rPr>
      <w:i w:val="0"/>
      <w:color w:val="auto"/>
      <w:sz w:val="20"/>
    </w:rPr>
  </w:style>
  <w:style w:type="paragraph" w:customStyle="1" w:styleId="ECHRHeading3">
    <w:name w:val="ECHR_Heading_3"/>
    <w:aliases w:val="Ju_H_1."/>
    <w:basedOn w:val="Heading3"/>
    <w:next w:val="ECHRPara"/>
    <w:uiPriority w:val="21"/>
    <w:qFormat/>
    <w:rsid w:val="00FC0D94"/>
    <w:pPr>
      <w:keepNext/>
      <w:keepLines/>
      <w:tabs>
        <w:tab w:val="left" w:pos="731"/>
      </w:tabs>
      <w:spacing w:before="240" w:after="120" w:line="240" w:lineRule="auto"/>
      <w:ind w:left="732" w:hanging="301"/>
    </w:pPr>
    <w:rPr>
      <w:b w:val="0"/>
      <w:i/>
      <w:color w:val="auto"/>
    </w:rPr>
  </w:style>
  <w:style w:type="character" w:customStyle="1" w:styleId="HeaderChar">
    <w:name w:val="Header Char"/>
    <w:basedOn w:val="DefaultParagraphFont"/>
    <w:link w:val="Header"/>
    <w:uiPriority w:val="57"/>
    <w:semiHidden/>
    <w:rsid w:val="00FC0D94"/>
    <w:rPr>
      <w:sz w:val="24"/>
    </w:rPr>
  </w:style>
  <w:style w:type="character" w:customStyle="1" w:styleId="FooterChar">
    <w:name w:val="Footer Char"/>
    <w:basedOn w:val="DefaultParagraphFont"/>
    <w:link w:val="Footer"/>
    <w:uiPriority w:val="57"/>
    <w:semiHidden/>
    <w:rsid w:val="00FC0D94"/>
    <w:rPr>
      <w:sz w:val="24"/>
    </w:rPr>
  </w:style>
  <w:style w:type="character" w:customStyle="1" w:styleId="FootnoteTextChar">
    <w:name w:val="Footnote Text Char"/>
    <w:basedOn w:val="DefaultParagraphFont"/>
    <w:link w:val="FootnoteText"/>
    <w:uiPriority w:val="99"/>
    <w:semiHidden/>
    <w:rsid w:val="00FC0D94"/>
    <w:rPr>
      <w:rFonts w:eastAsiaTheme="minorEastAsia"/>
      <w:sz w:val="20"/>
      <w:szCs w:val="20"/>
    </w:rPr>
  </w:style>
  <w:style w:type="paragraph" w:customStyle="1" w:styleId="JuAppQuestion">
    <w:name w:val="Ju_App_Question"/>
    <w:basedOn w:val="Normal"/>
    <w:uiPriority w:val="5"/>
    <w:rsid w:val="00FC0D94"/>
    <w:pPr>
      <w:numPr>
        <w:numId w:val="2"/>
      </w:numPr>
      <w:jc w:val="left"/>
    </w:pPr>
    <w:rPr>
      <w:b/>
    </w:rPr>
  </w:style>
  <w:style w:type="paragraph" w:styleId="FootnoteText">
    <w:name w:val="footnote text"/>
    <w:basedOn w:val="Normal"/>
    <w:link w:val="FootnoteTextChar"/>
    <w:uiPriority w:val="99"/>
    <w:semiHidden/>
    <w:rsid w:val="00FC0D94"/>
    <w:rPr>
      <w:sz w:val="20"/>
      <w:szCs w:val="20"/>
    </w:rPr>
  </w:style>
  <w:style w:type="character" w:styleId="FootnoteReference">
    <w:name w:val="footnote reference"/>
    <w:basedOn w:val="DefaultParagraphFont"/>
    <w:uiPriority w:val="99"/>
    <w:semiHidden/>
    <w:rsid w:val="00FC0D94"/>
    <w:rPr>
      <w:vertAlign w:val="superscript"/>
    </w:rPr>
  </w:style>
  <w:style w:type="paragraph" w:customStyle="1" w:styleId="ECHRHeading5">
    <w:name w:val="ECHR_Heading_5"/>
    <w:aliases w:val="Ju_H_i"/>
    <w:basedOn w:val="Heading5"/>
    <w:next w:val="ECHRPara"/>
    <w:uiPriority w:val="23"/>
    <w:qFormat/>
    <w:rsid w:val="00FC0D94"/>
    <w:pPr>
      <w:keepNext/>
      <w:keepLines/>
      <w:tabs>
        <w:tab w:val="left" w:pos="1191"/>
      </w:tabs>
      <w:spacing w:before="240" w:after="120"/>
      <w:ind w:left="1190" w:hanging="357"/>
    </w:pPr>
    <w:rPr>
      <w:b w:val="0"/>
      <w:i/>
      <w:color w:val="auto"/>
      <w:sz w:val="20"/>
    </w:rPr>
  </w:style>
  <w:style w:type="paragraph" w:styleId="Header">
    <w:name w:val="header"/>
    <w:basedOn w:val="Normal"/>
    <w:link w:val="HeaderChar"/>
    <w:uiPriority w:val="57"/>
    <w:semiHidden/>
    <w:rsid w:val="00FC0D94"/>
    <w:pPr>
      <w:tabs>
        <w:tab w:val="center" w:pos="4536"/>
        <w:tab w:val="right" w:pos="9072"/>
      </w:tabs>
    </w:pPr>
    <w:rPr>
      <w:rFonts w:eastAsiaTheme="minorHAnsi"/>
    </w:rPr>
  </w:style>
  <w:style w:type="character" w:styleId="PageNumber">
    <w:name w:val="page number"/>
    <w:semiHidden/>
    <w:rsid w:val="00D1288A"/>
    <w:rPr>
      <w:sz w:val="18"/>
    </w:rPr>
  </w:style>
  <w:style w:type="paragraph" w:customStyle="1" w:styleId="ECHRHeading7">
    <w:name w:val="ECHR_Heading_7"/>
    <w:aliases w:val="Ju_H_–"/>
    <w:basedOn w:val="Heading7"/>
    <w:next w:val="ECHRPara"/>
    <w:uiPriority w:val="25"/>
    <w:qFormat/>
    <w:rsid w:val="00FC0D94"/>
    <w:pPr>
      <w:keepNext/>
      <w:keepLines/>
      <w:spacing w:before="240" w:after="120"/>
      <w:ind w:left="1236"/>
    </w:pPr>
    <w:rPr>
      <w:sz w:val="20"/>
    </w:rPr>
  </w:style>
  <w:style w:type="paragraph" w:customStyle="1" w:styleId="ECHRHeading6">
    <w:name w:val="ECHR_Heading_6"/>
    <w:aliases w:val="Ju_H_alpha"/>
    <w:basedOn w:val="Heading6"/>
    <w:next w:val="ECHRPara"/>
    <w:uiPriority w:val="24"/>
    <w:qFormat/>
    <w:rsid w:val="00FC0D94"/>
    <w:pPr>
      <w:keepNext/>
      <w:keepLines/>
      <w:tabs>
        <w:tab w:val="left" w:pos="1372"/>
      </w:tabs>
      <w:spacing w:before="240" w:after="120" w:line="240" w:lineRule="auto"/>
      <w:ind w:left="1373" w:hanging="335"/>
    </w:pPr>
    <w:rPr>
      <w:b w:val="0"/>
      <w:color w:val="auto"/>
      <w:sz w:val="20"/>
    </w:rPr>
  </w:style>
  <w:style w:type="paragraph" w:customStyle="1" w:styleId="JuLista">
    <w:name w:val="Ju_List_a"/>
    <w:basedOn w:val="JuList"/>
    <w:uiPriority w:val="28"/>
    <w:qFormat/>
    <w:rsid w:val="00FC0D94"/>
    <w:pPr>
      <w:ind w:left="346" w:firstLine="0"/>
    </w:pPr>
  </w:style>
  <w:style w:type="paragraph" w:customStyle="1" w:styleId="JuListi">
    <w:name w:val="Ju_List_i"/>
    <w:basedOn w:val="Normal"/>
    <w:next w:val="JuLista"/>
    <w:uiPriority w:val="28"/>
    <w:qFormat/>
    <w:rsid w:val="00FC0D94"/>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OpiPara">
    <w:name w:val="Opi_Para"/>
    <w:basedOn w:val="ECHRPara"/>
    <w:uiPriority w:val="46"/>
    <w:qFormat/>
    <w:rsid w:val="00FC0D94"/>
  </w:style>
  <w:style w:type="paragraph" w:customStyle="1" w:styleId="ECHRHeader">
    <w:name w:val="ECHR_Header"/>
    <w:aliases w:val="Ju_Header"/>
    <w:basedOn w:val="Header"/>
    <w:uiPriority w:val="4"/>
    <w:qFormat/>
    <w:rsid w:val="00FC0D94"/>
    <w:pPr>
      <w:tabs>
        <w:tab w:val="clear" w:pos="4536"/>
        <w:tab w:val="clear" w:pos="9072"/>
        <w:tab w:val="center" w:pos="3686"/>
        <w:tab w:val="right" w:pos="7371"/>
      </w:tabs>
      <w:jc w:val="left"/>
    </w:pPr>
    <w:rPr>
      <w:sz w:val="18"/>
    </w:rPr>
  </w:style>
  <w:style w:type="paragraph" w:customStyle="1" w:styleId="JuParaSub">
    <w:name w:val="Ju_Para_Sub"/>
    <w:basedOn w:val="ECHRPara"/>
    <w:uiPriority w:val="13"/>
    <w:qFormat/>
    <w:rsid w:val="00FC0D94"/>
    <w:pPr>
      <w:ind w:left="284"/>
    </w:pPr>
  </w:style>
  <w:style w:type="paragraph" w:customStyle="1" w:styleId="ECHRTitleCentre2">
    <w:name w:val="ECHR_Title_Centre_2"/>
    <w:aliases w:val="Dec_H_Case"/>
    <w:basedOn w:val="Normal"/>
    <w:next w:val="ECHRPara"/>
    <w:uiPriority w:val="8"/>
    <w:rsid w:val="00FC0D94"/>
    <w:pPr>
      <w:spacing w:after="240"/>
      <w:jc w:val="center"/>
      <w:outlineLvl w:val="0"/>
    </w:pPr>
    <w:rPr>
      <w:rFonts w:asciiTheme="majorHAnsi" w:hAnsiTheme="majorHAnsi"/>
    </w:rPr>
  </w:style>
  <w:style w:type="paragraph" w:customStyle="1" w:styleId="OpiParaSub">
    <w:name w:val="Opi_Para_Sub"/>
    <w:basedOn w:val="JuParaSub"/>
    <w:uiPriority w:val="47"/>
    <w:qFormat/>
    <w:rsid w:val="00FC0D94"/>
  </w:style>
  <w:style w:type="paragraph" w:customStyle="1" w:styleId="OpiQuot">
    <w:name w:val="Opi_Quot"/>
    <w:basedOn w:val="ECHRParaQuote"/>
    <w:uiPriority w:val="48"/>
    <w:qFormat/>
    <w:rsid w:val="00FC0D94"/>
  </w:style>
  <w:style w:type="paragraph" w:customStyle="1" w:styleId="OpiQuotSub">
    <w:name w:val="Opi_Quot_Sub"/>
    <w:basedOn w:val="JuQuotSub"/>
    <w:uiPriority w:val="49"/>
    <w:qFormat/>
    <w:rsid w:val="00FC0D94"/>
  </w:style>
  <w:style w:type="paragraph" w:styleId="BalloonText">
    <w:name w:val="Balloon Text"/>
    <w:basedOn w:val="Normal"/>
    <w:link w:val="BalloonTextChar"/>
    <w:uiPriority w:val="99"/>
    <w:semiHidden/>
    <w:rsid w:val="00FC0D94"/>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styleId="EndnoteReference">
    <w:name w:val="endnote reference"/>
    <w:semiHidden/>
    <w:rsid w:val="00D1288A"/>
    <w:rPr>
      <w:vertAlign w:val="superscript"/>
    </w:rPr>
  </w:style>
  <w:style w:type="paragraph" w:styleId="EndnoteText">
    <w:name w:val="endnote text"/>
    <w:basedOn w:val="Normal"/>
    <w:semiHidden/>
    <w:rsid w:val="00D1288A"/>
    <w:rPr>
      <w:sz w:val="20"/>
    </w:rPr>
  </w:style>
  <w:style w:type="character" w:styleId="FollowedHyperlink">
    <w:name w:val="FollowedHyperlink"/>
    <w:semiHidden/>
    <w:rsid w:val="00D1288A"/>
    <w:rPr>
      <w:color w:val="800080"/>
      <w:u w:val="single"/>
    </w:rPr>
  </w:style>
  <w:style w:type="paragraph" w:customStyle="1" w:styleId="JuTitle">
    <w:name w:val="Ju_Title"/>
    <w:basedOn w:val="Normal"/>
    <w:next w:val="ECHRPara"/>
    <w:uiPriority w:val="3"/>
    <w:rsid w:val="00FC0D94"/>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FC0D94"/>
    <w:pPr>
      <w:ind w:left="567"/>
    </w:pPr>
  </w:style>
  <w:style w:type="paragraph" w:customStyle="1" w:styleId="JuInitialled">
    <w:name w:val="Ju_Initialled"/>
    <w:basedOn w:val="Normal"/>
    <w:uiPriority w:val="31"/>
    <w:qFormat/>
    <w:rsid w:val="00FC0D94"/>
    <w:pPr>
      <w:tabs>
        <w:tab w:val="center" w:pos="6407"/>
      </w:tabs>
      <w:spacing w:before="720"/>
      <w:jc w:val="right"/>
    </w:pPr>
  </w:style>
  <w:style w:type="paragraph" w:customStyle="1" w:styleId="JuSigned">
    <w:name w:val="Ju_Signed"/>
    <w:basedOn w:val="Normal"/>
    <w:next w:val="JuParaLast"/>
    <w:uiPriority w:val="32"/>
    <w:qFormat/>
    <w:rsid w:val="00FC0D94"/>
    <w:pPr>
      <w:tabs>
        <w:tab w:val="center" w:pos="851"/>
        <w:tab w:val="center" w:pos="6407"/>
      </w:tabs>
      <w:spacing w:before="720"/>
      <w:jc w:val="left"/>
    </w:pPr>
  </w:style>
  <w:style w:type="paragraph" w:customStyle="1" w:styleId="OpiHA">
    <w:name w:val="Opi_H_A"/>
    <w:basedOn w:val="ECHRHeading1"/>
    <w:next w:val="OpiPara"/>
    <w:uiPriority w:val="41"/>
    <w:qFormat/>
    <w:rsid w:val="00FC0D94"/>
    <w:pPr>
      <w:tabs>
        <w:tab w:val="clear" w:pos="357"/>
      </w:tabs>
      <w:outlineLvl w:val="1"/>
    </w:pPr>
    <w:rPr>
      <w:b/>
    </w:rPr>
  </w:style>
  <w:style w:type="character" w:customStyle="1" w:styleId="JUNAMES">
    <w:name w:val="JU_NAMES"/>
    <w:uiPriority w:val="17"/>
    <w:qFormat/>
    <w:rsid w:val="00FC0D94"/>
    <w:rPr>
      <w:caps w:val="0"/>
      <w:smallCaps/>
    </w:rPr>
  </w:style>
  <w:style w:type="character" w:customStyle="1" w:styleId="JuITMark">
    <w:name w:val="Ju_ITMark"/>
    <w:basedOn w:val="DefaultParagraphFont"/>
    <w:uiPriority w:val="38"/>
    <w:qFormat/>
    <w:rsid w:val="00FC0D94"/>
    <w:rPr>
      <w:vanish w:val="0"/>
      <w:color w:val="auto"/>
      <w:sz w:val="14"/>
    </w:rPr>
  </w:style>
  <w:style w:type="paragraph" w:customStyle="1" w:styleId="OpiTranslation">
    <w:name w:val="Opi_Translation"/>
    <w:basedOn w:val="Normal"/>
    <w:next w:val="OpiPara"/>
    <w:uiPriority w:val="40"/>
    <w:qFormat/>
    <w:rsid w:val="00FC0D94"/>
    <w:pPr>
      <w:jc w:val="center"/>
      <w:outlineLvl w:val="0"/>
    </w:pPr>
    <w:rPr>
      <w:i/>
    </w:rPr>
  </w:style>
  <w:style w:type="paragraph" w:customStyle="1" w:styleId="DecHTitle">
    <w:name w:val="Dec_H_Title"/>
    <w:basedOn w:val="ECHRTitleCentre1"/>
    <w:uiPriority w:val="7"/>
    <w:rsid w:val="00FC0D94"/>
  </w:style>
  <w:style w:type="character" w:styleId="Hyperlink">
    <w:name w:val="Hyperlink"/>
    <w:basedOn w:val="DefaultParagraphFont"/>
    <w:uiPriority w:val="99"/>
    <w:semiHidden/>
    <w:rsid w:val="00FC0D94"/>
    <w:rPr>
      <w:color w:val="0072BC" w:themeColor="hyperlink"/>
      <w:u w:val="single"/>
    </w:rPr>
  </w:style>
  <w:style w:type="character" w:styleId="Strong">
    <w:name w:val="Strong"/>
    <w:uiPriority w:val="99"/>
    <w:semiHidden/>
    <w:qFormat/>
    <w:rsid w:val="00FC0D94"/>
    <w:rPr>
      <w:b/>
      <w:bCs/>
    </w:rPr>
  </w:style>
  <w:style w:type="paragraph" w:styleId="DocumentMap">
    <w:name w:val="Document Map"/>
    <w:basedOn w:val="Normal"/>
    <w:semiHidden/>
    <w:rsid w:val="008824B9"/>
    <w:pPr>
      <w:shd w:val="clear" w:color="auto" w:fill="000080"/>
    </w:pPr>
    <w:rPr>
      <w:rFonts w:ascii="Tahoma" w:hAnsi="Tahoma" w:cs="Tahoma"/>
      <w:sz w:val="20"/>
    </w:rPr>
  </w:style>
  <w:style w:type="paragraph" w:customStyle="1" w:styleId="JuCourt">
    <w:name w:val="Ju_Court"/>
    <w:basedOn w:val="Normal"/>
    <w:next w:val="Normal"/>
    <w:uiPriority w:val="16"/>
    <w:qFormat/>
    <w:rsid w:val="00FC0D94"/>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FC0D94"/>
    <w:pPr>
      <w:spacing w:before="240"/>
      <w:ind w:left="284"/>
    </w:pPr>
  </w:style>
  <w:style w:type="paragraph" w:customStyle="1" w:styleId="OpiH1">
    <w:name w:val="Opi_H_1"/>
    <w:basedOn w:val="ECHRHeading2"/>
    <w:uiPriority w:val="42"/>
    <w:qFormat/>
    <w:rsid w:val="00FC0D94"/>
    <w:pPr>
      <w:ind w:left="635" w:hanging="357"/>
      <w:outlineLvl w:val="2"/>
    </w:pPr>
  </w:style>
  <w:style w:type="paragraph" w:styleId="ListBullet">
    <w:name w:val="List Bullet"/>
    <w:basedOn w:val="Normal"/>
    <w:semiHidden/>
    <w:rsid w:val="008824B9"/>
    <w:pPr>
      <w:numPr>
        <w:numId w:val="1"/>
      </w:numPr>
    </w:pPr>
  </w:style>
  <w:style w:type="paragraph" w:customStyle="1" w:styleId="OpiHa0">
    <w:name w:val="Opi_H_a"/>
    <w:basedOn w:val="ECHRHeading3"/>
    <w:uiPriority w:val="43"/>
    <w:qFormat/>
    <w:rsid w:val="00FC0D94"/>
    <w:pPr>
      <w:ind w:left="833" w:hanging="357"/>
      <w:outlineLvl w:val="3"/>
    </w:pPr>
    <w:rPr>
      <w:b/>
      <w:i w:val="0"/>
      <w:sz w:val="20"/>
    </w:rPr>
  </w:style>
  <w:style w:type="paragraph" w:customStyle="1" w:styleId="OpiHi">
    <w:name w:val="Opi_H_i"/>
    <w:basedOn w:val="ECHRHeading4"/>
    <w:uiPriority w:val="44"/>
    <w:qFormat/>
    <w:rsid w:val="00FC0D94"/>
    <w:pPr>
      <w:ind w:left="1037" w:hanging="357"/>
      <w:outlineLvl w:val="4"/>
    </w:pPr>
    <w:rPr>
      <w:b w:val="0"/>
      <w:i/>
    </w:rPr>
  </w:style>
  <w:style w:type="table" w:customStyle="1" w:styleId="ECHRListTable">
    <w:name w:val="ECHR_List_Table"/>
    <w:basedOn w:val="TableNormal"/>
    <w:uiPriority w:val="99"/>
    <w:rsid w:val="00FC0D94"/>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ParaCar">
    <w:name w:val="Ju_Para Car"/>
    <w:uiPriority w:val="12"/>
    <w:rsid w:val="002D02AB"/>
    <w:rPr>
      <w:sz w:val="24"/>
      <w:lang w:val="en-GB" w:eastAsia="fr-FR" w:bidi="ar-SA"/>
    </w:rPr>
  </w:style>
  <w:style w:type="paragraph" w:customStyle="1" w:styleId="DummyStyle">
    <w:name w:val="Dummy_Style"/>
    <w:basedOn w:val="Normal"/>
    <w:semiHidden/>
    <w:qFormat/>
    <w:rsid w:val="00FC0D94"/>
    <w:rPr>
      <w:color w:val="00B050"/>
    </w:rPr>
  </w:style>
  <w:style w:type="character" w:customStyle="1" w:styleId="Heading5Char">
    <w:name w:val="Heading 5 Char"/>
    <w:basedOn w:val="DefaultParagraphFont"/>
    <w:link w:val="Heading5"/>
    <w:uiPriority w:val="99"/>
    <w:semiHidden/>
    <w:rsid w:val="00FC0D94"/>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semiHidden/>
    <w:rsid w:val="00FC0D9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FC0D9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C0D94"/>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FC0D9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FC0D94"/>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FC0D94"/>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FC0D94"/>
    <w:rPr>
      <w:rFonts w:asciiTheme="majorHAnsi" w:eastAsiaTheme="majorEastAsia" w:hAnsiTheme="majorHAnsi" w:cstheme="majorBidi"/>
      <w:i/>
      <w:iCs/>
      <w:spacing w:val="13"/>
      <w:sz w:val="24"/>
      <w:szCs w:val="24"/>
      <w:lang w:bidi="en-US"/>
    </w:rPr>
  </w:style>
  <w:style w:type="character" w:styleId="Emphasis">
    <w:name w:val="Emphasis"/>
    <w:uiPriority w:val="99"/>
    <w:semiHidden/>
    <w:qFormat/>
    <w:rsid w:val="00FC0D94"/>
    <w:rPr>
      <w:b/>
      <w:bCs/>
      <w:i/>
      <w:iCs/>
      <w:spacing w:val="10"/>
      <w:bdr w:val="none" w:sz="0" w:space="0" w:color="auto"/>
      <w:shd w:val="clear" w:color="auto" w:fill="auto"/>
    </w:rPr>
  </w:style>
  <w:style w:type="paragraph" w:styleId="NoSpacing">
    <w:name w:val="No Spacing"/>
    <w:basedOn w:val="Normal"/>
    <w:link w:val="NoSpacingChar"/>
    <w:semiHidden/>
    <w:qFormat/>
    <w:rsid w:val="00FC0D94"/>
    <w:rPr>
      <w:sz w:val="22"/>
    </w:rPr>
  </w:style>
  <w:style w:type="character" w:customStyle="1" w:styleId="NoSpacingChar">
    <w:name w:val="No Spacing Char"/>
    <w:basedOn w:val="DefaultParagraphFont"/>
    <w:link w:val="NoSpacing"/>
    <w:semiHidden/>
    <w:rsid w:val="00FC0D94"/>
    <w:rPr>
      <w:rFonts w:eastAsiaTheme="minorEastAsia"/>
    </w:rPr>
  </w:style>
  <w:style w:type="paragraph" w:styleId="ListParagraph">
    <w:name w:val="List Paragraph"/>
    <w:basedOn w:val="Normal"/>
    <w:uiPriority w:val="99"/>
    <w:semiHidden/>
    <w:qFormat/>
    <w:rsid w:val="00FC0D94"/>
    <w:pPr>
      <w:ind w:left="720"/>
      <w:contextualSpacing/>
    </w:pPr>
  </w:style>
  <w:style w:type="paragraph" w:styleId="Quote">
    <w:name w:val="Quote"/>
    <w:basedOn w:val="Normal"/>
    <w:next w:val="Normal"/>
    <w:link w:val="QuoteChar"/>
    <w:uiPriority w:val="99"/>
    <w:semiHidden/>
    <w:qFormat/>
    <w:rsid w:val="00FC0D94"/>
    <w:pPr>
      <w:spacing w:before="200"/>
      <w:ind w:left="360" w:right="360"/>
    </w:pPr>
    <w:rPr>
      <w:i/>
      <w:iCs/>
      <w:sz w:val="22"/>
      <w:lang w:bidi="en-US"/>
    </w:rPr>
  </w:style>
  <w:style w:type="character" w:customStyle="1" w:styleId="QuoteChar">
    <w:name w:val="Quote Char"/>
    <w:basedOn w:val="DefaultParagraphFont"/>
    <w:link w:val="Quote"/>
    <w:uiPriority w:val="99"/>
    <w:semiHidden/>
    <w:rsid w:val="00FC0D94"/>
    <w:rPr>
      <w:rFonts w:eastAsiaTheme="minorEastAsia"/>
      <w:i/>
      <w:iCs/>
      <w:lang w:bidi="en-US"/>
    </w:rPr>
  </w:style>
  <w:style w:type="paragraph" w:styleId="IntenseQuote">
    <w:name w:val="Intense Quote"/>
    <w:basedOn w:val="Normal"/>
    <w:next w:val="Normal"/>
    <w:link w:val="IntenseQuoteChar"/>
    <w:uiPriority w:val="99"/>
    <w:semiHidden/>
    <w:qFormat/>
    <w:rsid w:val="00FC0D9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FC0D94"/>
    <w:rPr>
      <w:rFonts w:eastAsiaTheme="minorEastAsia"/>
      <w:b/>
      <w:bCs/>
      <w:i/>
      <w:iCs/>
      <w:lang w:bidi="en-US"/>
    </w:rPr>
  </w:style>
  <w:style w:type="character" w:styleId="SubtleEmphasis">
    <w:name w:val="Subtle Emphasis"/>
    <w:uiPriority w:val="99"/>
    <w:semiHidden/>
    <w:qFormat/>
    <w:rsid w:val="00FC0D94"/>
    <w:rPr>
      <w:i/>
      <w:iCs/>
    </w:rPr>
  </w:style>
  <w:style w:type="character" w:styleId="IntenseEmphasis">
    <w:name w:val="Intense Emphasis"/>
    <w:uiPriority w:val="99"/>
    <w:semiHidden/>
    <w:qFormat/>
    <w:rsid w:val="00FC0D94"/>
    <w:rPr>
      <w:b/>
      <w:bCs/>
    </w:rPr>
  </w:style>
  <w:style w:type="character" w:styleId="SubtleReference">
    <w:name w:val="Subtle Reference"/>
    <w:uiPriority w:val="99"/>
    <w:semiHidden/>
    <w:qFormat/>
    <w:rsid w:val="00FC0D94"/>
    <w:rPr>
      <w:smallCaps/>
    </w:rPr>
  </w:style>
  <w:style w:type="character" w:styleId="IntenseReference">
    <w:name w:val="Intense Reference"/>
    <w:uiPriority w:val="99"/>
    <w:semiHidden/>
    <w:qFormat/>
    <w:rsid w:val="00FC0D94"/>
    <w:rPr>
      <w:smallCaps/>
      <w:spacing w:val="5"/>
      <w:u w:val="single"/>
    </w:rPr>
  </w:style>
  <w:style w:type="character" w:styleId="BookTitle">
    <w:name w:val="Book Title"/>
    <w:uiPriority w:val="99"/>
    <w:semiHidden/>
    <w:qFormat/>
    <w:rsid w:val="00FC0D94"/>
    <w:rPr>
      <w:i/>
      <w:iCs/>
      <w:smallCaps/>
      <w:spacing w:val="5"/>
    </w:rPr>
  </w:style>
  <w:style w:type="paragraph" w:styleId="TOCHeading">
    <w:name w:val="TOC Heading"/>
    <w:basedOn w:val="Heading1"/>
    <w:next w:val="Normal"/>
    <w:uiPriority w:val="99"/>
    <w:semiHidden/>
    <w:qFormat/>
    <w:rsid w:val="00FC0D94"/>
    <w:pPr>
      <w:outlineLvl w:val="9"/>
    </w:pPr>
    <w:rPr>
      <w:color w:val="474747" w:themeColor="accent3" w:themeShade="BF"/>
    </w:rPr>
  </w:style>
  <w:style w:type="paragraph" w:styleId="Revision">
    <w:name w:val="Revision"/>
    <w:hidden/>
    <w:uiPriority w:val="99"/>
    <w:semiHidden/>
    <w:rsid w:val="00EB33A6"/>
    <w:rPr>
      <w:sz w:val="24"/>
      <w:lang w:val="en-GB" w:eastAsia="fr-FR"/>
    </w:rPr>
  </w:style>
  <w:style w:type="numbering" w:styleId="111111">
    <w:name w:val="Outline List 2"/>
    <w:basedOn w:val="NoList"/>
    <w:semiHidden/>
    <w:rsid w:val="00B54285"/>
    <w:pPr>
      <w:numPr>
        <w:numId w:val="3"/>
      </w:numPr>
    </w:pPr>
  </w:style>
  <w:style w:type="numbering" w:styleId="1ai">
    <w:name w:val="Outline List 1"/>
    <w:basedOn w:val="NoList"/>
    <w:semiHidden/>
    <w:rsid w:val="00B54285"/>
    <w:pPr>
      <w:numPr>
        <w:numId w:val="4"/>
      </w:numPr>
    </w:pPr>
  </w:style>
  <w:style w:type="numbering" w:styleId="ArticleSection">
    <w:name w:val="Outline List 3"/>
    <w:basedOn w:val="NoList"/>
    <w:semiHidden/>
    <w:rsid w:val="00B54285"/>
    <w:pPr>
      <w:numPr>
        <w:numId w:val="5"/>
      </w:numPr>
    </w:pPr>
  </w:style>
  <w:style w:type="paragraph" w:styleId="Bibliography">
    <w:name w:val="Bibliography"/>
    <w:basedOn w:val="Normal"/>
    <w:next w:val="Normal"/>
    <w:uiPriority w:val="37"/>
    <w:semiHidden/>
    <w:unhideWhenUsed/>
    <w:rsid w:val="00B54285"/>
  </w:style>
  <w:style w:type="paragraph" w:styleId="BlockText">
    <w:name w:val="Block Text"/>
    <w:basedOn w:val="Normal"/>
    <w:semiHidden/>
    <w:rsid w:val="00B54285"/>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BodyText">
    <w:name w:val="Body Text"/>
    <w:basedOn w:val="Normal"/>
    <w:link w:val="BodyTextChar"/>
    <w:semiHidden/>
    <w:rsid w:val="00B54285"/>
    <w:pPr>
      <w:spacing w:after="120"/>
    </w:pPr>
  </w:style>
  <w:style w:type="character" w:customStyle="1" w:styleId="BodyTextChar">
    <w:name w:val="Body Text Char"/>
    <w:basedOn w:val="DefaultParagraphFont"/>
    <w:link w:val="BodyText"/>
    <w:rsid w:val="00B54285"/>
    <w:rPr>
      <w:rFonts w:eastAsiaTheme="minorEastAsia"/>
      <w:sz w:val="24"/>
    </w:rPr>
  </w:style>
  <w:style w:type="paragraph" w:styleId="BodyText2">
    <w:name w:val="Body Text 2"/>
    <w:basedOn w:val="Normal"/>
    <w:link w:val="BodyText2Char"/>
    <w:semiHidden/>
    <w:rsid w:val="00B54285"/>
    <w:pPr>
      <w:spacing w:after="120" w:line="480" w:lineRule="auto"/>
    </w:pPr>
  </w:style>
  <w:style w:type="character" w:customStyle="1" w:styleId="BodyText2Char">
    <w:name w:val="Body Text 2 Char"/>
    <w:basedOn w:val="DefaultParagraphFont"/>
    <w:link w:val="BodyText2"/>
    <w:rsid w:val="00B54285"/>
    <w:rPr>
      <w:rFonts w:eastAsiaTheme="minorEastAsia"/>
      <w:sz w:val="24"/>
    </w:rPr>
  </w:style>
  <w:style w:type="paragraph" w:styleId="BodyText3">
    <w:name w:val="Body Text 3"/>
    <w:basedOn w:val="Normal"/>
    <w:link w:val="BodyText3Char"/>
    <w:semiHidden/>
    <w:rsid w:val="00B54285"/>
    <w:pPr>
      <w:spacing w:after="120"/>
    </w:pPr>
    <w:rPr>
      <w:sz w:val="16"/>
      <w:szCs w:val="16"/>
    </w:rPr>
  </w:style>
  <w:style w:type="character" w:customStyle="1" w:styleId="BodyText3Char">
    <w:name w:val="Body Text 3 Char"/>
    <w:basedOn w:val="DefaultParagraphFont"/>
    <w:link w:val="BodyText3"/>
    <w:rsid w:val="00B54285"/>
    <w:rPr>
      <w:rFonts w:eastAsiaTheme="minorEastAsia"/>
      <w:sz w:val="16"/>
      <w:szCs w:val="16"/>
    </w:rPr>
  </w:style>
  <w:style w:type="paragraph" w:styleId="BodyTextFirstIndent">
    <w:name w:val="Body Text First Indent"/>
    <w:basedOn w:val="BodyText"/>
    <w:link w:val="BodyTextFirstIndentChar"/>
    <w:semiHidden/>
    <w:rsid w:val="00B54285"/>
    <w:pPr>
      <w:spacing w:after="0"/>
      <w:ind w:firstLine="360"/>
    </w:pPr>
  </w:style>
  <w:style w:type="character" w:customStyle="1" w:styleId="BodyTextFirstIndentChar">
    <w:name w:val="Body Text First Indent Char"/>
    <w:basedOn w:val="BodyTextChar"/>
    <w:link w:val="BodyTextFirstIndent"/>
    <w:rsid w:val="00B54285"/>
    <w:rPr>
      <w:rFonts w:eastAsiaTheme="minorEastAsia"/>
      <w:sz w:val="24"/>
    </w:rPr>
  </w:style>
  <w:style w:type="paragraph" w:styleId="BodyTextIndent">
    <w:name w:val="Body Text Indent"/>
    <w:basedOn w:val="Normal"/>
    <w:link w:val="BodyTextIndentChar"/>
    <w:semiHidden/>
    <w:rsid w:val="00B54285"/>
    <w:pPr>
      <w:spacing w:after="120"/>
      <w:ind w:left="283"/>
    </w:pPr>
  </w:style>
  <w:style w:type="character" w:customStyle="1" w:styleId="BodyTextIndentChar">
    <w:name w:val="Body Text Indent Char"/>
    <w:basedOn w:val="DefaultParagraphFont"/>
    <w:link w:val="BodyTextIndent"/>
    <w:rsid w:val="00B54285"/>
    <w:rPr>
      <w:rFonts w:eastAsiaTheme="minorEastAsia"/>
      <w:sz w:val="24"/>
    </w:rPr>
  </w:style>
  <w:style w:type="paragraph" w:styleId="BodyTextFirstIndent2">
    <w:name w:val="Body Text First Indent 2"/>
    <w:basedOn w:val="BodyTextIndent"/>
    <w:link w:val="BodyTextFirstIndent2Char"/>
    <w:semiHidden/>
    <w:rsid w:val="00B54285"/>
    <w:pPr>
      <w:spacing w:after="0"/>
      <w:ind w:left="360" w:firstLine="360"/>
    </w:pPr>
  </w:style>
  <w:style w:type="character" w:customStyle="1" w:styleId="BodyTextFirstIndent2Char">
    <w:name w:val="Body Text First Indent 2 Char"/>
    <w:basedOn w:val="BodyTextIndentChar"/>
    <w:link w:val="BodyTextFirstIndent2"/>
    <w:rsid w:val="00B54285"/>
    <w:rPr>
      <w:rFonts w:eastAsiaTheme="minorEastAsia"/>
      <w:sz w:val="24"/>
    </w:rPr>
  </w:style>
  <w:style w:type="paragraph" w:styleId="BodyTextIndent2">
    <w:name w:val="Body Text Indent 2"/>
    <w:basedOn w:val="Normal"/>
    <w:link w:val="BodyTextIndent2Char"/>
    <w:semiHidden/>
    <w:rsid w:val="00B54285"/>
    <w:pPr>
      <w:spacing w:after="120" w:line="480" w:lineRule="auto"/>
      <w:ind w:left="283"/>
    </w:pPr>
  </w:style>
  <w:style w:type="character" w:customStyle="1" w:styleId="BodyTextIndent2Char">
    <w:name w:val="Body Text Indent 2 Char"/>
    <w:basedOn w:val="DefaultParagraphFont"/>
    <w:link w:val="BodyTextIndent2"/>
    <w:rsid w:val="00B54285"/>
    <w:rPr>
      <w:rFonts w:eastAsiaTheme="minorEastAsia"/>
      <w:sz w:val="24"/>
    </w:rPr>
  </w:style>
  <w:style w:type="paragraph" w:styleId="BodyTextIndent3">
    <w:name w:val="Body Text Indent 3"/>
    <w:basedOn w:val="Normal"/>
    <w:link w:val="BodyTextIndent3Char"/>
    <w:semiHidden/>
    <w:rsid w:val="00B54285"/>
    <w:pPr>
      <w:spacing w:after="120"/>
      <w:ind w:left="283"/>
    </w:pPr>
    <w:rPr>
      <w:sz w:val="16"/>
      <w:szCs w:val="16"/>
    </w:rPr>
  </w:style>
  <w:style w:type="character" w:customStyle="1" w:styleId="BodyTextIndent3Char">
    <w:name w:val="Body Text Indent 3 Char"/>
    <w:basedOn w:val="DefaultParagraphFont"/>
    <w:link w:val="BodyTextIndent3"/>
    <w:rsid w:val="00B54285"/>
    <w:rPr>
      <w:rFonts w:eastAsiaTheme="minorEastAsia"/>
      <w:sz w:val="16"/>
      <w:szCs w:val="16"/>
    </w:rPr>
  </w:style>
  <w:style w:type="paragraph" w:styleId="Caption">
    <w:name w:val="caption"/>
    <w:basedOn w:val="Normal"/>
    <w:next w:val="Normal"/>
    <w:uiPriority w:val="99"/>
    <w:semiHidden/>
    <w:qFormat/>
    <w:rsid w:val="00B54285"/>
    <w:pPr>
      <w:spacing w:after="200"/>
    </w:pPr>
    <w:rPr>
      <w:b/>
      <w:bCs/>
      <w:color w:val="0072BC" w:themeColor="accent1"/>
      <w:sz w:val="18"/>
      <w:szCs w:val="18"/>
    </w:rPr>
  </w:style>
  <w:style w:type="paragraph" w:styleId="Closing">
    <w:name w:val="Closing"/>
    <w:basedOn w:val="Normal"/>
    <w:link w:val="ClosingChar"/>
    <w:semiHidden/>
    <w:rsid w:val="00B54285"/>
    <w:pPr>
      <w:ind w:left="4252"/>
    </w:pPr>
  </w:style>
  <w:style w:type="character" w:customStyle="1" w:styleId="ClosingChar">
    <w:name w:val="Closing Char"/>
    <w:basedOn w:val="DefaultParagraphFont"/>
    <w:link w:val="Closing"/>
    <w:rsid w:val="00B54285"/>
    <w:rPr>
      <w:rFonts w:eastAsiaTheme="minorEastAsia"/>
      <w:sz w:val="24"/>
    </w:rPr>
  </w:style>
  <w:style w:type="table" w:styleId="ColorfulGrid">
    <w:name w:val="Colorful Grid"/>
    <w:basedOn w:val="TableNormal"/>
    <w:uiPriority w:val="73"/>
    <w:semiHidden/>
    <w:rsid w:val="00B54285"/>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54285"/>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B54285"/>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B54285"/>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B54285"/>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B54285"/>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B54285"/>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B5428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54285"/>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B5428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B5428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B5428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B5428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B5428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B54285"/>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54285"/>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54285"/>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54285"/>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B54285"/>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54285"/>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54285"/>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B54285"/>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54285"/>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B54285"/>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B54285"/>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B54285"/>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B54285"/>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B54285"/>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semiHidden/>
    <w:rsid w:val="00B54285"/>
  </w:style>
  <w:style w:type="character" w:customStyle="1" w:styleId="DateChar">
    <w:name w:val="Date Char"/>
    <w:basedOn w:val="DefaultParagraphFont"/>
    <w:link w:val="Date"/>
    <w:rsid w:val="00B54285"/>
    <w:rPr>
      <w:rFonts w:eastAsiaTheme="minorEastAsia"/>
      <w:sz w:val="24"/>
    </w:rPr>
  </w:style>
  <w:style w:type="paragraph" w:styleId="E-mailSignature">
    <w:name w:val="E-mail Signature"/>
    <w:basedOn w:val="Normal"/>
    <w:link w:val="E-mailSignatureChar"/>
    <w:semiHidden/>
    <w:rsid w:val="00B54285"/>
  </w:style>
  <w:style w:type="character" w:customStyle="1" w:styleId="E-mailSignatureChar">
    <w:name w:val="E-mail Signature Char"/>
    <w:basedOn w:val="DefaultParagraphFont"/>
    <w:link w:val="E-mailSignature"/>
    <w:rsid w:val="00B54285"/>
    <w:rPr>
      <w:rFonts w:eastAsiaTheme="minorEastAsia"/>
      <w:sz w:val="24"/>
    </w:rPr>
  </w:style>
  <w:style w:type="paragraph" w:styleId="EnvelopeAddress">
    <w:name w:val="envelope address"/>
    <w:basedOn w:val="Normal"/>
    <w:semiHidden/>
    <w:rsid w:val="00B5428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B54285"/>
    <w:rPr>
      <w:rFonts w:asciiTheme="majorHAnsi" w:eastAsiaTheme="majorEastAsia" w:hAnsiTheme="majorHAnsi" w:cstheme="majorBidi"/>
      <w:sz w:val="20"/>
      <w:szCs w:val="20"/>
    </w:rPr>
  </w:style>
  <w:style w:type="character" w:styleId="HTMLAcronym">
    <w:name w:val="HTML Acronym"/>
    <w:basedOn w:val="DefaultParagraphFont"/>
    <w:semiHidden/>
    <w:rsid w:val="00B54285"/>
  </w:style>
  <w:style w:type="paragraph" w:styleId="HTMLAddress">
    <w:name w:val="HTML Address"/>
    <w:basedOn w:val="Normal"/>
    <w:link w:val="HTMLAddressChar"/>
    <w:semiHidden/>
    <w:rsid w:val="00B54285"/>
    <w:rPr>
      <w:i/>
      <w:iCs/>
    </w:rPr>
  </w:style>
  <w:style w:type="character" w:customStyle="1" w:styleId="HTMLAddressChar">
    <w:name w:val="HTML Address Char"/>
    <w:basedOn w:val="DefaultParagraphFont"/>
    <w:link w:val="HTMLAddress"/>
    <w:rsid w:val="00B54285"/>
    <w:rPr>
      <w:rFonts w:eastAsiaTheme="minorEastAsia"/>
      <w:i/>
      <w:iCs/>
      <w:sz w:val="24"/>
    </w:rPr>
  </w:style>
  <w:style w:type="character" w:styleId="HTMLCite">
    <w:name w:val="HTML Cite"/>
    <w:basedOn w:val="DefaultParagraphFont"/>
    <w:semiHidden/>
    <w:rsid w:val="00B54285"/>
    <w:rPr>
      <w:i/>
      <w:iCs/>
    </w:rPr>
  </w:style>
  <w:style w:type="character" w:styleId="HTMLCode">
    <w:name w:val="HTML Code"/>
    <w:basedOn w:val="DefaultParagraphFont"/>
    <w:semiHidden/>
    <w:rsid w:val="00B54285"/>
    <w:rPr>
      <w:rFonts w:ascii="Consolas" w:hAnsi="Consolas" w:cs="Consolas"/>
      <w:sz w:val="20"/>
      <w:szCs w:val="20"/>
    </w:rPr>
  </w:style>
  <w:style w:type="character" w:styleId="HTMLDefinition">
    <w:name w:val="HTML Definition"/>
    <w:basedOn w:val="DefaultParagraphFont"/>
    <w:semiHidden/>
    <w:rsid w:val="00B54285"/>
    <w:rPr>
      <w:i/>
      <w:iCs/>
    </w:rPr>
  </w:style>
  <w:style w:type="character" w:styleId="HTMLKeyboard">
    <w:name w:val="HTML Keyboard"/>
    <w:basedOn w:val="DefaultParagraphFont"/>
    <w:semiHidden/>
    <w:rsid w:val="00B54285"/>
    <w:rPr>
      <w:rFonts w:ascii="Consolas" w:hAnsi="Consolas" w:cs="Consolas"/>
      <w:sz w:val="20"/>
      <w:szCs w:val="20"/>
    </w:rPr>
  </w:style>
  <w:style w:type="paragraph" w:styleId="HTMLPreformatted">
    <w:name w:val="HTML Preformatted"/>
    <w:basedOn w:val="Normal"/>
    <w:link w:val="HTMLPreformattedChar"/>
    <w:semiHidden/>
    <w:rsid w:val="00B54285"/>
    <w:rPr>
      <w:rFonts w:ascii="Consolas" w:hAnsi="Consolas" w:cs="Consolas"/>
      <w:sz w:val="20"/>
      <w:szCs w:val="20"/>
    </w:rPr>
  </w:style>
  <w:style w:type="character" w:customStyle="1" w:styleId="HTMLPreformattedChar">
    <w:name w:val="HTML Preformatted Char"/>
    <w:basedOn w:val="DefaultParagraphFont"/>
    <w:link w:val="HTMLPreformatted"/>
    <w:rsid w:val="00B54285"/>
    <w:rPr>
      <w:rFonts w:ascii="Consolas" w:eastAsiaTheme="minorEastAsia" w:hAnsi="Consolas" w:cs="Consolas"/>
      <w:sz w:val="20"/>
      <w:szCs w:val="20"/>
    </w:rPr>
  </w:style>
  <w:style w:type="character" w:styleId="HTMLSample">
    <w:name w:val="HTML Sample"/>
    <w:basedOn w:val="DefaultParagraphFont"/>
    <w:semiHidden/>
    <w:rsid w:val="00B54285"/>
    <w:rPr>
      <w:rFonts w:ascii="Consolas" w:hAnsi="Consolas" w:cs="Consolas"/>
      <w:sz w:val="24"/>
      <w:szCs w:val="24"/>
    </w:rPr>
  </w:style>
  <w:style w:type="character" w:styleId="HTMLTypewriter">
    <w:name w:val="HTML Typewriter"/>
    <w:basedOn w:val="DefaultParagraphFont"/>
    <w:semiHidden/>
    <w:rsid w:val="00B54285"/>
    <w:rPr>
      <w:rFonts w:ascii="Consolas" w:hAnsi="Consolas" w:cs="Consolas"/>
      <w:sz w:val="20"/>
      <w:szCs w:val="20"/>
    </w:rPr>
  </w:style>
  <w:style w:type="character" w:styleId="HTMLVariable">
    <w:name w:val="HTML Variable"/>
    <w:basedOn w:val="DefaultParagraphFont"/>
    <w:semiHidden/>
    <w:rsid w:val="00B54285"/>
    <w:rPr>
      <w:i/>
      <w:iCs/>
    </w:rPr>
  </w:style>
  <w:style w:type="paragraph" w:styleId="Index1">
    <w:name w:val="index 1"/>
    <w:basedOn w:val="Normal"/>
    <w:next w:val="Normal"/>
    <w:autoRedefine/>
    <w:semiHidden/>
    <w:rsid w:val="00B54285"/>
    <w:pPr>
      <w:ind w:left="240" w:hanging="240"/>
    </w:pPr>
  </w:style>
  <w:style w:type="paragraph" w:styleId="Index2">
    <w:name w:val="index 2"/>
    <w:basedOn w:val="Normal"/>
    <w:next w:val="Normal"/>
    <w:autoRedefine/>
    <w:semiHidden/>
    <w:rsid w:val="00B54285"/>
    <w:pPr>
      <w:ind w:left="480" w:hanging="240"/>
    </w:pPr>
  </w:style>
  <w:style w:type="paragraph" w:styleId="Index3">
    <w:name w:val="index 3"/>
    <w:basedOn w:val="Normal"/>
    <w:next w:val="Normal"/>
    <w:autoRedefine/>
    <w:semiHidden/>
    <w:rsid w:val="00B54285"/>
    <w:pPr>
      <w:ind w:left="720" w:hanging="240"/>
    </w:pPr>
  </w:style>
  <w:style w:type="paragraph" w:styleId="Index4">
    <w:name w:val="index 4"/>
    <w:basedOn w:val="Normal"/>
    <w:next w:val="Normal"/>
    <w:autoRedefine/>
    <w:semiHidden/>
    <w:rsid w:val="00B54285"/>
    <w:pPr>
      <w:ind w:left="960" w:hanging="240"/>
    </w:pPr>
  </w:style>
  <w:style w:type="paragraph" w:styleId="Index5">
    <w:name w:val="index 5"/>
    <w:basedOn w:val="Normal"/>
    <w:next w:val="Normal"/>
    <w:autoRedefine/>
    <w:semiHidden/>
    <w:rsid w:val="00B54285"/>
    <w:pPr>
      <w:ind w:left="1200" w:hanging="240"/>
    </w:pPr>
  </w:style>
  <w:style w:type="paragraph" w:styleId="Index6">
    <w:name w:val="index 6"/>
    <w:basedOn w:val="Normal"/>
    <w:next w:val="Normal"/>
    <w:autoRedefine/>
    <w:semiHidden/>
    <w:rsid w:val="00B54285"/>
    <w:pPr>
      <w:ind w:left="1440" w:hanging="240"/>
    </w:pPr>
  </w:style>
  <w:style w:type="paragraph" w:styleId="Index7">
    <w:name w:val="index 7"/>
    <w:basedOn w:val="Normal"/>
    <w:next w:val="Normal"/>
    <w:autoRedefine/>
    <w:semiHidden/>
    <w:rsid w:val="00B54285"/>
    <w:pPr>
      <w:ind w:left="1680" w:hanging="240"/>
    </w:pPr>
  </w:style>
  <w:style w:type="paragraph" w:styleId="Index8">
    <w:name w:val="index 8"/>
    <w:basedOn w:val="Normal"/>
    <w:next w:val="Normal"/>
    <w:autoRedefine/>
    <w:semiHidden/>
    <w:rsid w:val="00B54285"/>
    <w:pPr>
      <w:ind w:left="1920" w:hanging="240"/>
    </w:pPr>
  </w:style>
  <w:style w:type="paragraph" w:styleId="Index9">
    <w:name w:val="index 9"/>
    <w:basedOn w:val="Normal"/>
    <w:next w:val="Normal"/>
    <w:autoRedefine/>
    <w:semiHidden/>
    <w:rsid w:val="00B54285"/>
    <w:pPr>
      <w:ind w:left="2160" w:hanging="240"/>
    </w:pPr>
  </w:style>
  <w:style w:type="paragraph" w:styleId="IndexHeading">
    <w:name w:val="index heading"/>
    <w:basedOn w:val="Normal"/>
    <w:next w:val="Index1"/>
    <w:semiHidden/>
    <w:rsid w:val="00B54285"/>
    <w:rPr>
      <w:rFonts w:asciiTheme="majorHAnsi" w:eastAsiaTheme="majorEastAsia" w:hAnsiTheme="majorHAnsi" w:cstheme="majorBidi"/>
      <w:b/>
      <w:bCs/>
    </w:rPr>
  </w:style>
  <w:style w:type="table" w:styleId="LightGrid">
    <w:name w:val="Light Grid"/>
    <w:basedOn w:val="TableNormal"/>
    <w:uiPriority w:val="62"/>
    <w:semiHidden/>
    <w:rsid w:val="00B5428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54285"/>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B54285"/>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B54285"/>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B54285"/>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B54285"/>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B54285"/>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B5428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54285"/>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B54285"/>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B54285"/>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B54285"/>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B54285"/>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B54285"/>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B5428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54285"/>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B54285"/>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B54285"/>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B54285"/>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B54285"/>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B54285"/>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B54285"/>
  </w:style>
  <w:style w:type="paragraph" w:styleId="List">
    <w:name w:val="List"/>
    <w:basedOn w:val="Normal"/>
    <w:semiHidden/>
    <w:rsid w:val="00B54285"/>
    <w:pPr>
      <w:ind w:left="283" w:hanging="283"/>
      <w:contextualSpacing/>
    </w:pPr>
  </w:style>
  <w:style w:type="paragraph" w:styleId="List2">
    <w:name w:val="List 2"/>
    <w:basedOn w:val="Normal"/>
    <w:semiHidden/>
    <w:rsid w:val="00B54285"/>
    <w:pPr>
      <w:ind w:left="566" w:hanging="283"/>
      <w:contextualSpacing/>
    </w:pPr>
  </w:style>
  <w:style w:type="paragraph" w:styleId="List3">
    <w:name w:val="List 3"/>
    <w:basedOn w:val="Normal"/>
    <w:semiHidden/>
    <w:rsid w:val="00B54285"/>
    <w:pPr>
      <w:ind w:left="849" w:hanging="283"/>
      <w:contextualSpacing/>
    </w:pPr>
  </w:style>
  <w:style w:type="paragraph" w:styleId="List4">
    <w:name w:val="List 4"/>
    <w:basedOn w:val="Normal"/>
    <w:semiHidden/>
    <w:rsid w:val="00B54285"/>
    <w:pPr>
      <w:ind w:left="1132" w:hanging="283"/>
      <w:contextualSpacing/>
    </w:pPr>
  </w:style>
  <w:style w:type="paragraph" w:styleId="List5">
    <w:name w:val="List 5"/>
    <w:basedOn w:val="Normal"/>
    <w:semiHidden/>
    <w:rsid w:val="00B54285"/>
    <w:pPr>
      <w:ind w:left="1415" w:hanging="283"/>
      <w:contextualSpacing/>
    </w:pPr>
  </w:style>
  <w:style w:type="paragraph" w:styleId="ListBullet2">
    <w:name w:val="List Bullet 2"/>
    <w:basedOn w:val="Normal"/>
    <w:semiHidden/>
    <w:rsid w:val="00B54285"/>
    <w:pPr>
      <w:numPr>
        <w:numId w:val="6"/>
      </w:numPr>
      <w:contextualSpacing/>
    </w:pPr>
  </w:style>
  <w:style w:type="paragraph" w:styleId="ListBullet3">
    <w:name w:val="List Bullet 3"/>
    <w:basedOn w:val="Normal"/>
    <w:semiHidden/>
    <w:rsid w:val="00B54285"/>
    <w:pPr>
      <w:numPr>
        <w:numId w:val="7"/>
      </w:numPr>
      <w:contextualSpacing/>
    </w:pPr>
  </w:style>
  <w:style w:type="paragraph" w:styleId="ListBullet4">
    <w:name w:val="List Bullet 4"/>
    <w:basedOn w:val="Normal"/>
    <w:semiHidden/>
    <w:rsid w:val="00B54285"/>
    <w:pPr>
      <w:numPr>
        <w:numId w:val="8"/>
      </w:numPr>
      <w:contextualSpacing/>
    </w:pPr>
  </w:style>
  <w:style w:type="paragraph" w:styleId="ListBullet5">
    <w:name w:val="List Bullet 5"/>
    <w:basedOn w:val="Normal"/>
    <w:semiHidden/>
    <w:rsid w:val="00B54285"/>
    <w:pPr>
      <w:numPr>
        <w:numId w:val="9"/>
      </w:numPr>
      <w:contextualSpacing/>
    </w:pPr>
  </w:style>
  <w:style w:type="paragraph" w:styleId="ListContinue">
    <w:name w:val="List Continue"/>
    <w:basedOn w:val="Normal"/>
    <w:semiHidden/>
    <w:rsid w:val="00B54285"/>
    <w:pPr>
      <w:spacing w:after="120"/>
      <w:ind w:left="283"/>
      <w:contextualSpacing/>
    </w:pPr>
  </w:style>
  <w:style w:type="paragraph" w:styleId="ListContinue2">
    <w:name w:val="List Continue 2"/>
    <w:basedOn w:val="Normal"/>
    <w:semiHidden/>
    <w:rsid w:val="00B54285"/>
    <w:pPr>
      <w:spacing w:after="120"/>
      <w:ind w:left="566"/>
      <w:contextualSpacing/>
    </w:pPr>
  </w:style>
  <w:style w:type="paragraph" w:styleId="ListContinue3">
    <w:name w:val="List Continue 3"/>
    <w:basedOn w:val="Normal"/>
    <w:semiHidden/>
    <w:rsid w:val="00B54285"/>
    <w:pPr>
      <w:spacing w:after="120"/>
      <w:ind w:left="849"/>
      <w:contextualSpacing/>
    </w:pPr>
  </w:style>
  <w:style w:type="paragraph" w:styleId="ListContinue4">
    <w:name w:val="List Continue 4"/>
    <w:basedOn w:val="Normal"/>
    <w:semiHidden/>
    <w:rsid w:val="00B54285"/>
    <w:pPr>
      <w:spacing w:after="120"/>
      <w:ind w:left="1132"/>
      <w:contextualSpacing/>
    </w:pPr>
  </w:style>
  <w:style w:type="paragraph" w:styleId="ListContinue5">
    <w:name w:val="List Continue 5"/>
    <w:basedOn w:val="Normal"/>
    <w:semiHidden/>
    <w:rsid w:val="00B54285"/>
    <w:pPr>
      <w:spacing w:after="120"/>
      <w:ind w:left="1415"/>
      <w:contextualSpacing/>
    </w:pPr>
  </w:style>
  <w:style w:type="paragraph" w:styleId="ListNumber">
    <w:name w:val="List Number"/>
    <w:basedOn w:val="Normal"/>
    <w:semiHidden/>
    <w:rsid w:val="00B54285"/>
    <w:pPr>
      <w:numPr>
        <w:numId w:val="10"/>
      </w:numPr>
      <w:contextualSpacing/>
    </w:pPr>
  </w:style>
  <w:style w:type="paragraph" w:styleId="ListNumber2">
    <w:name w:val="List Number 2"/>
    <w:basedOn w:val="Normal"/>
    <w:semiHidden/>
    <w:rsid w:val="00B54285"/>
    <w:pPr>
      <w:numPr>
        <w:numId w:val="11"/>
      </w:numPr>
      <w:contextualSpacing/>
    </w:pPr>
  </w:style>
  <w:style w:type="paragraph" w:styleId="ListNumber3">
    <w:name w:val="List Number 3"/>
    <w:basedOn w:val="Normal"/>
    <w:semiHidden/>
    <w:rsid w:val="00B54285"/>
    <w:pPr>
      <w:numPr>
        <w:numId w:val="12"/>
      </w:numPr>
      <w:contextualSpacing/>
    </w:pPr>
  </w:style>
  <w:style w:type="paragraph" w:styleId="ListNumber4">
    <w:name w:val="List Number 4"/>
    <w:basedOn w:val="Normal"/>
    <w:semiHidden/>
    <w:rsid w:val="00B54285"/>
    <w:pPr>
      <w:numPr>
        <w:numId w:val="13"/>
      </w:numPr>
      <w:contextualSpacing/>
    </w:pPr>
  </w:style>
  <w:style w:type="paragraph" w:styleId="ListNumber5">
    <w:name w:val="List Number 5"/>
    <w:basedOn w:val="Normal"/>
    <w:semiHidden/>
    <w:rsid w:val="00B54285"/>
    <w:pPr>
      <w:numPr>
        <w:numId w:val="14"/>
      </w:numPr>
      <w:contextualSpacing/>
    </w:pPr>
  </w:style>
  <w:style w:type="paragraph" w:styleId="MacroText">
    <w:name w:val="macro"/>
    <w:link w:val="MacroTextChar"/>
    <w:semiHidden/>
    <w:rsid w:val="00B5428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rsid w:val="00B54285"/>
    <w:rPr>
      <w:rFonts w:ascii="Consolas" w:eastAsiaTheme="minorEastAsia" w:hAnsi="Consolas" w:cs="Consolas"/>
      <w:sz w:val="20"/>
      <w:szCs w:val="20"/>
    </w:rPr>
  </w:style>
  <w:style w:type="table" w:styleId="MediumGrid1">
    <w:name w:val="Medium Grid 1"/>
    <w:basedOn w:val="TableNormal"/>
    <w:uiPriority w:val="67"/>
    <w:semiHidden/>
    <w:rsid w:val="00B5428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54285"/>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B54285"/>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B54285"/>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B54285"/>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B54285"/>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B54285"/>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B54285"/>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B54285"/>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B54285"/>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B54285"/>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B54285"/>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B54285"/>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B54285"/>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B5428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54285"/>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B54285"/>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B54285"/>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B54285"/>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B54285"/>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B54285"/>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54285"/>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B5428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54285"/>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54285"/>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54285"/>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54285"/>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54285"/>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54285"/>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542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542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542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542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542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542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542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B5428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B542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54285"/>
    <w:rPr>
      <w:rFonts w:ascii="Times New Roman" w:hAnsi="Times New Roman" w:cs="Times New Roman"/>
      <w:szCs w:val="24"/>
    </w:rPr>
  </w:style>
  <w:style w:type="paragraph" w:styleId="NormalIndent">
    <w:name w:val="Normal Indent"/>
    <w:basedOn w:val="Normal"/>
    <w:semiHidden/>
    <w:rsid w:val="00B54285"/>
    <w:pPr>
      <w:ind w:left="720"/>
    </w:pPr>
  </w:style>
  <w:style w:type="paragraph" w:styleId="NoteHeading">
    <w:name w:val="Note Heading"/>
    <w:basedOn w:val="Normal"/>
    <w:next w:val="Normal"/>
    <w:link w:val="NoteHeadingChar"/>
    <w:semiHidden/>
    <w:rsid w:val="00B54285"/>
  </w:style>
  <w:style w:type="character" w:customStyle="1" w:styleId="NoteHeadingChar">
    <w:name w:val="Note Heading Char"/>
    <w:basedOn w:val="DefaultParagraphFont"/>
    <w:link w:val="NoteHeading"/>
    <w:rsid w:val="00B54285"/>
    <w:rPr>
      <w:rFonts w:eastAsiaTheme="minorEastAsia"/>
      <w:sz w:val="24"/>
    </w:rPr>
  </w:style>
  <w:style w:type="character" w:styleId="PlaceholderText">
    <w:name w:val="Placeholder Text"/>
    <w:basedOn w:val="DefaultParagraphFont"/>
    <w:uiPriority w:val="99"/>
    <w:semiHidden/>
    <w:rsid w:val="00B54285"/>
    <w:rPr>
      <w:color w:val="808080"/>
    </w:rPr>
  </w:style>
  <w:style w:type="paragraph" w:styleId="PlainText">
    <w:name w:val="Plain Text"/>
    <w:basedOn w:val="Normal"/>
    <w:link w:val="PlainTextChar"/>
    <w:semiHidden/>
    <w:rsid w:val="00B54285"/>
    <w:rPr>
      <w:rFonts w:ascii="Consolas" w:hAnsi="Consolas" w:cs="Consolas"/>
      <w:sz w:val="21"/>
      <w:szCs w:val="21"/>
    </w:rPr>
  </w:style>
  <w:style w:type="character" w:customStyle="1" w:styleId="PlainTextChar">
    <w:name w:val="Plain Text Char"/>
    <w:basedOn w:val="DefaultParagraphFont"/>
    <w:link w:val="PlainText"/>
    <w:rsid w:val="00B54285"/>
    <w:rPr>
      <w:rFonts w:ascii="Consolas" w:eastAsiaTheme="minorEastAsia" w:hAnsi="Consolas" w:cs="Consolas"/>
      <w:sz w:val="21"/>
      <w:szCs w:val="21"/>
    </w:rPr>
  </w:style>
  <w:style w:type="paragraph" w:styleId="Salutation">
    <w:name w:val="Salutation"/>
    <w:basedOn w:val="Normal"/>
    <w:next w:val="Normal"/>
    <w:link w:val="SalutationChar"/>
    <w:semiHidden/>
    <w:rsid w:val="00B54285"/>
  </w:style>
  <w:style w:type="character" w:customStyle="1" w:styleId="SalutationChar">
    <w:name w:val="Salutation Char"/>
    <w:basedOn w:val="DefaultParagraphFont"/>
    <w:link w:val="Salutation"/>
    <w:rsid w:val="00B54285"/>
    <w:rPr>
      <w:rFonts w:eastAsiaTheme="minorEastAsia"/>
      <w:sz w:val="24"/>
    </w:rPr>
  </w:style>
  <w:style w:type="paragraph" w:styleId="Signature">
    <w:name w:val="Signature"/>
    <w:basedOn w:val="Normal"/>
    <w:link w:val="SignatureChar"/>
    <w:semiHidden/>
    <w:rsid w:val="00B54285"/>
    <w:pPr>
      <w:ind w:left="4252"/>
    </w:pPr>
  </w:style>
  <w:style w:type="character" w:customStyle="1" w:styleId="SignatureChar">
    <w:name w:val="Signature Char"/>
    <w:basedOn w:val="DefaultParagraphFont"/>
    <w:link w:val="Signature"/>
    <w:rsid w:val="00B54285"/>
    <w:rPr>
      <w:rFonts w:eastAsiaTheme="minorEastAsia"/>
      <w:sz w:val="24"/>
    </w:rPr>
  </w:style>
  <w:style w:type="table" w:styleId="Table3Deffects1">
    <w:name w:val="Table 3D effects 1"/>
    <w:basedOn w:val="TableNormal"/>
    <w:semiHidden/>
    <w:rsid w:val="00B54285"/>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54285"/>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54285"/>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54285"/>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54285"/>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54285"/>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54285"/>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54285"/>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54285"/>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54285"/>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54285"/>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54285"/>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54285"/>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54285"/>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54285"/>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54285"/>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54285"/>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FC0D9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B54285"/>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54285"/>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54285"/>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54285"/>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54285"/>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54285"/>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54285"/>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54285"/>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54285"/>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54285"/>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54285"/>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54285"/>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54285"/>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54285"/>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54285"/>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54285"/>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54285"/>
    <w:pPr>
      <w:ind w:left="240" w:hanging="240"/>
    </w:pPr>
  </w:style>
  <w:style w:type="paragraph" w:styleId="TableofFigures">
    <w:name w:val="table of figures"/>
    <w:basedOn w:val="Normal"/>
    <w:next w:val="Normal"/>
    <w:semiHidden/>
    <w:rsid w:val="00B54285"/>
  </w:style>
  <w:style w:type="table" w:styleId="TableProfessional">
    <w:name w:val="Table Professional"/>
    <w:basedOn w:val="TableNormal"/>
    <w:semiHidden/>
    <w:rsid w:val="00B54285"/>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54285"/>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54285"/>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54285"/>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54285"/>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54285"/>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5428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54285"/>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54285"/>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54285"/>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FC0D94"/>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FC0D94"/>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FC0D94"/>
    <w:pPr>
      <w:spacing w:after="60"/>
      <w:ind w:left="680" w:right="340" w:hanging="340"/>
    </w:pPr>
  </w:style>
  <w:style w:type="paragraph" w:styleId="TOC3">
    <w:name w:val="toc 3"/>
    <w:basedOn w:val="Normal"/>
    <w:next w:val="Normal"/>
    <w:autoRedefine/>
    <w:uiPriority w:val="99"/>
    <w:semiHidden/>
    <w:rsid w:val="00FC0D94"/>
    <w:pPr>
      <w:spacing w:after="60"/>
      <w:ind w:left="1020" w:right="340" w:hanging="340"/>
    </w:pPr>
  </w:style>
  <w:style w:type="paragraph" w:styleId="TOC4">
    <w:name w:val="toc 4"/>
    <w:basedOn w:val="Normal"/>
    <w:next w:val="Normal"/>
    <w:autoRedefine/>
    <w:uiPriority w:val="99"/>
    <w:semiHidden/>
    <w:rsid w:val="00FC0D94"/>
    <w:pPr>
      <w:tabs>
        <w:tab w:val="right" w:leader="dot" w:pos="9017"/>
      </w:tabs>
      <w:spacing w:after="60"/>
      <w:ind w:left="1361" w:right="340" w:hanging="340"/>
    </w:pPr>
  </w:style>
  <w:style w:type="paragraph" w:styleId="TOC5">
    <w:name w:val="toc 5"/>
    <w:basedOn w:val="Normal"/>
    <w:next w:val="Normal"/>
    <w:autoRedefine/>
    <w:uiPriority w:val="99"/>
    <w:semiHidden/>
    <w:rsid w:val="00FC0D94"/>
    <w:pPr>
      <w:spacing w:after="60"/>
      <w:ind w:left="1701" w:right="340" w:hanging="340"/>
    </w:pPr>
  </w:style>
  <w:style w:type="paragraph" w:styleId="TOC6">
    <w:name w:val="toc 6"/>
    <w:basedOn w:val="Normal"/>
    <w:next w:val="Normal"/>
    <w:autoRedefine/>
    <w:semiHidden/>
    <w:rsid w:val="00B54285"/>
    <w:pPr>
      <w:spacing w:after="100"/>
      <w:ind w:left="1200"/>
    </w:pPr>
  </w:style>
  <w:style w:type="paragraph" w:styleId="TOC7">
    <w:name w:val="toc 7"/>
    <w:basedOn w:val="Normal"/>
    <w:next w:val="Normal"/>
    <w:autoRedefine/>
    <w:semiHidden/>
    <w:rsid w:val="00B54285"/>
    <w:pPr>
      <w:spacing w:after="100"/>
      <w:ind w:left="1440"/>
    </w:pPr>
  </w:style>
  <w:style w:type="paragraph" w:styleId="TOC8">
    <w:name w:val="toc 8"/>
    <w:basedOn w:val="Normal"/>
    <w:next w:val="Normal"/>
    <w:autoRedefine/>
    <w:semiHidden/>
    <w:rsid w:val="00B54285"/>
    <w:pPr>
      <w:spacing w:after="100"/>
      <w:ind w:left="1680"/>
    </w:pPr>
  </w:style>
  <w:style w:type="paragraph" w:styleId="TOC9">
    <w:name w:val="toc 9"/>
    <w:basedOn w:val="Normal"/>
    <w:next w:val="Normal"/>
    <w:autoRedefine/>
    <w:semiHidden/>
    <w:rsid w:val="00B54285"/>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902">
      <w:bodyDiv w:val="1"/>
      <w:marLeft w:val="0"/>
      <w:marRight w:val="0"/>
      <w:marTop w:val="0"/>
      <w:marBottom w:val="0"/>
      <w:divBdr>
        <w:top w:val="none" w:sz="0" w:space="0" w:color="auto"/>
        <w:left w:val="none" w:sz="0" w:space="0" w:color="auto"/>
        <w:bottom w:val="none" w:sz="0" w:space="0" w:color="auto"/>
        <w:right w:val="none" w:sz="0" w:space="0" w:color="auto"/>
      </w:divBdr>
      <w:divsChild>
        <w:div w:id="1373190318">
          <w:marLeft w:val="0"/>
          <w:marRight w:val="0"/>
          <w:marTop w:val="0"/>
          <w:marBottom w:val="0"/>
          <w:divBdr>
            <w:top w:val="none" w:sz="0" w:space="0" w:color="auto"/>
            <w:left w:val="none" w:sz="0" w:space="0" w:color="auto"/>
            <w:bottom w:val="none" w:sz="0" w:space="0" w:color="auto"/>
            <w:right w:val="none" w:sz="0" w:space="0" w:color="auto"/>
          </w:divBdr>
          <w:divsChild>
            <w:div w:id="1656838192">
              <w:marLeft w:val="0"/>
              <w:marRight w:val="0"/>
              <w:marTop w:val="0"/>
              <w:marBottom w:val="0"/>
              <w:divBdr>
                <w:top w:val="none" w:sz="0" w:space="0" w:color="auto"/>
                <w:left w:val="none" w:sz="0" w:space="0" w:color="auto"/>
                <w:bottom w:val="none" w:sz="0" w:space="0" w:color="auto"/>
                <w:right w:val="none" w:sz="0" w:space="0" w:color="auto"/>
              </w:divBdr>
              <w:divsChild>
                <w:div w:id="1594237607">
                  <w:marLeft w:val="0"/>
                  <w:marRight w:val="0"/>
                  <w:marTop w:val="0"/>
                  <w:marBottom w:val="0"/>
                  <w:divBdr>
                    <w:top w:val="none" w:sz="0" w:space="0" w:color="auto"/>
                    <w:left w:val="none" w:sz="0" w:space="0" w:color="auto"/>
                    <w:bottom w:val="none" w:sz="0" w:space="0" w:color="auto"/>
                    <w:right w:val="none" w:sz="0" w:space="0" w:color="auto"/>
                  </w:divBdr>
                  <w:divsChild>
                    <w:div w:id="76371886">
                      <w:marLeft w:val="0"/>
                      <w:marRight w:val="0"/>
                      <w:marTop w:val="0"/>
                      <w:marBottom w:val="0"/>
                      <w:divBdr>
                        <w:top w:val="none" w:sz="0" w:space="0" w:color="auto"/>
                        <w:left w:val="none" w:sz="0" w:space="0" w:color="auto"/>
                        <w:bottom w:val="none" w:sz="0" w:space="0" w:color="auto"/>
                        <w:right w:val="none" w:sz="0" w:space="0" w:color="auto"/>
                      </w:divBdr>
                      <w:divsChild>
                        <w:div w:id="328600280">
                          <w:marLeft w:val="0"/>
                          <w:marRight w:val="0"/>
                          <w:marTop w:val="0"/>
                          <w:marBottom w:val="0"/>
                          <w:divBdr>
                            <w:top w:val="none" w:sz="0" w:space="0" w:color="auto"/>
                            <w:left w:val="none" w:sz="0" w:space="0" w:color="auto"/>
                            <w:bottom w:val="none" w:sz="0" w:space="0" w:color="auto"/>
                            <w:right w:val="none" w:sz="0" w:space="0" w:color="auto"/>
                          </w:divBdr>
                          <w:divsChild>
                            <w:div w:id="17371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4041">
      <w:bodyDiv w:val="1"/>
      <w:marLeft w:val="0"/>
      <w:marRight w:val="0"/>
      <w:marTop w:val="0"/>
      <w:marBottom w:val="0"/>
      <w:divBdr>
        <w:top w:val="none" w:sz="0" w:space="0" w:color="auto"/>
        <w:left w:val="none" w:sz="0" w:space="0" w:color="auto"/>
        <w:bottom w:val="none" w:sz="0" w:space="0" w:color="auto"/>
        <w:right w:val="none" w:sz="0" w:space="0" w:color="auto"/>
      </w:divBdr>
      <w:divsChild>
        <w:div w:id="684673560">
          <w:marLeft w:val="0"/>
          <w:marRight w:val="0"/>
          <w:marTop w:val="0"/>
          <w:marBottom w:val="0"/>
          <w:divBdr>
            <w:top w:val="none" w:sz="0" w:space="0" w:color="auto"/>
            <w:left w:val="none" w:sz="0" w:space="0" w:color="auto"/>
            <w:bottom w:val="none" w:sz="0" w:space="0" w:color="auto"/>
            <w:right w:val="none" w:sz="0" w:space="0" w:color="auto"/>
          </w:divBdr>
          <w:divsChild>
            <w:div w:id="764110472">
              <w:marLeft w:val="0"/>
              <w:marRight w:val="0"/>
              <w:marTop w:val="0"/>
              <w:marBottom w:val="0"/>
              <w:divBdr>
                <w:top w:val="none" w:sz="0" w:space="0" w:color="auto"/>
                <w:left w:val="none" w:sz="0" w:space="0" w:color="auto"/>
                <w:bottom w:val="none" w:sz="0" w:space="0" w:color="auto"/>
                <w:right w:val="none" w:sz="0" w:space="0" w:color="auto"/>
              </w:divBdr>
              <w:divsChild>
                <w:div w:id="2040619516">
                  <w:marLeft w:val="0"/>
                  <w:marRight w:val="0"/>
                  <w:marTop w:val="0"/>
                  <w:marBottom w:val="0"/>
                  <w:divBdr>
                    <w:top w:val="none" w:sz="0" w:space="0" w:color="auto"/>
                    <w:left w:val="none" w:sz="0" w:space="0" w:color="auto"/>
                    <w:bottom w:val="none" w:sz="0" w:space="0" w:color="auto"/>
                    <w:right w:val="none" w:sz="0" w:space="0" w:color="auto"/>
                  </w:divBdr>
                  <w:divsChild>
                    <w:div w:id="1714965289">
                      <w:marLeft w:val="0"/>
                      <w:marRight w:val="0"/>
                      <w:marTop w:val="0"/>
                      <w:marBottom w:val="0"/>
                      <w:divBdr>
                        <w:top w:val="none" w:sz="0" w:space="0" w:color="auto"/>
                        <w:left w:val="none" w:sz="0" w:space="0" w:color="auto"/>
                        <w:bottom w:val="none" w:sz="0" w:space="0" w:color="auto"/>
                        <w:right w:val="none" w:sz="0" w:space="0" w:color="auto"/>
                      </w:divBdr>
                      <w:divsChild>
                        <w:div w:id="1428506231">
                          <w:marLeft w:val="0"/>
                          <w:marRight w:val="0"/>
                          <w:marTop w:val="0"/>
                          <w:marBottom w:val="0"/>
                          <w:divBdr>
                            <w:top w:val="none" w:sz="0" w:space="0" w:color="auto"/>
                            <w:left w:val="none" w:sz="0" w:space="0" w:color="auto"/>
                            <w:bottom w:val="none" w:sz="0" w:space="0" w:color="auto"/>
                            <w:right w:val="none" w:sz="0" w:space="0" w:color="auto"/>
                          </w:divBdr>
                          <w:divsChild>
                            <w:div w:id="2594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7756">
      <w:bodyDiv w:val="1"/>
      <w:marLeft w:val="0"/>
      <w:marRight w:val="0"/>
      <w:marTop w:val="0"/>
      <w:marBottom w:val="0"/>
      <w:divBdr>
        <w:top w:val="none" w:sz="0" w:space="0" w:color="auto"/>
        <w:left w:val="none" w:sz="0" w:space="0" w:color="auto"/>
        <w:bottom w:val="none" w:sz="0" w:space="0" w:color="auto"/>
        <w:right w:val="none" w:sz="0" w:space="0" w:color="auto"/>
      </w:divBdr>
      <w:divsChild>
        <w:div w:id="2126534515">
          <w:marLeft w:val="0"/>
          <w:marRight w:val="0"/>
          <w:marTop w:val="0"/>
          <w:marBottom w:val="0"/>
          <w:divBdr>
            <w:top w:val="none" w:sz="0" w:space="0" w:color="auto"/>
            <w:left w:val="none" w:sz="0" w:space="0" w:color="auto"/>
            <w:bottom w:val="none" w:sz="0" w:space="0" w:color="auto"/>
            <w:right w:val="none" w:sz="0" w:space="0" w:color="auto"/>
          </w:divBdr>
          <w:divsChild>
            <w:div w:id="48771335">
              <w:marLeft w:val="0"/>
              <w:marRight w:val="0"/>
              <w:marTop w:val="0"/>
              <w:marBottom w:val="0"/>
              <w:divBdr>
                <w:top w:val="none" w:sz="0" w:space="0" w:color="auto"/>
                <w:left w:val="none" w:sz="0" w:space="0" w:color="auto"/>
                <w:bottom w:val="none" w:sz="0" w:space="0" w:color="auto"/>
                <w:right w:val="none" w:sz="0" w:space="0" w:color="auto"/>
              </w:divBdr>
              <w:divsChild>
                <w:div w:id="2081058260">
                  <w:marLeft w:val="0"/>
                  <w:marRight w:val="0"/>
                  <w:marTop w:val="0"/>
                  <w:marBottom w:val="0"/>
                  <w:divBdr>
                    <w:top w:val="none" w:sz="0" w:space="0" w:color="auto"/>
                    <w:left w:val="none" w:sz="0" w:space="0" w:color="auto"/>
                    <w:bottom w:val="none" w:sz="0" w:space="0" w:color="auto"/>
                    <w:right w:val="none" w:sz="0" w:space="0" w:color="auto"/>
                  </w:divBdr>
                  <w:divsChild>
                    <w:div w:id="1589003666">
                      <w:marLeft w:val="0"/>
                      <w:marRight w:val="0"/>
                      <w:marTop w:val="0"/>
                      <w:marBottom w:val="0"/>
                      <w:divBdr>
                        <w:top w:val="none" w:sz="0" w:space="0" w:color="auto"/>
                        <w:left w:val="none" w:sz="0" w:space="0" w:color="auto"/>
                        <w:bottom w:val="none" w:sz="0" w:space="0" w:color="auto"/>
                        <w:right w:val="none" w:sz="0" w:space="0" w:color="auto"/>
                      </w:divBdr>
                      <w:divsChild>
                        <w:div w:id="1248540725">
                          <w:marLeft w:val="0"/>
                          <w:marRight w:val="0"/>
                          <w:marTop w:val="0"/>
                          <w:marBottom w:val="0"/>
                          <w:divBdr>
                            <w:top w:val="none" w:sz="0" w:space="0" w:color="auto"/>
                            <w:left w:val="none" w:sz="0" w:space="0" w:color="auto"/>
                            <w:bottom w:val="none" w:sz="0" w:space="0" w:color="auto"/>
                            <w:right w:val="none" w:sz="0" w:space="0" w:color="auto"/>
                          </w:divBdr>
                          <w:divsChild>
                            <w:div w:id="13389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454279">
      <w:bodyDiv w:val="1"/>
      <w:marLeft w:val="0"/>
      <w:marRight w:val="0"/>
      <w:marTop w:val="0"/>
      <w:marBottom w:val="0"/>
      <w:divBdr>
        <w:top w:val="none" w:sz="0" w:space="0" w:color="auto"/>
        <w:left w:val="none" w:sz="0" w:space="0" w:color="auto"/>
        <w:bottom w:val="none" w:sz="0" w:space="0" w:color="auto"/>
        <w:right w:val="none" w:sz="0" w:space="0" w:color="auto"/>
      </w:divBdr>
      <w:divsChild>
        <w:div w:id="2072388991">
          <w:marLeft w:val="0"/>
          <w:marRight w:val="0"/>
          <w:marTop w:val="0"/>
          <w:marBottom w:val="0"/>
          <w:divBdr>
            <w:top w:val="none" w:sz="0" w:space="0" w:color="auto"/>
            <w:left w:val="none" w:sz="0" w:space="0" w:color="auto"/>
            <w:bottom w:val="none" w:sz="0" w:space="0" w:color="auto"/>
            <w:right w:val="none" w:sz="0" w:space="0" w:color="auto"/>
          </w:divBdr>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853809593">
      <w:bodyDiv w:val="1"/>
      <w:marLeft w:val="0"/>
      <w:marRight w:val="0"/>
      <w:marTop w:val="0"/>
      <w:marBottom w:val="0"/>
      <w:divBdr>
        <w:top w:val="none" w:sz="0" w:space="0" w:color="auto"/>
        <w:left w:val="none" w:sz="0" w:space="0" w:color="auto"/>
        <w:bottom w:val="none" w:sz="0" w:space="0" w:color="auto"/>
        <w:right w:val="none" w:sz="0" w:space="0" w:color="auto"/>
      </w:divBdr>
      <w:divsChild>
        <w:div w:id="1684942065">
          <w:marLeft w:val="0"/>
          <w:marRight w:val="0"/>
          <w:marTop w:val="0"/>
          <w:marBottom w:val="0"/>
          <w:divBdr>
            <w:top w:val="none" w:sz="0" w:space="0" w:color="auto"/>
            <w:left w:val="none" w:sz="0" w:space="0" w:color="auto"/>
            <w:bottom w:val="none" w:sz="0" w:space="0" w:color="auto"/>
            <w:right w:val="none" w:sz="0" w:space="0" w:color="auto"/>
          </w:divBdr>
          <w:divsChild>
            <w:div w:id="1642687438">
              <w:marLeft w:val="0"/>
              <w:marRight w:val="0"/>
              <w:marTop w:val="0"/>
              <w:marBottom w:val="0"/>
              <w:divBdr>
                <w:top w:val="none" w:sz="0" w:space="0" w:color="auto"/>
                <w:left w:val="none" w:sz="0" w:space="0" w:color="auto"/>
                <w:bottom w:val="none" w:sz="0" w:space="0" w:color="auto"/>
                <w:right w:val="none" w:sz="0" w:space="0" w:color="auto"/>
              </w:divBdr>
              <w:divsChild>
                <w:div w:id="2097509096">
                  <w:marLeft w:val="0"/>
                  <w:marRight w:val="0"/>
                  <w:marTop w:val="0"/>
                  <w:marBottom w:val="0"/>
                  <w:divBdr>
                    <w:top w:val="none" w:sz="0" w:space="0" w:color="auto"/>
                    <w:left w:val="none" w:sz="0" w:space="0" w:color="auto"/>
                    <w:bottom w:val="none" w:sz="0" w:space="0" w:color="auto"/>
                    <w:right w:val="none" w:sz="0" w:space="0" w:color="auto"/>
                  </w:divBdr>
                  <w:divsChild>
                    <w:div w:id="1158762325">
                      <w:marLeft w:val="0"/>
                      <w:marRight w:val="0"/>
                      <w:marTop w:val="0"/>
                      <w:marBottom w:val="0"/>
                      <w:divBdr>
                        <w:top w:val="none" w:sz="0" w:space="0" w:color="auto"/>
                        <w:left w:val="none" w:sz="0" w:space="0" w:color="auto"/>
                        <w:bottom w:val="none" w:sz="0" w:space="0" w:color="auto"/>
                        <w:right w:val="none" w:sz="0" w:space="0" w:color="auto"/>
                      </w:divBdr>
                      <w:divsChild>
                        <w:div w:id="655955905">
                          <w:marLeft w:val="0"/>
                          <w:marRight w:val="0"/>
                          <w:marTop w:val="0"/>
                          <w:marBottom w:val="0"/>
                          <w:divBdr>
                            <w:top w:val="none" w:sz="0" w:space="0" w:color="auto"/>
                            <w:left w:val="none" w:sz="0" w:space="0" w:color="auto"/>
                            <w:bottom w:val="none" w:sz="0" w:space="0" w:color="auto"/>
                            <w:right w:val="none" w:sz="0" w:space="0" w:color="auto"/>
                          </w:divBdr>
                          <w:divsChild>
                            <w:div w:id="11084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573592">
      <w:bodyDiv w:val="1"/>
      <w:marLeft w:val="0"/>
      <w:marRight w:val="0"/>
      <w:marTop w:val="0"/>
      <w:marBottom w:val="0"/>
      <w:divBdr>
        <w:top w:val="none" w:sz="0" w:space="0" w:color="auto"/>
        <w:left w:val="none" w:sz="0" w:space="0" w:color="auto"/>
        <w:bottom w:val="none" w:sz="0" w:space="0" w:color="auto"/>
        <w:right w:val="none" w:sz="0" w:space="0" w:color="auto"/>
      </w:divBdr>
      <w:divsChild>
        <w:div w:id="848830888">
          <w:marLeft w:val="0"/>
          <w:marRight w:val="0"/>
          <w:marTop w:val="0"/>
          <w:marBottom w:val="0"/>
          <w:divBdr>
            <w:top w:val="none" w:sz="0" w:space="0" w:color="auto"/>
            <w:left w:val="none" w:sz="0" w:space="0" w:color="auto"/>
            <w:bottom w:val="none" w:sz="0" w:space="0" w:color="auto"/>
            <w:right w:val="none" w:sz="0" w:space="0" w:color="auto"/>
          </w:divBdr>
          <w:divsChild>
            <w:div w:id="307442724">
              <w:marLeft w:val="0"/>
              <w:marRight w:val="0"/>
              <w:marTop w:val="0"/>
              <w:marBottom w:val="0"/>
              <w:divBdr>
                <w:top w:val="none" w:sz="0" w:space="0" w:color="auto"/>
                <w:left w:val="none" w:sz="0" w:space="0" w:color="auto"/>
                <w:bottom w:val="none" w:sz="0" w:space="0" w:color="auto"/>
                <w:right w:val="none" w:sz="0" w:space="0" w:color="auto"/>
              </w:divBdr>
            </w:div>
            <w:div w:id="1105266908">
              <w:marLeft w:val="0"/>
              <w:marRight w:val="0"/>
              <w:marTop w:val="0"/>
              <w:marBottom w:val="0"/>
              <w:divBdr>
                <w:top w:val="none" w:sz="0" w:space="0" w:color="auto"/>
                <w:left w:val="none" w:sz="0" w:space="0" w:color="auto"/>
                <w:bottom w:val="none" w:sz="0" w:space="0" w:color="auto"/>
                <w:right w:val="none" w:sz="0" w:space="0" w:color="auto"/>
              </w:divBdr>
            </w:div>
            <w:div w:id="1541043646">
              <w:marLeft w:val="0"/>
              <w:marRight w:val="0"/>
              <w:marTop w:val="0"/>
              <w:marBottom w:val="0"/>
              <w:divBdr>
                <w:top w:val="none" w:sz="0" w:space="0" w:color="auto"/>
                <w:left w:val="none" w:sz="0" w:space="0" w:color="auto"/>
                <w:bottom w:val="none" w:sz="0" w:space="0" w:color="auto"/>
                <w:right w:val="none" w:sz="0" w:space="0" w:color="auto"/>
              </w:divBdr>
            </w:div>
            <w:div w:id="1726172760">
              <w:marLeft w:val="0"/>
              <w:marRight w:val="0"/>
              <w:marTop w:val="0"/>
              <w:marBottom w:val="0"/>
              <w:divBdr>
                <w:top w:val="none" w:sz="0" w:space="0" w:color="auto"/>
                <w:left w:val="none" w:sz="0" w:space="0" w:color="auto"/>
                <w:bottom w:val="none" w:sz="0" w:space="0" w:color="auto"/>
                <w:right w:val="none" w:sz="0" w:space="0" w:color="auto"/>
              </w:divBdr>
            </w:div>
            <w:div w:id="18951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2982">
      <w:bodyDiv w:val="1"/>
      <w:marLeft w:val="0"/>
      <w:marRight w:val="0"/>
      <w:marTop w:val="0"/>
      <w:marBottom w:val="0"/>
      <w:divBdr>
        <w:top w:val="none" w:sz="0" w:space="0" w:color="auto"/>
        <w:left w:val="none" w:sz="0" w:space="0" w:color="auto"/>
        <w:bottom w:val="none" w:sz="0" w:space="0" w:color="auto"/>
        <w:right w:val="none" w:sz="0" w:space="0" w:color="auto"/>
      </w:divBdr>
      <w:divsChild>
        <w:div w:id="1190603514">
          <w:marLeft w:val="0"/>
          <w:marRight w:val="0"/>
          <w:marTop w:val="0"/>
          <w:marBottom w:val="0"/>
          <w:divBdr>
            <w:top w:val="none" w:sz="0" w:space="0" w:color="auto"/>
            <w:left w:val="none" w:sz="0" w:space="0" w:color="auto"/>
            <w:bottom w:val="none" w:sz="0" w:space="0" w:color="auto"/>
            <w:right w:val="none" w:sz="0" w:space="0" w:color="auto"/>
          </w:divBdr>
          <w:divsChild>
            <w:div w:id="2067413198">
              <w:marLeft w:val="0"/>
              <w:marRight w:val="0"/>
              <w:marTop w:val="0"/>
              <w:marBottom w:val="0"/>
              <w:divBdr>
                <w:top w:val="none" w:sz="0" w:space="0" w:color="auto"/>
                <w:left w:val="none" w:sz="0" w:space="0" w:color="auto"/>
                <w:bottom w:val="none" w:sz="0" w:space="0" w:color="auto"/>
                <w:right w:val="none" w:sz="0" w:space="0" w:color="auto"/>
              </w:divBdr>
              <w:divsChild>
                <w:div w:id="461190861">
                  <w:marLeft w:val="0"/>
                  <w:marRight w:val="0"/>
                  <w:marTop w:val="0"/>
                  <w:marBottom w:val="0"/>
                  <w:divBdr>
                    <w:top w:val="none" w:sz="0" w:space="0" w:color="auto"/>
                    <w:left w:val="none" w:sz="0" w:space="0" w:color="auto"/>
                    <w:bottom w:val="none" w:sz="0" w:space="0" w:color="auto"/>
                    <w:right w:val="none" w:sz="0" w:space="0" w:color="auto"/>
                  </w:divBdr>
                  <w:divsChild>
                    <w:div w:id="1810322659">
                      <w:marLeft w:val="0"/>
                      <w:marRight w:val="0"/>
                      <w:marTop w:val="0"/>
                      <w:marBottom w:val="0"/>
                      <w:divBdr>
                        <w:top w:val="none" w:sz="0" w:space="0" w:color="auto"/>
                        <w:left w:val="none" w:sz="0" w:space="0" w:color="auto"/>
                        <w:bottom w:val="none" w:sz="0" w:space="0" w:color="auto"/>
                        <w:right w:val="none" w:sz="0" w:space="0" w:color="auto"/>
                      </w:divBdr>
                      <w:divsChild>
                        <w:div w:id="2100364411">
                          <w:marLeft w:val="0"/>
                          <w:marRight w:val="0"/>
                          <w:marTop w:val="0"/>
                          <w:marBottom w:val="0"/>
                          <w:divBdr>
                            <w:top w:val="none" w:sz="0" w:space="0" w:color="auto"/>
                            <w:left w:val="none" w:sz="0" w:space="0" w:color="auto"/>
                            <w:bottom w:val="none" w:sz="0" w:space="0" w:color="auto"/>
                            <w:right w:val="none" w:sz="0" w:space="0" w:color="auto"/>
                          </w:divBdr>
                          <w:divsChild>
                            <w:div w:id="9015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33969">
      <w:bodyDiv w:val="1"/>
      <w:marLeft w:val="0"/>
      <w:marRight w:val="0"/>
      <w:marTop w:val="0"/>
      <w:marBottom w:val="0"/>
      <w:divBdr>
        <w:top w:val="none" w:sz="0" w:space="0" w:color="auto"/>
        <w:left w:val="none" w:sz="0" w:space="0" w:color="auto"/>
        <w:bottom w:val="none" w:sz="0" w:space="0" w:color="auto"/>
        <w:right w:val="none" w:sz="0" w:space="0" w:color="auto"/>
      </w:divBdr>
      <w:divsChild>
        <w:div w:id="184944119">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2084528522">
                  <w:marLeft w:val="0"/>
                  <w:marRight w:val="0"/>
                  <w:marTop w:val="0"/>
                  <w:marBottom w:val="0"/>
                  <w:divBdr>
                    <w:top w:val="none" w:sz="0" w:space="0" w:color="auto"/>
                    <w:left w:val="none" w:sz="0" w:space="0" w:color="auto"/>
                    <w:bottom w:val="none" w:sz="0" w:space="0" w:color="auto"/>
                    <w:right w:val="none" w:sz="0" w:space="0" w:color="auto"/>
                  </w:divBdr>
                  <w:divsChild>
                    <w:div w:id="1128667077">
                      <w:marLeft w:val="0"/>
                      <w:marRight w:val="0"/>
                      <w:marTop w:val="0"/>
                      <w:marBottom w:val="0"/>
                      <w:divBdr>
                        <w:top w:val="none" w:sz="0" w:space="0" w:color="auto"/>
                        <w:left w:val="none" w:sz="0" w:space="0" w:color="auto"/>
                        <w:bottom w:val="none" w:sz="0" w:space="0" w:color="auto"/>
                        <w:right w:val="none" w:sz="0" w:space="0" w:color="auto"/>
                      </w:divBdr>
                      <w:divsChild>
                        <w:div w:id="1845129489">
                          <w:marLeft w:val="0"/>
                          <w:marRight w:val="0"/>
                          <w:marTop w:val="0"/>
                          <w:marBottom w:val="0"/>
                          <w:divBdr>
                            <w:top w:val="none" w:sz="0" w:space="0" w:color="auto"/>
                            <w:left w:val="none" w:sz="0" w:space="0" w:color="auto"/>
                            <w:bottom w:val="none" w:sz="0" w:space="0" w:color="auto"/>
                            <w:right w:val="none" w:sz="0" w:space="0" w:color="auto"/>
                          </w:divBdr>
                          <w:divsChild>
                            <w:div w:id="3094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542721">
      <w:bodyDiv w:val="1"/>
      <w:marLeft w:val="0"/>
      <w:marRight w:val="0"/>
      <w:marTop w:val="0"/>
      <w:marBottom w:val="0"/>
      <w:divBdr>
        <w:top w:val="none" w:sz="0" w:space="0" w:color="auto"/>
        <w:left w:val="none" w:sz="0" w:space="0" w:color="auto"/>
        <w:bottom w:val="none" w:sz="0" w:space="0" w:color="auto"/>
        <w:right w:val="none" w:sz="0" w:space="0" w:color="auto"/>
      </w:divBdr>
      <w:divsChild>
        <w:div w:id="12952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841BB-41F5-4FAA-B86A-CDF1F9148A0F}"/>
</file>

<file path=customXml/itemProps2.xml><?xml version="1.0" encoding="utf-8"?>
<ds:datastoreItem xmlns:ds="http://schemas.openxmlformats.org/officeDocument/2006/customXml" ds:itemID="{4703F871-CFEE-4601-94A9-FEAF47992B4F}"/>
</file>

<file path=customXml/itemProps3.xml><?xml version="1.0" encoding="utf-8"?>
<ds:datastoreItem xmlns:ds="http://schemas.openxmlformats.org/officeDocument/2006/customXml" ds:itemID="{34F9F9F9-5C92-4EB4-84AC-8D3AC6E571F2}"/>
</file>

<file path=customXml/itemProps4.xml><?xml version="1.0" encoding="utf-8"?>
<ds:datastoreItem xmlns:ds="http://schemas.openxmlformats.org/officeDocument/2006/customXml" ds:itemID="{4647C290-3815-4457-B633-7AE7D03089B1}"/>
</file>

<file path=docProps/app.xml><?xml version="1.0" encoding="utf-8"?>
<Properties xmlns="http://schemas.openxmlformats.org/officeDocument/2006/extended-properties" xmlns:vt="http://schemas.openxmlformats.org/officeDocument/2006/docPropsVTypes">
  <Template>Normal.dotm</Template>
  <TotalTime>3</TotalTime>
  <Pages>1</Pages>
  <Words>9765</Words>
  <Characters>55663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2</cp:revision>
  <cp:lastPrinted>2014-09-26T13:15:00Z</cp:lastPrinted>
  <dcterms:created xsi:type="dcterms:W3CDTF">2014-10-17T08:08:00Z</dcterms:created>
  <dcterms:modified xsi:type="dcterms:W3CDTF">2014-10-17T08:08:00Z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2527/09</vt:lpwstr>
  </property>
  <property fmtid="{D5CDD505-2E9C-101B-9397-08002B2CF9AE}" pid="4" name="CASEID">
    <vt:lpwstr>548734</vt:lpwstr>
  </property>
  <property fmtid="{D5CDD505-2E9C-101B-9397-08002B2CF9AE}" pid="5" name="OrigTemp">
    <vt:lpwstr>English\Documents\DE02 Judgments and Drafts\DE2.1a DJ joint examination.dot</vt:lpwstr>
  </property>
</Properties>
</file>