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er1.xml" ContentType="application/vnd.openxmlformats-officedocument.wordprocessingml.footer+xml"/>
  <Override PartName="/word/footer3.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1.xml" ContentType="application/vnd.openxmlformats-officedocument.wordprocessingml.header+xml"/>
  <Override PartName="/word/endnotes.xml" ContentType="application/vnd.openxmlformats-officedocument.wordprocessingml.endnotes+xml"/>
  <Override PartName="/word/header6.xml" ContentType="application/vnd.openxmlformats-officedocument.wordprocessingml.header+xml"/>
  <Override PartName="/word/footnotes.xml" ContentType="application/vnd.openxmlformats-officedocument.wordprocessingml.footnotes+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customXml/itemProps1.xml" ContentType="application/vnd.openxmlformats-officedocument.customXmlProperties+xml"/>
  <Override PartName="/docProps/app.xml" ContentType="application/vnd.openxmlformats-officedocument.extended-properties+xml"/>
  <Override PartName="/word/stylesWithEffects.xml" ContentType="application/vnd.ms-word.stylesWithEffect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word/numbering.xml" ContentType="application/vnd.openxmlformats-officedocument.wordprocessingml.numbering+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27B12" w:rsidRDefault="00D27B12" w:rsidP="00993E8F">
      <w:pPr>
        <w:jc w:val="center"/>
        <w:rPr>
          <w:lang w:val="en-GB"/>
        </w:rPr>
      </w:pPr>
    </w:p>
    <w:p w:rsidR="00800ED8" w:rsidRDefault="00800ED8" w:rsidP="00993E8F">
      <w:pPr>
        <w:jc w:val="center"/>
        <w:rPr>
          <w:lang w:val="en-GB"/>
        </w:rPr>
      </w:pPr>
    </w:p>
    <w:p w:rsidR="00CE6C68" w:rsidRDefault="00CE6C68" w:rsidP="00993E8F">
      <w:pPr>
        <w:jc w:val="center"/>
        <w:rPr>
          <w:lang w:val="en-GB"/>
        </w:rPr>
      </w:pPr>
    </w:p>
    <w:p w:rsidR="00D27B12" w:rsidRPr="00410241" w:rsidRDefault="00B00668">
      <w:pPr>
        <w:tabs>
          <w:tab w:val="left" w:pos="5529"/>
        </w:tabs>
        <w:jc w:val="center"/>
        <w:rPr>
          <w:lang w:val="en-GB"/>
        </w:rPr>
      </w:pPr>
      <w:r>
        <w:rPr>
          <w:lang w:val="en-GB"/>
        </w:rPr>
        <w:t>FIRST SECTION</w:t>
      </w:r>
    </w:p>
    <w:p w:rsidR="00D27B12" w:rsidRPr="00410241" w:rsidRDefault="00D27B12">
      <w:pPr>
        <w:jc w:val="center"/>
        <w:rPr>
          <w:lang w:val="en-GB"/>
        </w:rPr>
      </w:pPr>
    </w:p>
    <w:p w:rsidR="00D27B12" w:rsidRPr="00410241" w:rsidRDefault="00D27B12">
      <w:pPr>
        <w:jc w:val="center"/>
        <w:rPr>
          <w:lang w:val="en-GB"/>
        </w:rPr>
      </w:pPr>
    </w:p>
    <w:p w:rsidR="00D27B12" w:rsidRPr="00410241" w:rsidRDefault="00D27B12">
      <w:pPr>
        <w:jc w:val="center"/>
        <w:rPr>
          <w:lang w:val="en-GB"/>
        </w:rPr>
      </w:pPr>
    </w:p>
    <w:p w:rsidR="005A79B0" w:rsidRDefault="005A79B0">
      <w:pPr>
        <w:jc w:val="center"/>
        <w:rPr>
          <w:lang w:val="en-GB"/>
        </w:rPr>
      </w:pPr>
    </w:p>
    <w:p w:rsidR="00800ED8" w:rsidRDefault="00800ED8">
      <w:pPr>
        <w:jc w:val="center"/>
        <w:rPr>
          <w:lang w:val="en-GB"/>
        </w:rPr>
      </w:pPr>
    </w:p>
    <w:p w:rsidR="00800ED8" w:rsidRDefault="00800ED8">
      <w:pPr>
        <w:jc w:val="center"/>
        <w:rPr>
          <w:lang w:val="en-GB"/>
        </w:rPr>
      </w:pPr>
    </w:p>
    <w:p w:rsidR="00800ED8" w:rsidRPr="00410241" w:rsidRDefault="00800ED8">
      <w:pPr>
        <w:jc w:val="center"/>
        <w:rPr>
          <w:lang w:val="en-GB"/>
        </w:rPr>
      </w:pPr>
    </w:p>
    <w:p w:rsidR="00D27B12" w:rsidRPr="00410241" w:rsidRDefault="00D27B12" w:rsidP="004A1FE9">
      <w:pPr>
        <w:jc w:val="center"/>
        <w:outlineLvl w:val="0"/>
        <w:rPr>
          <w:b/>
          <w:lang w:val="en-GB"/>
        </w:rPr>
      </w:pPr>
      <w:r w:rsidRPr="00410241">
        <w:rPr>
          <w:b/>
          <w:lang w:val="en-GB"/>
        </w:rPr>
        <w:t xml:space="preserve">CASE OF </w:t>
      </w:r>
      <w:r w:rsidR="00B00668">
        <w:rPr>
          <w:b/>
          <w:lang w:val="en-GB"/>
        </w:rPr>
        <w:t>PITSAYEVA AND OTHERS v. RUSSIA</w:t>
      </w:r>
    </w:p>
    <w:p w:rsidR="00D27B12" w:rsidRPr="00410241" w:rsidRDefault="00D27B12" w:rsidP="004B5CBF">
      <w:pPr>
        <w:jc w:val="right"/>
        <w:rPr>
          <w:lang w:val="en-GB"/>
        </w:rPr>
      </w:pPr>
    </w:p>
    <w:p w:rsidR="00D27B12" w:rsidRPr="00410241" w:rsidRDefault="00D27B12" w:rsidP="00B22617">
      <w:pPr>
        <w:jc w:val="center"/>
        <w:rPr>
          <w:i/>
          <w:lang w:val="en-GB"/>
        </w:rPr>
      </w:pPr>
      <w:r w:rsidRPr="00410241">
        <w:rPr>
          <w:i/>
          <w:lang w:val="en-GB"/>
        </w:rPr>
        <w:t>(Application</w:t>
      </w:r>
      <w:r w:rsidR="00AF2398">
        <w:rPr>
          <w:i/>
          <w:lang w:val="en-GB"/>
        </w:rPr>
        <w:t>s</w:t>
      </w:r>
      <w:r w:rsidRPr="00410241">
        <w:rPr>
          <w:i/>
          <w:lang w:val="en-GB"/>
        </w:rPr>
        <w:t xml:space="preserve"> </w:t>
      </w:r>
      <w:r w:rsidR="00AF2398" w:rsidRPr="00AF2398">
        <w:rPr>
          <w:i/>
        </w:rPr>
        <w:t>nos. 53036/08, 61785/08, 8594/09, 24708/09, 30327/09, 36965/09, 61258/09, 63608/09, 67322/09, 4334/10, 4345/10, 11873/10, 25515/10, 30592/10, 32797/10, 33944/10, 36141/10, 52446/10, 62244/10 and 66420/10</w:t>
      </w:r>
      <w:r w:rsidRPr="00410241">
        <w:rPr>
          <w:i/>
          <w:lang w:val="en-GB"/>
        </w:rPr>
        <w:t>)</w:t>
      </w:r>
    </w:p>
    <w:p w:rsidR="005A79B0" w:rsidRDefault="005A79B0" w:rsidP="005A79B0">
      <w:pPr>
        <w:jc w:val="center"/>
        <w:rPr>
          <w:lang w:val="en-GB"/>
        </w:rPr>
      </w:pPr>
    </w:p>
    <w:p w:rsidR="00800ED8" w:rsidRDefault="00800ED8" w:rsidP="005A79B0">
      <w:pPr>
        <w:jc w:val="center"/>
        <w:rPr>
          <w:lang w:val="en-GB"/>
        </w:rPr>
      </w:pPr>
    </w:p>
    <w:p w:rsidR="00800ED8" w:rsidRDefault="00800ED8" w:rsidP="005A79B0">
      <w:pPr>
        <w:jc w:val="center"/>
        <w:rPr>
          <w:lang w:val="en-GB"/>
        </w:rPr>
      </w:pPr>
    </w:p>
    <w:p w:rsidR="00800ED8" w:rsidRPr="00410241" w:rsidRDefault="00800ED8" w:rsidP="005A79B0">
      <w:pPr>
        <w:jc w:val="center"/>
        <w:rPr>
          <w:lang w:val="en-GB"/>
        </w:rPr>
      </w:pPr>
    </w:p>
    <w:p w:rsidR="005A79B0" w:rsidRPr="00410241" w:rsidRDefault="005A79B0" w:rsidP="005A79B0">
      <w:pPr>
        <w:jc w:val="center"/>
        <w:rPr>
          <w:lang w:val="en-GB"/>
        </w:rPr>
      </w:pPr>
    </w:p>
    <w:p w:rsidR="005A79B0" w:rsidRPr="00410241" w:rsidRDefault="005A79B0" w:rsidP="005A79B0">
      <w:pPr>
        <w:jc w:val="center"/>
        <w:rPr>
          <w:lang w:val="en-GB"/>
        </w:rPr>
      </w:pPr>
    </w:p>
    <w:p w:rsidR="005A79B0" w:rsidRPr="00410241" w:rsidRDefault="005A79B0" w:rsidP="005A79B0">
      <w:pPr>
        <w:jc w:val="center"/>
        <w:rPr>
          <w:lang w:val="en-GB"/>
        </w:rPr>
      </w:pPr>
    </w:p>
    <w:p w:rsidR="005A79B0" w:rsidRPr="00410241" w:rsidRDefault="005A79B0" w:rsidP="005A79B0">
      <w:pPr>
        <w:jc w:val="center"/>
        <w:rPr>
          <w:lang w:val="en-GB"/>
        </w:rPr>
      </w:pPr>
    </w:p>
    <w:p w:rsidR="005A79B0" w:rsidRPr="00410241" w:rsidRDefault="005A79B0" w:rsidP="005A79B0">
      <w:pPr>
        <w:jc w:val="center"/>
        <w:rPr>
          <w:lang w:val="en-GB"/>
        </w:rPr>
      </w:pPr>
    </w:p>
    <w:p w:rsidR="00DF6F1E" w:rsidRPr="00410241" w:rsidRDefault="00D27B12" w:rsidP="004A1FE9">
      <w:pPr>
        <w:jc w:val="center"/>
        <w:outlineLvl w:val="0"/>
        <w:rPr>
          <w:lang w:val="en-GB"/>
        </w:rPr>
      </w:pPr>
      <w:r w:rsidRPr="00410241">
        <w:rPr>
          <w:lang w:val="en-GB"/>
        </w:rPr>
        <w:t>JUDGMENT</w:t>
      </w:r>
    </w:p>
    <w:p w:rsidR="00DF6F1E" w:rsidRDefault="00DF6F1E" w:rsidP="00B22617">
      <w:pPr>
        <w:jc w:val="center"/>
        <w:rPr>
          <w:i/>
          <w:lang w:val="en-GB"/>
        </w:rPr>
      </w:pPr>
    </w:p>
    <w:p w:rsidR="00B00668" w:rsidRPr="00410241" w:rsidRDefault="00B00668" w:rsidP="00B22617">
      <w:pPr>
        <w:jc w:val="center"/>
        <w:rPr>
          <w:i/>
          <w:lang w:val="en-GB"/>
        </w:rPr>
      </w:pPr>
    </w:p>
    <w:p w:rsidR="00D27B12" w:rsidRPr="00410241" w:rsidRDefault="00D27B12" w:rsidP="004A1FE9">
      <w:pPr>
        <w:jc w:val="center"/>
        <w:outlineLvl w:val="0"/>
        <w:rPr>
          <w:lang w:val="en-GB"/>
        </w:rPr>
      </w:pPr>
      <w:r w:rsidRPr="00410241">
        <w:rPr>
          <w:lang w:val="en-GB"/>
        </w:rPr>
        <w:t>STRASBOURG</w:t>
      </w:r>
    </w:p>
    <w:p w:rsidR="00D27B12" w:rsidRPr="00410241" w:rsidRDefault="00D27B12">
      <w:pPr>
        <w:jc w:val="center"/>
        <w:rPr>
          <w:lang w:val="en-GB"/>
        </w:rPr>
      </w:pPr>
    </w:p>
    <w:p w:rsidR="00D27B12" w:rsidRPr="00410241" w:rsidRDefault="00B00668">
      <w:pPr>
        <w:jc w:val="center"/>
        <w:rPr>
          <w:lang w:val="en-GB"/>
        </w:rPr>
      </w:pPr>
      <w:r>
        <w:rPr>
          <w:lang w:val="en-GB"/>
        </w:rPr>
        <w:t>9 January 2014</w:t>
      </w:r>
    </w:p>
    <w:p w:rsidR="00D27B12" w:rsidRPr="00410241" w:rsidRDefault="00D27B12">
      <w:pPr>
        <w:jc w:val="center"/>
        <w:rPr>
          <w:lang w:val="en-GB"/>
        </w:rPr>
      </w:pPr>
    </w:p>
    <w:p w:rsidR="00D27B12" w:rsidRDefault="00D27B12">
      <w:pPr>
        <w:jc w:val="center"/>
        <w:rPr>
          <w:lang w:val="en-GB"/>
        </w:rPr>
      </w:pPr>
    </w:p>
    <w:p w:rsidR="00800ED8" w:rsidRPr="00410241" w:rsidRDefault="00800ED8">
      <w:pPr>
        <w:jc w:val="center"/>
        <w:rPr>
          <w:lang w:val="en-GB"/>
        </w:rPr>
      </w:pPr>
    </w:p>
    <w:p w:rsidR="00D27B12" w:rsidRPr="00410241" w:rsidRDefault="00D27B12">
      <w:pPr>
        <w:jc w:val="center"/>
        <w:rPr>
          <w:lang w:val="en-GB"/>
        </w:rPr>
      </w:pPr>
    </w:p>
    <w:p w:rsidR="00DF0D4B" w:rsidRPr="00410241" w:rsidRDefault="00DF0D4B">
      <w:pPr>
        <w:rPr>
          <w:i/>
          <w:sz w:val="22"/>
          <w:lang w:val="en-GB"/>
        </w:rPr>
      </w:pPr>
      <w:r w:rsidRPr="00410241">
        <w:rPr>
          <w:i/>
          <w:sz w:val="22"/>
          <w:lang w:val="en-GB"/>
        </w:rPr>
        <w:t xml:space="preserve">This judgment </w:t>
      </w:r>
      <w:r w:rsidR="00B00668" w:rsidRPr="00410241">
        <w:rPr>
          <w:i/>
          <w:sz w:val="22"/>
          <w:lang w:val="en-GB"/>
        </w:rPr>
        <w:t>will become final in the circumstances set out in Article 44 § 2 of the Convention</w:t>
      </w:r>
      <w:r w:rsidRPr="00410241">
        <w:rPr>
          <w:i/>
          <w:sz w:val="22"/>
          <w:lang w:val="en-GB"/>
        </w:rPr>
        <w:t>. It</w:t>
      </w:r>
      <w:r w:rsidR="00D27B12" w:rsidRPr="00410241">
        <w:rPr>
          <w:i/>
          <w:sz w:val="22"/>
          <w:lang w:val="en-GB"/>
        </w:rPr>
        <w:t xml:space="preserve"> may be subject to editorial revision.</w:t>
      </w:r>
    </w:p>
    <w:p w:rsidR="00D27B12" w:rsidRPr="00410241" w:rsidRDefault="00D27B12">
      <w:pPr>
        <w:rPr>
          <w:lang w:val="en-GB"/>
        </w:rPr>
        <w:sectPr w:rsidR="00D27B12" w:rsidRPr="00410241">
          <w:headerReference w:type="default" r:id="rId9"/>
          <w:footerReference w:type="default" r:id="rId10"/>
          <w:headerReference w:type="first" r:id="rId11"/>
          <w:footnotePr>
            <w:numRestart w:val="eachPage"/>
          </w:footnotePr>
          <w:pgSz w:w="11906" w:h="16838" w:code="9"/>
          <w:pgMar w:top="2274" w:right="2274" w:bottom="2274" w:left="2274" w:header="1701" w:footer="720" w:gutter="0"/>
          <w:pgNumType w:start="1"/>
          <w:cols w:space="720"/>
          <w:noEndnote/>
        </w:sectPr>
      </w:pPr>
    </w:p>
    <w:p w:rsidR="00D27B12" w:rsidRPr="00410241" w:rsidRDefault="00D27B12">
      <w:pPr>
        <w:pStyle w:val="JuCase"/>
        <w:rPr>
          <w:lang w:val="en-GB"/>
        </w:rPr>
      </w:pPr>
      <w:r w:rsidRPr="00410241">
        <w:rPr>
          <w:lang w:val="en-GB"/>
        </w:rPr>
        <w:t xml:space="preserve">In the case of </w:t>
      </w:r>
      <w:r w:rsidR="00B00668">
        <w:rPr>
          <w:lang w:val="en-GB"/>
        </w:rPr>
        <w:t>Pitsayeva and Others v. Russia</w:t>
      </w:r>
      <w:r w:rsidRPr="00410241">
        <w:rPr>
          <w:lang w:val="en-GB"/>
        </w:rPr>
        <w:t>,</w:t>
      </w:r>
    </w:p>
    <w:p w:rsidR="00B00668" w:rsidRPr="00473C3B" w:rsidRDefault="00B00668" w:rsidP="00B00668">
      <w:pPr>
        <w:pStyle w:val="JuCase"/>
        <w:rPr>
          <w:b w:val="0"/>
          <w:bCs/>
          <w:szCs w:val="24"/>
        </w:rPr>
      </w:pPr>
      <w:r w:rsidRPr="00473C3B">
        <w:rPr>
          <w:b w:val="0"/>
          <w:bCs/>
          <w:szCs w:val="24"/>
        </w:rPr>
        <w:t>The European Court of Human Rights (First Section), sitting as a Chamber composed of:</w:t>
      </w:r>
    </w:p>
    <w:p w:rsidR="00B00668" w:rsidRPr="00B00668" w:rsidRDefault="00B00668" w:rsidP="00B00668">
      <w:pPr>
        <w:pStyle w:val="ECHRDecisionBody"/>
        <w:rPr>
          <w:lang w:val="en-US"/>
        </w:rPr>
      </w:pPr>
      <w:r w:rsidRPr="00B00668">
        <w:rPr>
          <w:lang w:val="en-US"/>
        </w:rPr>
        <w:tab/>
        <w:t>Isabelle Berro-Lefèvre,</w:t>
      </w:r>
      <w:r w:rsidRPr="00B00668">
        <w:rPr>
          <w:i/>
          <w:lang w:val="en-US"/>
        </w:rPr>
        <w:t xml:space="preserve"> President,</w:t>
      </w:r>
      <w:r w:rsidRPr="00B00668">
        <w:rPr>
          <w:i/>
          <w:lang w:val="en-US"/>
        </w:rPr>
        <w:br/>
      </w:r>
      <w:r w:rsidRPr="00B00668">
        <w:rPr>
          <w:lang w:val="en-US"/>
        </w:rPr>
        <w:tab/>
        <w:t>Elisabeth Steiner,</w:t>
      </w:r>
      <w:r w:rsidRPr="00B00668">
        <w:rPr>
          <w:i/>
          <w:lang w:val="en-US"/>
        </w:rPr>
        <w:br/>
      </w:r>
      <w:r w:rsidRPr="00B00668">
        <w:rPr>
          <w:lang w:val="en-US"/>
        </w:rPr>
        <w:tab/>
        <w:t>Khanlar Hajiyev,</w:t>
      </w:r>
      <w:r w:rsidRPr="00B00668">
        <w:rPr>
          <w:i/>
          <w:lang w:val="en-US"/>
        </w:rPr>
        <w:br/>
      </w:r>
      <w:r w:rsidRPr="00B00668">
        <w:rPr>
          <w:lang w:val="en-US"/>
        </w:rPr>
        <w:tab/>
        <w:t>Julia Laffranque,</w:t>
      </w:r>
      <w:r w:rsidRPr="00B00668">
        <w:rPr>
          <w:i/>
          <w:lang w:val="en-US"/>
        </w:rPr>
        <w:br/>
      </w:r>
      <w:r w:rsidRPr="00B00668">
        <w:rPr>
          <w:lang w:val="en-US"/>
        </w:rPr>
        <w:tab/>
        <w:t>Linos-Alexandre Sicilianos,</w:t>
      </w:r>
      <w:r w:rsidRPr="00B00668">
        <w:rPr>
          <w:i/>
          <w:lang w:val="en-US"/>
        </w:rPr>
        <w:br/>
      </w:r>
      <w:r w:rsidRPr="00B00668">
        <w:rPr>
          <w:lang w:val="en-US"/>
        </w:rPr>
        <w:tab/>
        <w:t>Ksenija Turković,</w:t>
      </w:r>
      <w:r w:rsidRPr="00B00668">
        <w:rPr>
          <w:i/>
          <w:lang w:val="en-US"/>
        </w:rPr>
        <w:br/>
      </w:r>
      <w:r w:rsidRPr="00B00668">
        <w:rPr>
          <w:lang w:val="en-US"/>
        </w:rPr>
        <w:tab/>
        <w:t>Dmitry Dedov,</w:t>
      </w:r>
      <w:r w:rsidRPr="00B00668">
        <w:rPr>
          <w:i/>
          <w:lang w:val="en-US"/>
        </w:rPr>
        <w:t xml:space="preserve"> judges,</w:t>
      </w:r>
      <w:r w:rsidRPr="00B00668">
        <w:rPr>
          <w:szCs w:val="24"/>
          <w:lang w:val="en-US"/>
        </w:rPr>
        <w:br/>
      </w:r>
      <w:r w:rsidRPr="00B00668">
        <w:rPr>
          <w:lang w:val="en-US"/>
        </w:rPr>
        <w:t xml:space="preserve">and Søren Nielsen, </w:t>
      </w:r>
      <w:r w:rsidRPr="00B00668">
        <w:rPr>
          <w:i/>
          <w:lang w:val="en-US"/>
        </w:rPr>
        <w:t xml:space="preserve">Section </w:t>
      </w:r>
      <w:r w:rsidRPr="00B00668">
        <w:rPr>
          <w:i/>
          <w:iCs/>
          <w:lang w:val="en-US"/>
        </w:rPr>
        <w:t>Registrar</w:t>
      </w:r>
      <w:r w:rsidRPr="00B00668">
        <w:rPr>
          <w:i/>
          <w:lang w:val="en-US"/>
        </w:rPr>
        <w:t>,</w:t>
      </w:r>
    </w:p>
    <w:p w:rsidR="00B00668" w:rsidRPr="00B00668" w:rsidRDefault="00B00668" w:rsidP="00B00668">
      <w:pPr>
        <w:pStyle w:val="ECHRPara"/>
        <w:rPr>
          <w:lang w:val="en-US"/>
        </w:rPr>
      </w:pPr>
      <w:r w:rsidRPr="00B00668">
        <w:rPr>
          <w:lang w:val="en-US"/>
        </w:rPr>
        <w:t>Having deliberated in private on 10 December 2013,</w:t>
      </w:r>
    </w:p>
    <w:p w:rsidR="00B00668" w:rsidRPr="00B00668" w:rsidRDefault="00B00668" w:rsidP="00B00668">
      <w:pPr>
        <w:pStyle w:val="ECHRPara"/>
        <w:rPr>
          <w:lang w:val="en-US"/>
        </w:rPr>
      </w:pPr>
      <w:r w:rsidRPr="00B00668">
        <w:rPr>
          <w:lang w:val="en-US"/>
        </w:rPr>
        <w:t>Delivers the following judgment, which was adopted on that date:</w:t>
      </w:r>
    </w:p>
    <w:p w:rsidR="00B00668" w:rsidRPr="00B00668" w:rsidRDefault="00B00668" w:rsidP="00B00668">
      <w:pPr>
        <w:pStyle w:val="ECHRTitle1"/>
        <w:rPr>
          <w:lang w:val="en-US"/>
        </w:rPr>
      </w:pPr>
      <w:r w:rsidRPr="00B00668">
        <w:rPr>
          <w:lang w:val="en-US"/>
        </w:rPr>
        <w:t>PROCEDURE</w:t>
      </w:r>
    </w:p>
    <w:p w:rsidR="00B00668" w:rsidRPr="00B00668" w:rsidRDefault="00B00668" w:rsidP="00B00668">
      <w:pPr>
        <w:pStyle w:val="ECHRPara"/>
        <w:rPr>
          <w:color w:val="000000"/>
          <w:szCs w:val="24"/>
          <w:lang w:val="en-US" w:eastAsia="en-GB"/>
        </w:rPr>
      </w:pPr>
      <w:r w:rsidRPr="00345869">
        <w:rPr>
          <w:color w:val="000000"/>
          <w:szCs w:val="24"/>
          <w:lang w:eastAsia="en-GB"/>
        </w:rPr>
        <w:fldChar w:fldCharType="begin"/>
      </w:r>
      <w:r w:rsidRPr="00B00668">
        <w:rPr>
          <w:color w:val="000000"/>
          <w:szCs w:val="24"/>
          <w:lang w:val="en-US" w:eastAsia="en-GB"/>
        </w:rPr>
        <w:instrText xml:space="preserve"> SEQ level0 \*arabic </w:instrText>
      </w:r>
      <w:r w:rsidRPr="00345869">
        <w:rPr>
          <w:color w:val="000000"/>
          <w:szCs w:val="24"/>
          <w:lang w:eastAsia="en-GB"/>
        </w:rPr>
        <w:fldChar w:fldCharType="separate"/>
      </w:r>
      <w:r w:rsidR="002649EA">
        <w:rPr>
          <w:noProof/>
          <w:color w:val="000000"/>
          <w:szCs w:val="24"/>
          <w:lang w:val="en-US" w:eastAsia="en-GB"/>
        </w:rPr>
        <w:t>1</w:t>
      </w:r>
      <w:r w:rsidRPr="00345869">
        <w:rPr>
          <w:color w:val="000000"/>
          <w:szCs w:val="24"/>
          <w:lang w:eastAsia="en-GB"/>
        </w:rPr>
        <w:fldChar w:fldCharType="end"/>
      </w:r>
      <w:r w:rsidRPr="00B00668">
        <w:rPr>
          <w:color w:val="000000"/>
          <w:szCs w:val="24"/>
          <w:lang w:val="en-US" w:eastAsia="en-GB"/>
        </w:rPr>
        <w:t>.  The case originated in twenty applications (nos. 53036/08, 61785/08, 8594/09,</w:t>
      </w:r>
      <w:r w:rsidR="003F3541">
        <w:rPr>
          <w:color w:val="000000"/>
          <w:szCs w:val="24"/>
          <w:lang w:val="en-US" w:eastAsia="en-GB"/>
        </w:rPr>
        <w:t xml:space="preserve"> </w:t>
      </w:r>
      <w:r w:rsidRPr="00B00668">
        <w:rPr>
          <w:color w:val="000000"/>
          <w:szCs w:val="24"/>
          <w:lang w:val="en-US" w:eastAsia="en-GB"/>
        </w:rPr>
        <w:t>24708/09, 30327/09, 36965/09, 61258/09, 63608/09, 67322/09, 4334/10, 4345/10, 11873/10, 25515/10, 30592/10, 32797/10, 33944/10, 36141/10, 52446/10, 62244/10 and 66420/10) against the Russian Federation lodged with the Court under Article 34 of the Convention for the Protection of Human Rights and Fundamental Freedoms (“the Convention”) by Russian nationals (“the applicants”), on the dates indicated in Appendix I.</w:t>
      </w:r>
    </w:p>
    <w:p w:rsidR="00B00668" w:rsidRPr="00B00668" w:rsidRDefault="00B00668" w:rsidP="00B00668">
      <w:pPr>
        <w:pStyle w:val="ECHRPara"/>
        <w:rPr>
          <w:lang w:val="en-US"/>
        </w:rPr>
      </w:pPr>
      <w:r>
        <w:fldChar w:fldCharType="begin"/>
      </w:r>
      <w:r w:rsidRPr="00B00668">
        <w:rPr>
          <w:lang w:val="en-US"/>
        </w:rPr>
        <w:instrText xml:space="preserve"> SEQ level0 \*arabic </w:instrText>
      </w:r>
      <w:r>
        <w:fldChar w:fldCharType="separate"/>
      </w:r>
      <w:r w:rsidR="002649EA">
        <w:rPr>
          <w:noProof/>
          <w:lang w:val="en-US"/>
        </w:rPr>
        <w:t>2</w:t>
      </w:r>
      <w:r>
        <w:fldChar w:fldCharType="end"/>
      </w:r>
      <w:r w:rsidRPr="00B00668">
        <w:rPr>
          <w:lang w:val="en-US"/>
        </w:rPr>
        <w:t xml:space="preserve">.  The </w:t>
      </w:r>
      <w:r w:rsidRPr="00B00668">
        <w:rPr>
          <w:noProof/>
          <w:lang w:val="en-US"/>
        </w:rPr>
        <w:t xml:space="preserve">applicants were represented before the Court by </w:t>
      </w:r>
      <w:r w:rsidRPr="00B00668">
        <w:rPr>
          <w:color w:val="000000"/>
          <w:szCs w:val="24"/>
          <w:lang w:val="en-US" w:eastAsia="en-GB"/>
        </w:rPr>
        <w:t xml:space="preserve">Mr D. Itslayev and Mr Z. Sobraliyev, lawyers practising in Russia, Mr B. Risnes, a lawyer practising in Norway, lawyers from the NGO Stitching Russian Justice Initiative (SRJI) (in partnership with NGO Astreya), lawyers </w:t>
      </w:r>
      <w:r w:rsidRPr="00B00668">
        <w:rPr>
          <w:lang w:val="en-US"/>
        </w:rPr>
        <w:t>from the European Human Rights Advocacy Centre (EHRAC), an NGO based in the UK, and lawyers from the Committee Against Torture, an NGO based in Russia</w:t>
      </w:r>
      <w:r w:rsidRPr="00B00668">
        <w:rPr>
          <w:color w:val="000000"/>
          <w:lang w:val="en-US"/>
        </w:rPr>
        <w:t xml:space="preserve">. </w:t>
      </w:r>
      <w:r w:rsidRPr="00B00668">
        <w:rPr>
          <w:lang w:val="en-US"/>
        </w:rPr>
        <w:t>The Russian Government (“the Government”) were represented by Mr G. Matyushkin, Representative of the Russian Federation at the European Court of Human Rights.</w:t>
      </w:r>
    </w:p>
    <w:p w:rsidR="00B00668" w:rsidRPr="00B00668" w:rsidRDefault="00B00668" w:rsidP="00B00668">
      <w:pPr>
        <w:pStyle w:val="ECHRPara"/>
        <w:rPr>
          <w:lang w:val="en-US"/>
        </w:rPr>
      </w:pPr>
      <w:r w:rsidRPr="005942D1">
        <w:fldChar w:fldCharType="begin"/>
      </w:r>
      <w:r w:rsidRPr="00B00668">
        <w:rPr>
          <w:lang w:val="en-US"/>
        </w:rPr>
        <w:instrText xml:space="preserve"> SEQ level0 \*arabic </w:instrText>
      </w:r>
      <w:r w:rsidRPr="005942D1">
        <w:fldChar w:fldCharType="separate"/>
      </w:r>
      <w:r w:rsidR="002649EA">
        <w:rPr>
          <w:noProof/>
          <w:lang w:val="en-US"/>
        </w:rPr>
        <w:t>3</w:t>
      </w:r>
      <w:r w:rsidRPr="005942D1">
        <w:fldChar w:fldCharType="end"/>
      </w:r>
      <w:r w:rsidRPr="00B00668">
        <w:rPr>
          <w:lang w:val="en-US"/>
        </w:rPr>
        <w:t>.  The applicants alleged that on various dates between 2000 and 2006 their thirty-six relatives had been abducted by State servicemen in Chechnya and that no effective investigation into the matter had taken place.</w:t>
      </w:r>
    </w:p>
    <w:p w:rsidR="00B00668" w:rsidRPr="00B00668" w:rsidRDefault="00B00668" w:rsidP="00B00668">
      <w:pPr>
        <w:pStyle w:val="ECHRPara"/>
        <w:rPr>
          <w:lang w:val="en-US"/>
        </w:rPr>
      </w:pPr>
      <w:r>
        <w:fldChar w:fldCharType="begin"/>
      </w:r>
      <w:r w:rsidRPr="00B00668">
        <w:rPr>
          <w:lang w:val="en-US"/>
        </w:rPr>
        <w:instrText xml:space="preserve"> SEQ level0 \*arabic </w:instrText>
      </w:r>
      <w:r>
        <w:fldChar w:fldCharType="separate"/>
      </w:r>
      <w:r w:rsidR="002649EA">
        <w:rPr>
          <w:noProof/>
          <w:lang w:val="en-US"/>
        </w:rPr>
        <w:t>4</w:t>
      </w:r>
      <w:r>
        <w:fldChar w:fldCharType="end"/>
      </w:r>
      <w:r w:rsidRPr="00B00668">
        <w:rPr>
          <w:lang w:val="en-US"/>
        </w:rPr>
        <w:t xml:space="preserve">.  With regard to </w:t>
      </w:r>
      <w:r w:rsidRPr="00B00668">
        <w:rPr>
          <w:i/>
          <w:lang w:val="en-US"/>
        </w:rPr>
        <w:t>Yusupovy v. Russia</w:t>
      </w:r>
      <w:r w:rsidRPr="00B00668">
        <w:rPr>
          <w:lang w:val="en-US"/>
        </w:rPr>
        <w:t xml:space="preserve"> (application no. 33944/10), the first applicant died on 7 October 2010. The second applicant expressed her wish to pursue the application on his behalf. Given the circumstances of the case, the Court accepts that the second applicant, who is the wife of the first applicant, may pursue the application on his behalf.</w:t>
      </w:r>
    </w:p>
    <w:p w:rsidR="003F3541" w:rsidRDefault="00B00668" w:rsidP="00B00668">
      <w:pPr>
        <w:pStyle w:val="ECHRPara"/>
        <w:rPr>
          <w:lang w:val="en-US"/>
        </w:rPr>
      </w:pPr>
      <w:r w:rsidRPr="00473C3B">
        <w:fldChar w:fldCharType="begin"/>
      </w:r>
      <w:r w:rsidRPr="00B00668">
        <w:rPr>
          <w:lang w:val="en-US"/>
        </w:rPr>
        <w:instrText xml:space="preserve"> SEQ level0 \*arabic </w:instrText>
      </w:r>
      <w:r w:rsidRPr="00473C3B">
        <w:fldChar w:fldCharType="separate"/>
      </w:r>
      <w:r w:rsidR="002649EA">
        <w:rPr>
          <w:noProof/>
          <w:lang w:val="en-US"/>
        </w:rPr>
        <w:t>5</w:t>
      </w:r>
      <w:r w:rsidRPr="00473C3B">
        <w:fldChar w:fldCharType="end"/>
      </w:r>
      <w:r w:rsidRPr="00B00668">
        <w:rPr>
          <w:lang w:val="en-US"/>
        </w:rPr>
        <w:t xml:space="preserve">.  On </w:t>
      </w:r>
      <w:r w:rsidRPr="00B00668">
        <w:rPr>
          <w:szCs w:val="24"/>
          <w:lang w:val="en-US"/>
        </w:rPr>
        <w:t>31 August 2011</w:t>
      </w:r>
      <w:r w:rsidRPr="00B00668">
        <w:rPr>
          <w:lang w:val="en-US"/>
        </w:rPr>
        <w:t xml:space="preserve"> the applications were communicated to the Government.</w:t>
      </w:r>
    </w:p>
    <w:p w:rsidR="00B00668" w:rsidRPr="00B00668" w:rsidRDefault="00B00668" w:rsidP="00B00668">
      <w:pPr>
        <w:pStyle w:val="ECHRTitle1"/>
        <w:rPr>
          <w:lang w:val="en-US"/>
        </w:rPr>
      </w:pPr>
      <w:r w:rsidRPr="00B00668">
        <w:rPr>
          <w:lang w:val="en-US"/>
        </w:rPr>
        <w:t>THE FACTS</w:t>
      </w:r>
    </w:p>
    <w:p w:rsidR="00B00668" w:rsidRPr="00B00668" w:rsidRDefault="00B00668" w:rsidP="00B00668">
      <w:pPr>
        <w:pStyle w:val="ECHRHeading1"/>
        <w:rPr>
          <w:lang w:val="en-US"/>
        </w:rPr>
      </w:pPr>
      <w:r w:rsidRPr="00B00668">
        <w:rPr>
          <w:lang w:val="en-US"/>
        </w:rPr>
        <w:t>I.  THE CIRCUMSTANCES OF THE CASE</w:t>
      </w:r>
    </w:p>
    <w:p w:rsidR="003F3541" w:rsidRDefault="00B00668" w:rsidP="00B00668">
      <w:pPr>
        <w:pStyle w:val="ECHRPara"/>
        <w:rPr>
          <w:lang w:val="en-US"/>
        </w:rPr>
      </w:pPr>
      <w:r>
        <w:fldChar w:fldCharType="begin"/>
      </w:r>
      <w:r w:rsidRPr="00B00668">
        <w:rPr>
          <w:lang w:val="en-US"/>
        </w:rPr>
        <w:instrText xml:space="preserve"> SEQ level0 \*arabic </w:instrText>
      </w:r>
      <w:r>
        <w:fldChar w:fldCharType="separate"/>
      </w:r>
      <w:r w:rsidR="002649EA">
        <w:rPr>
          <w:noProof/>
          <w:lang w:val="en-US"/>
        </w:rPr>
        <w:t>6</w:t>
      </w:r>
      <w:r>
        <w:fldChar w:fldCharType="end"/>
      </w:r>
      <w:r w:rsidRPr="00B00668">
        <w:rPr>
          <w:lang w:val="en-US"/>
        </w:rPr>
        <w:t xml:space="preserve">.  The applicants in the present cases are Russian nationals. Four of the applicants in </w:t>
      </w:r>
      <w:r w:rsidRPr="00CE6C68">
        <w:rPr>
          <w:i/>
          <w:lang w:val="en-US"/>
        </w:rPr>
        <w:t>Pitsayeva and Others v. Russia</w:t>
      </w:r>
      <w:r w:rsidRPr="00B00668">
        <w:rPr>
          <w:lang w:val="en-US"/>
        </w:rPr>
        <w:t xml:space="preserve"> (no. 53036/08) reside in Belgium, the applicant in </w:t>
      </w:r>
      <w:r w:rsidRPr="00CE6C68">
        <w:rPr>
          <w:i/>
          <w:lang w:val="en-US"/>
        </w:rPr>
        <w:t>Ibragimova v. Russia</w:t>
      </w:r>
      <w:r w:rsidRPr="00B00668">
        <w:rPr>
          <w:lang w:val="en-US"/>
        </w:rPr>
        <w:t xml:space="preserve"> (no. 30592/10) resides in Norway, and the remaining applicants live in various districts of the Chechen Republic, as specified in the attached table (Appendix I).</w:t>
      </w:r>
    </w:p>
    <w:p w:rsidR="003F3541" w:rsidRDefault="00B00668" w:rsidP="00B00668">
      <w:pPr>
        <w:pStyle w:val="ECHRPara"/>
        <w:rPr>
          <w:lang w:val="en-US"/>
        </w:rPr>
      </w:pPr>
      <w:r>
        <w:fldChar w:fldCharType="begin"/>
      </w:r>
      <w:r w:rsidRPr="00B00668">
        <w:rPr>
          <w:lang w:val="en-US"/>
        </w:rPr>
        <w:instrText xml:space="preserve"> SEQ level0 \*arabic </w:instrText>
      </w:r>
      <w:r>
        <w:fldChar w:fldCharType="separate"/>
      </w:r>
      <w:r w:rsidR="002649EA">
        <w:rPr>
          <w:noProof/>
          <w:lang w:val="en-US"/>
        </w:rPr>
        <w:t>7</w:t>
      </w:r>
      <w:r>
        <w:fldChar w:fldCharType="end"/>
      </w:r>
      <w:r w:rsidRPr="00B00668">
        <w:rPr>
          <w:lang w:val="en-US"/>
        </w:rPr>
        <w:t>.  The applicants are close relatives of persons who disappeared in the Chechen Republic between 2000 and 2006 allegedly after being abducted from their homes by groups of unidentified men. The applicants believed that the abductors were Russian federal servicemen since they were wearing camouflage uniforms, had Slavic features and spoke unaccented Russian. Armed with machine guns, the culprits broke into the applicants</w:t>
      </w:r>
      <w:r w:rsidR="00625E14">
        <w:rPr>
          <w:lang w:val="en-US"/>
        </w:rPr>
        <w:t>’</w:t>
      </w:r>
      <w:r w:rsidRPr="00B00668">
        <w:rPr>
          <w:lang w:val="en-US"/>
        </w:rPr>
        <w:t xml:space="preserve"> homes, searched the premises, checked the identity documents of the applicants</w:t>
      </w:r>
      <w:r w:rsidR="00625E14">
        <w:rPr>
          <w:lang w:val="en-US"/>
        </w:rPr>
        <w:t>’</w:t>
      </w:r>
      <w:r w:rsidRPr="00B00668">
        <w:rPr>
          <w:lang w:val="en-US"/>
        </w:rPr>
        <w:t xml:space="preserve"> relatives and took the latter away in military vehicles, such as armoured personnel carriers (APCs), UAZ minivans or Ural lorries. Only a few of the vehicles had official registration plates. In a number of cases the registration numbers were obscured with mud. None of the applicants have had news of their missing relatives since.</w:t>
      </w:r>
    </w:p>
    <w:p w:rsidR="003F3541" w:rsidRDefault="00B00668" w:rsidP="00B00668">
      <w:pPr>
        <w:pStyle w:val="ECHRPara"/>
        <w:rPr>
          <w:lang w:val="en-US"/>
        </w:rPr>
      </w:pPr>
      <w:r>
        <w:fldChar w:fldCharType="begin"/>
      </w:r>
      <w:r w:rsidRPr="00B00668">
        <w:rPr>
          <w:lang w:val="en-US"/>
        </w:rPr>
        <w:instrText xml:space="preserve"> SEQ level0 \*arabic </w:instrText>
      </w:r>
      <w:r>
        <w:fldChar w:fldCharType="separate"/>
      </w:r>
      <w:r w:rsidR="002649EA">
        <w:rPr>
          <w:noProof/>
          <w:lang w:val="en-US"/>
        </w:rPr>
        <w:t>8</w:t>
      </w:r>
      <w:r>
        <w:fldChar w:fldCharType="end"/>
      </w:r>
      <w:r w:rsidRPr="00B00668">
        <w:rPr>
          <w:lang w:val="en-US"/>
        </w:rPr>
        <w:t xml:space="preserve">.  The abductions took place in various districts of Chechnya and were primarily carried out during curfew hours late at night and early in the morning. In some cases the applicants reported that a special operation had been conducted by Russian troops in the area. Indeed, in </w:t>
      </w:r>
      <w:r w:rsidRPr="00B00668">
        <w:rPr>
          <w:i/>
          <w:lang w:val="en-US"/>
        </w:rPr>
        <w:t>Saraliyeva and Others v. Russia</w:t>
      </w:r>
      <w:r w:rsidRPr="00B00668">
        <w:rPr>
          <w:lang w:val="en-US"/>
        </w:rPr>
        <w:t xml:space="preserve"> (no. 63608/09), </w:t>
      </w:r>
      <w:r w:rsidRPr="00B00668">
        <w:rPr>
          <w:i/>
          <w:lang w:val="en-US"/>
        </w:rPr>
        <w:t>Ibragimova v. Russia</w:t>
      </w:r>
      <w:r w:rsidRPr="00B00668">
        <w:rPr>
          <w:lang w:val="en-US"/>
        </w:rPr>
        <w:t xml:space="preserve"> (no. 30592/10) and </w:t>
      </w:r>
      <w:r w:rsidRPr="00B00668">
        <w:rPr>
          <w:i/>
          <w:lang w:val="en-US"/>
        </w:rPr>
        <w:t>Abdulvakhidova v. Russia</w:t>
      </w:r>
      <w:r w:rsidRPr="00B00668">
        <w:rPr>
          <w:lang w:val="en-US"/>
        </w:rPr>
        <w:t xml:space="preserve"> (no. 52446/10), the investigative authorities officially acknowledged that a special operation had been carried out in the area at the time of the events.</w:t>
      </w:r>
    </w:p>
    <w:p w:rsidR="003F3541" w:rsidRDefault="00B00668" w:rsidP="00B00668">
      <w:pPr>
        <w:pStyle w:val="ECHRPara"/>
        <w:rPr>
          <w:lang w:val="en-US"/>
        </w:rPr>
      </w:pPr>
      <w:r>
        <w:fldChar w:fldCharType="begin"/>
      </w:r>
      <w:r w:rsidRPr="00B00668">
        <w:rPr>
          <w:lang w:val="en-US"/>
        </w:rPr>
        <w:instrText xml:space="preserve"> SEQ level0 \*arabic </w:instrText>
      </w:r>
      <w:r>
        <w:fldChar w:fldCharType="separate"/>
      </w:r>
      <w:r w:rsidR="002649EA">
        <w:rPr>
          <w:noProof/>
          <w:lang w:val="en-US"/>
        </w:rPr>
        <w:t>9</w:t>
      </w:r>
      <w:r>
        <w:fldChar w:fldCharType="end"/>
      </w:r>
      <w:r w:rsidRPr="00B00668">
        <w:rPr>
          <w:lang w:val="en-US"/>
        </w:rPr>
        <w:t>.</w:t>
      </w:r>
      <w:r w:rsidR="004438D4">
        <w:rPr>
          <w:lang w:val="en-US"/>
        </w:rPr>
        <w:t> </w:t>
      </w:r>
      <w:r w:rsidRPr="00B00668">
        <w:rPr>
          <w:lang w:val="en-US"/>
        </w:rPr>
        <w:t> The applicants reported the incidents to the law-enforcement authorities, and official investigations were opened. The proceedings were repeatedly suspended and resumed. From the documents submitted it appears that the relevant State authorities were unable to identify the State servicemen allegedly involved in the arrests or abductions.</w:t>
      </w:r>
    </w:p>
    <w:p w:rsidR="003F3541" w:rsidRDefault="00B00668" w:rsidP="00B00668">
      <w:pPr>
        <w:pStyle w:val="ECHRPara"/>
        <w:rPr>
          <w:lang w:val="en-US"/>
        </w:rPr>
      </w:pPr>
      <w:r>
        <w:fldChar w:fldCharType="begin"/>
      </w:r>
      <w:r w:rsidRPr="00B00668">
        <w:rPr>
          <w:lang w:val="en-US"/>
        </w:rPr>
        <w:instrText xml:space="preserve"> SEQ level0 \*arabic </w:instrText>
      </w:r>
      <w:r>
        <w:fldChar w:fldCharType="separate"/>
      </w:r>
      <w:r w:rsidR="002649EA">
        <w:rPr>
          <w:noProof/>
          <w:lang w:val="en-US"/>
        </w:rPr>
        <w:t>10</w:t>
      </w:r>
      <w:r>
        <w:fldChar w:fldCharType="end"/>
      </w:r>
      <w:r w:rsidRPr="00B00668">
        <w:rPr>
          <w:lang w:val="en-US"/>
        </w:rPr>
        <w:t>.  In their observations the Government did not challenge the allegations as presented by the applicants. However, they stated that there was no evidence to prove beyond reasonable doubt that State agents had been involved in the abductions.</w:t>
      </w:r>
    </w:p>
    <w:p w:rsidR="003F3541" w:rsidRDefault="00B00668" w:rsidP="00B00668">
      <w:pPr>
        <w:pStyle w:val="ECHRPara"/>
        <w:rPr>
          <w:lang w:val="en-US"/>
        </w:rPr>
      </w:pPr>
      <w:r>
        <w:fldChar w:fldCharType="begin"/>
      </w:r>
      <w:r w:rsidRPr="00B00668">
        <w:rPr>
          <w:lang w:val="en-US"/>
        </w:rPr>
        <w:instrText xml:space="preserve"> SEQ level0 \*arabic </w:instrText>
      </w:r>
      <w:r>
        <w:fldChar w:fldCharType="separate"/>
      </w:r>
      <w:r w:rsidR="002649EA">
        <w:rPr>
          <w:noProof/>
          <w:lang w:val="en-US"/>
        </w:rPr>
        <w:t>11</w:t>
      </w:r>
      <w:r>
        <w:fldChar w:fldCharType="end"/>
      </w:r>
      <w:r w:rsidRPr="00B00668">
        <w:rPr>
          <w:lang w:val="en-US"/>
        </w:rPr>
        <w:t>.  The facts relevant to each individual case are summarised below. The personal data of the applicants and their disappeared relatives are summarised in the attached table (Appendix I).</w:t>
      </w:r>
    </w:p>
    <w:p w:rsidR="003F3541" w:rsidRPr="0011539A" w:rsidRDefault="0011539A" w:rsidP="0011539A">
      <w:pPr>
        <w:pStyle w:val="ECHRHeading3"/>
        <w:rPr>
          <w:lang w:val="en-US" w:eastAsia="en-GB"/>
        </w:rPr>
      </w:pPr>
      <w:r>
        <w:rPr>
          <w:lang w:val="en-US"/>
        </w:rPr>
        <w:t>1.</w:t>
      </w:r>
      <w:r w:rsidR="00B00668" w:rsidRPr="0011539A">
        <w:rPr>
          <w:lang w:val="en-US"/>
        </w:rPr>
        <w:t>  Application no. 53036/08, Pitsayeva and Others v. Russia</w:t>
      </w:r>
    </w:p>
    <w:p w:rsidR="003F3541" w:rsidRPr="0011539A" w:rsidRDefault="0011539A" w:rsidP="0011539A">
      <w:pPr>
        <w:pStyle w:val="ECHRHeading4"/>
        <w:rPr>
          <w:lang w:val="en-US"/>
        </w:rPr>
      </w:pPr>
      <w:r w:rsidRPr="0011539A">
        <w:rPr>
          <w:lang w:val="en-US"/>
        </w:rPr>
        <w:t>(a)</w:t>
      </w:r>
      <w:r w:rsidR="00B00668" w:rsidRPr="0011539A">
        <w:rPr>
          <w:lang w:val="en-US"/>
        </w:rPr>
        <w:t>  Abduction of Mulat Barshigov</w:t>
      </w:r>
    </w:p>
    <w:p w:rsidR="003F3541" w:rsidRDefault="00B00668" w:rsidP="00B00668">
      <w:pPr>
        <w:pStyle w:val="ECHRPara"/>
        <w:rPr>
          <w:lang w:val="en-US"/>
        </w:rPr>
      </w:pPr>
      <w:r>
        <w:fldChar w:fldCharType="begin"/>
      </w:r>
      <w:r w:rsidRPr="00B00668">
        <w:rPr>
          <w:lang w:val="en-US"/>
        </w:rPr>
        <w:instrText xml:space="preserve"> SEQ level0 \*arabic </w:instrText>
      </w:r>
      <w:r>
        <w:fldChar w:fldCharType="separate"/>
      </w:r>
      <w:r w:rsidR="002649EA">
        <w:rPr>
          <w:noProof/>
          <w:lang w:val="en-US"/>
        </w:rPr>
        <w:t>12</w:t>
      </w:r>
      <w:r>
        <w:fldChar w:fldCharType="end"/>
      </w:r>
      <w:r w:rsidRPr="00B00668">
        <w:rPr>
          <w:lang w:val="en-US"/>
        </w:rPr>
        <w:t>.  At the material time the first, second, third and fourth applicants and Mr Mulat Barshigov</w:t>
      </w:r>
      <w:r w:rsidRPr="00B00668">
        <w:rPr>
          <w:color w:val="000000"/>
          <w:lang w:val="en-US"/>
        </w:rPr>
        <w:t xml:space="preserve"> lived in Samashki, Achkhoy-Martan District, Chechnya.</w:t>
      </w:r>
      <w:r w:rsidRPr="00B00668">
        <w:rPr>
          <w:lang w:val="en-US"/>
        </w:rPr>
        <w:t xml:space="preserve"> Mulat Barshigov was working as deputy head of the Samashki village administration.</w:t>
      </w:r>
    </w:p>
    <w:p w:rsidR="003F3541" w:rsidRDefault="00B00668" w:rsidP="00B00668">
      <w:pPr>
        <w:pStyle w:val="ECHRPara"/>
        <w:rPr>
          <w:lang w:val="en-US"/>
        </w:rPr>
      </w:pPr>
      <w:r>
        <w:fldChar w:fldCharType="begin"/>
      </w:r>
      <w:r w:rsidRPr="00B00668">
        <w:rPr>
          <w:lang w:val="en-US"/>
        </w:rPr>
        <w:instrText xml:space="preserve"> SEQ level0 \*arabic </w:instrText>
      </w:r>
      <w:r>
        <w:fldChar w:fldCharType="separate"/>
      </w:r>
      <w:r w:rsidR="002649EA">
        <w:rPr>
          <w:noProof/>
          <w:lang w:val="en-US"/>
        </w:rPr>
        <w:t>13</w:t>
      </w:r>
      <w:r>
        <w:fldChar w:fldCharType="end"/>
      </w:r>
      <w:r w:rsidRPr="00B00668">
        <w:rPr>
          <w:lang w:val="en-US"/>
        </w:rPr>
        <w:t>.  On 14 November 2002 a special operation was carried out in Samashki. The village was placed under curfew and at least three roadblocks were set up in the vicinity. A military commander</w:t>
      </w:r>
      <w:r w:rsidR="00625E14">
        <w:rPr>
          <w:lang w:val="en-US"/>
        </w:rPr>
        <w:t>’</w:t>
      </w:r>
      <w:r w:rsidRPr="00B00668">
        <w:rPr>
          <w:lang w:val="en-US"/>
        </w:rPr>
        <w:t>s office was located in the village.</w:t>
      </w:r>
    </w:p>
    <w:p w:rsidR="003F3541" w:rsidRDefault="00B00668" w:rsidP="00B00668">
      <w:pPr>
        <w:pStyle w:val="ECHRPara"/>
        <w:rPr>
          <w:lang w:val="en-US"/>
        </w:rPr>
      </w:pPr>
      <w:r>
        <w:fldChar w:fldCharType="begin"/>
      </w:r>
      <w:r w:rsidRPr="00B00668">
        <w:rPr>
          <w:lang w:val="en-US"/>
        </w:rPr>
        <w:instrText xml:space="preserve"> SEQ level0 \*arabic </w:instrText>
      </w:r>
      <w:r>
        <w:fldChar w:fldCharType="separate"/>
      </w:r>
      <w:r w:rsidR="002649EA">
        <w:rPr>
          <w:noProof/>
          <w:lang w:val="en-US"/>
        </w:rPr>
        <w:t>14</w:t>
      </w:r>
      <w:r>
        <w:fldChar w:fldCharType="end"/>
      </w:r>
      <w:r w:rsidRPr="00B00668">
        <w:rPr>
          <w:lang w:val="en-US"/>
        </w:rPr>
        <w:t>.  According to the applicants, at 2 a.m. on 14 November 2002 five or six men armed with sub-machine guns broke into their house. The intruders, who were wearing camouflage uniforms and masks, arrived in APCs (armoured personnel carriers) and UAZ vehicles. One of them, who was unmasked, was of Slavic appearance. The men, who spoke unaccented Russian, bound and gagged the first, second, third and fourth applicants, then beat Mulat Barshigov unconscious and took him away in one of their vehicles.</w:t>
      </w:r>
    </w:p>
    <w:p w:rsidR="00B00668" w:rsidRPr="00B00668" w:rsidRDefault="00B00668" w:rsidP="00B00668">
      <w:pPr>
        <w:pStyle w:val="ECHRPara"/>
        <w:rPr>
          <w:lang w:val="en-US"/>
        </w:rPr>
      </w:pPr>
      <w:r>
        <w:fldChar w:fldCharType="begin"/>
      </w:r>
      <w:r w:rsidRPr="00B00668">
        <w:rPr>
          <w:lang w:val="en-US"/>
        </w:rPr>
        <w:instrText xml:space="preserve"> SEQ level0 \*arabic </w:instrText>
      </w:r>
      <w:r>
        <w:fldChar w:fldCharType="separate"/>
      </w:r>
      <w:r w:rsidR="002649EA">
        <w:rPr>
          <w:noProof/>
          <w:lang w:val="en-US"/>
        </w:rPr>
        <w:t>15</w:t>
      </w:r>
      <w:r>
        <w:fldChar w:fldCharType="end"/>
      </w:r>
      <w:r w:rsidRPr="00B00668">
        <w:rPr>
          <w:lang w:val="en-US"/>
        </w:rPr>
        <w:t>.  There has been no news of Mulat Barshigov since that day.</w:t>
      </w:r>
    </w:p>
    <w:p w:rsidR="00B00668" w:rsidRPr="00800ED8" w:rsidRDefault="0011539A" w:rsidP="0011539A">
      <w:pPr>
        <w:pStyle w:val="ECHRHeading4"/>
        <w:rPr>
          <w:lang w:val="en-US"/>
        </w:rPr>
      </w:pPr>
      <w:r>
        <w:rPr>
          <w:lang w:val="en-US"/>
        </w:rPr>
        <w:t>(b)</w:t>
      </w:r>
      <w:r w:rsidR="00B00668" w:rsidRPr="00800ED8">
        <w:rPr>
          <w:lang w:val="en-US"/>
        </w:rPr>
        <w:t>  Official investigation</w:t>
      </w:r>
    </w:p>
    <w:p w:rsidR="00B00668" w:rsidRPr="00B00668" w:rsidRDefault="00B00668" w:rsidP="00B00668">
      <w:pPr>
        <w:pStyle w:val="ECHRPara"/>
        <w:rPr>
          <w:lang w:val="en-US"/>
        </w:rPr>
      </w:pPr>
      <w:r>
        <w:fldChar w:fldCharType="begin"/>
      </w:r>
      <w:r w:rsidRPr="00B00668">
        <w:rPr>
          <w:lang w:val="en-US"/>
        </w:rPr>
        <w:instrText xml:space="preserve"> SEQ level0 \*arabic </w:instrText>
      </w:r>
      <w:r>
        <w:fldChar w:fldCharType="separate"/>
      </w:r>
      <w:r w:rsidR="002649EA">
        <w:rPr>
          <w:noProof/>
          <w:lang w:val="en-US"/>
        </w:rPr>
        <w:t>16</w:t>
      </w:r>
      <w:r>
        <w:fldChar w:fldCharType="end"/>
      </w:r>
      <w:r w:rsidRPr="00B00668">
        <w:rPr>
          <w:lang w:val="en-US"/>
        </w:rPr>
        <w:t>.  The Government submitted copies of the contents of criminal case file no. 63091 (comprising three volumes) on the abduction of Mulat Barshigov. They noted that in accordance with Article 161 of the Criminal Procedure Code, the documents containing personal information on the servicemen who had taken part in counterterrorist operations were not furnished to the Court. The information submitted can be summarised as follows.</w:t>
      </w:r>
    </w:p>
    <w:p w:rsidR="00B00668" w:rsidRPr="0011539A" w:rsidRDefault="00800ED8" w:rsidP="0011539A">
      <w:pPr>
        <w:pStyle w:val="ECHRHeading5"/>
        <w:rPr>
          <w:lang w:val="en-US"/>
        </w:rPr>
      </w:pPr>
      <w:r w:rsidRPr="0011539A">
        <w:rPr>
          <w:lang w:val="en-US"/>
        </w:rPr>
        <w:t>(</w:t>
      </w:r>
      <w:r w:rsidR="0011539A" w:rsidRPr="0011539A">
        <w:rPr>
          <w:lang w:val="en-US"/>
        </w:rPr>
        <w:t>i</w:t>
      </w:r>
      <w:r w:rsidR="00B00668" w:rsidRPr="0011539A">
        <w:rPr>
          <w:lang w:val="en-US"/>
        </w:rPr>
        <w:t>)  Opening of the criminal investigation</w:t>
      </w:r>
    </w:p>
    <w:p w:rsidR="00B00668" w:rsidRPr="00B00668" w:rsidRDefault="00B00668" w:rsidP="00B00668">
      <w:pPr>
        <w:pStyle w:val="ECHRPara"/>
        <w:rPr>
          <w:lang w:val="en-US"/>
        </w:rPr>
      </w:pPr>
      <w:r>
        <w:fldChar w:fldCharType="begin"/>
      </w:r>
      <w:r w:rsidRPr="00B00668">
        <w:rPr>
          <w:lang w:val="en-US"/>
        </w:rPr>
        <w:instrText xml:space="preserve"> SEQ level0 \*arabic </w:instrText>
      </w:r>
      <w:r>
        <w:fldChar w:fldCharType="separate"/>
      </w:r>
      <w:r w:rsidR="002649EA">
        <w:rPr>
          <w:noProof/>
          <w:lang w:val="en-US"/>
        </w:rPr>
        <w:t>17</w:t>
      </w:r>
      <w:r>
        <w:fldChar w:fldCharType="end"/>
      </w:r>
      <w:r w:rsidRPr="00B00668">
        <w:rPr>
          <w:lang w:val="en-US"/>
        </w:rPr>
        <w:t>.  On 14 November 2002 the first applicant reported her husband</w:t>
      </w:r>
      <w:r w:rsidR="00625E14">
        <w:rPr>
          <w:lang w:val="en-US"/>
        </w:rPr>
        <w:t>’</w:t>
      </w:r>
      <w:r w:rsidRPr="00B00668">
        <w:rPr>
          <w:lang w:val="en-US"/>
        </w:rPr>
        <w:t>s abduction to the Achkhoy-Martan district prosecutor</w:t>
      </w:r>
      <w:r w:rsidR="00625E14">
        <w:rPr>
          <w:lang w:val="en-US"/>
        </w:rPr>
        <w:t>’</w:t>
      </w:r>
      <w:r w:rsidRPr="00B00668">
        <w:rPr>
          <w:lang w:val="en-US"/>
        </w:rPr>
        <w:t>s office, stating that at about 2 a.m. on 14 November 2002 unidentified masked men in camouflage uniforms had broken into their house, gagged and bound the family members with duct tape, then had beaten her husband up and taken him away.</w:t>
      </w:r>
    </w:p>
    <w:p w:rsidR="003F3541" w:rsidRDefault="00B00668" w:rsidP="00B00668">
      <w:pPr>
        <w:pStyle w:val="ECHRPara"/>
        <w:rPr>
          <w:lang w:val="en-US"/>
        </w:rPr>
      </w:pPr>
      <w:r>
        <w:fldChar w:fldCharType="begin"/>
      </w:r>
      <w:r w:rsidRPr="00B00668">
        <w:rPr>
          <w:lang w:val="en-US"/>
        </w:rPr>
        <w:instrText xml:space="preserve"> SEQ level0 \*arabic </w:instrText>
      </w:r>
      <w:r>
        <w:fldChar w:fldCharType="separate"/>
      </w:r>
      <w:r w:rsidR="002649EA">
        <w:rPr>
          <w:noProof/>
          <w:lang w:val="en-US"/>
        </w:rPr>
        <w:t>18</w:t>
      </w:r>
      <w:r>
        <w:fldChar w:fldCharType="end"/>
      </w:r>
      <w:r w:rsidRPr="00B00668">
        <w:rPr>
          <w:lang w:val="en-US"/>
        </w:rPr>
        <w:t>.  On 16 November 2002 the Achkhoy-Martan district prosecutor</w:t>
      </w:r>
      <w:r w:rsidR="00625E14">
        <w:rPr>
          <w:lang w:val="en-US"/>
        </w:rPr>
        <w:t>’</w:t>
      </w:r>
      <w:r w:rsidRPr="00B00668">
        <w:rPr>
          <w:lang w:val="en-US"/>
        </w:rPr>
        <w:t>s office opened criminal case no. 63091 under Article 126 of the Criminal Code (abduction).</w:t>
      </w:r>
    </w:p>
    <w:p w:rsidR="00B00668" w:rsidRPr="00800ED8" w:rsidRDefault="00B00668" w:rsidP="0011539A">
      <w:pPr>
        <w:pStyle w:val="ECHRHeading5"/>
        <w:rPr>
          <w:lang w:val="en-US"/>
        </w:rPr>
      </w:pPr>
      <w:r w:rsidRPr="00800ED8">
        <w:rPr>
          <w:lang w:val="en-US"/>
        </w:rPr>
        <w:t>(</w:t>
      </w:r>
      <w:r w:rsidR="0011539A">
        <w:rPr>
          <w:lang w:val="en-US"/>
        </w:rPr>
        <w:t>ii</w:t>
      </w:r>
      <w:r w:rsidRPr="00800ED8">
        <w:rPr>
          <w:lang w:val="en-US"/>
        </w:rPr>
        <w:t>)  Main witness statements taken by the investigators</w:t>
      </w:r>
    </w:p>
    <w:p w:rsidR="00B00668" w:rsidRPr="00B00668" w:rsidRDefault="00B00668" w:rsidP="00B00668">
      <w:pPr>
        <w:pStyle w:val="ECHRPara"/>
        <w:rPr>
          <w:lang w:val="en-US"/>
        </w:rPr>
      </w:pPr>
      <w:r w:rsidRPr="00CF6263">
        <w:fldChar w:fldCharType="begin"/>
      </w:r>
      <w:r w:rsidRPr="00B00668">
        <w:rPr>
          <w:lang w:val="en-US"/>
        </w:rPr>
        <w:instrText xml:space="preserve"> SEQ level0 \*arabic </w:instrText>
      </w:r>
      <w:r w:rsidRPr="00CF6263">
        <w:fldChar w:fldCharType="separate"/>
      </w:r>
      <w:r w:rsidR="002649EA">
        <w:rPr>
          <w:noProof/>
          <w:lang w:val="en-US"/>
        </w:rPr>
        <w:t>19</w:t>
      </w:r>
      <w:r w:rsidRPr="00CF6263">
        <w:fldChar w:fldCharType="end"/>
      </w:r>
      <w:r w:rsidRPr="00B00668">
        <w:rPr>
          <w:lang w:val="en-US"/>
        </w:rPr>
        <w:t>.  On 14 November 2002 the first applicant was questioned by the investigator. She provided a detailed account of the events, stating that she and her minor children had been bound and gagged by the abductors, who had been armed with sub-machine guns.</w:t>
      </w:r>
    </w:p>
    <w:p w:rsidR="003F3541" w:rsidRDefault="00B00668" w:rsidP="00B00668">
      <w:pPr>
        <w:pStyle w:val="ECHRPara"/>
        <w:rPr>
          <w:lang w:val="en-US"/>
        </w:rPr>
      </w:pPr>
      <w:r>
        <w:fldChar w:fldCharType="begin"/>
      </w:r>
      <w:r w:rsidRPr="00B00668">
        <w:rPr>
          <w:lang w:val="en-US"/>
        </w:rPr>
        <w:instrText xml:space="preserve"> SEQ level0 \*arabic </w:instrText>
      </w:r>
      <w:r>
        <w:fldChar w:fldCharType="separate"/>
      </w:r>
      <w:r w:rsidR="002649EA">
        <w:rPr>
          <w:noProof/>
          <w:lang w:val="en-US"/>
        </w:rPr>
        <w:t>20</w:t>
      </w:r>
      <w:r>
        <w:fldChar w:fldCharType="end"/>
      </w:r>
      <w:r w:rsidRPr="00B00668">
        <w:rPr>
          <w:lang w:val="en-US"/>
        </w:rPr>
        <w:t>.  On the same day Mr N. Sh., the applicants</w:t>
      </w:r>
      <w:r w:rsidR="00625E14">
        <w:rPr>
          <w:lang w:val="en-US"/>
        </w:rPr>
        <w:t>’</w:t>
      </w:r>
      <w:r w:rsidRPr="00B00668">
        <w:rPr>
          <w:lang w:val="en-US"/>
        </w:rPr>
        <w:t xml:space="preserve"> neighbour, made a statement to the investigation. He said that at about 5 a.m. on 14 November 2002, one of Mulat Barshigov</w:t>
      </w:r>
      <w:r w:rsidR="00625E14">
        <w:rPr>
          <w:lang w:val="en-US"/>
        </w:rPr>
        <w:t>’</w:t>
      </w:r>
      <w:r w:rsidRPr="00B00668">
        <w:rPr>
          <w:lang w:val="en-US"/>
        </w:rPr>
        <w:t>s sons had come over and told him that armed men in camouflage uniforms had broken into their house, tied them up and taken his father away.</w:t>
      </w:r>
    </w:p>
    <w:p w:rsidR="00B00668" w:rsidRPr="00800ED8" w:rsidRDefault="0011539A" w:rsidP="0011539A">
      <w:pPr>
        <w:pStyle w:val="ECHRHeading5"/>
        <w:rPr>
          <w:lang w:val="en-US"/>
        </w:rPr>
      </w:pPr>
      <w:r>
        <w:rPr>
          <w:lang w:val="en-US"/>
        </w:rPr>
        <w:t>(iii</w:t>
      </w:r>
      <w:r w:rsidR="00B00668" w:rsidRPr="00800ED8">
        <w:rPr>
          <w:lang w:val="en-US"/>
        </w:rPr>
        <w:t>)  Main investigative steps taken by the authorities and progress of the investigation</w:t>
      </w:r>
    </w:p>
    <w:p w:rsidR="003F3541" w:rsidRDefault="00B00668" w:rsidP="00B00668">
      <w:pPr>
        <w:pStyle w:val="ECHRPara"/>
        <w:rPr>
          <w:lang w:val="en-US"/>
        </w:rPr>
      </w:pPr>
      <w:r w:rsidRPr="009E522A">
        <w:fldChar w:fldCharType="begin"/>
      </w:r>
      <w:r w:rsidRPr="00B00668">
        <w:rPr>
          <w:lang w:val="en-US"/>
        </w:rPr>
        <w:instrText xml:space="preserve"> SEQ level0 \*arabic </w:instrText>
      </w:r>
      <w:r w:rsidRPr="009E522A">
        <w:fldChar w:fldCharType="separate"/>
      </w:r>
      <w:r w:rsidR="002649EA">
        <w:rPr>
          <w:noProof/>
          <w:lang w:val="en-US"/>
        </w:rPr>
        <w:t>21</w:t>
      </w:r>
      <w:r w:rsidRPr="009E522A">
        <w:fldChar w:fldCharType="end"/>
      </w:r>
      <w:r w:rsidRPr="00B00668">
        <w:rPr>
          <w:lang w:val="en-US"/>
        </w:rPr>
        <w:t>.  On 14 November 2002 an investigator examined the crime scene. Samples of duct tape with fingerprints were collected as evidence.</w:t>
      </w:r>
    </w:p>
    <w:p w:rsidR="003F3541" w:rsidRDefault="00B00668" w:rsidP="00B00668">
      <w:pPr>
        <w:pStyle w:val="ECHRPara"/>
        <w:rPr>
          <w:lang w:val="en-US"/>
        </w:rPr>
      </w:pPr>
      <w:r w:rsidRPr="009E522A">
        <w:fldChar w:fldCharType="begin"/>
      </w:r>
      <w:r w:rsidRPr="00B00668">
        <w:rPr>
          <w:lang w:val="en-US"/>
        </w:rPr>
        <w:instrText xml:space="preserve"> SEQ level0 \*arabic </w:instrText>
      </w:r>
      <w:r w:rsidRPr="009E522A">
        <w:fldChar w:fldCharType="separate"/>
      </w:r>
      <w:r w:rsidR="002649EA">
        <w:rPr>
          <w:noProof/>
          <w:lang w:val="en-US"/>
        </w:rPr>
        <w:t>22</w:t>
      </w:r>
      <w:r w:rsidRPr="009E522A">
        <w:fldChar w:fldCharType="end"/>
      </w:r>
      <w:r w:rsidRPr="00B00668">
        <w:rPr>
          <w:lang w:val="en-US"/>
        </w:rPr>
        <w:t>.  On 16 November 2002 the first applicant was granted victim status in the criminal case.</w:t>
      </w:r>
    </w:p>
    <w:p w:rsidR="00B00668" w:rsidRPr="00B00668" w:rsidRDefault="00B00668" w:rsidP="00B00668">
      <w:pPr>
        <w:pStyle w:val="ECHRPara"/>
        <w:rPr>
          <w:lang w:val="en-US"/>
        </w:rPr>
      </w:pPr>
      <w:r>
        <w:fldChar w:fldCharType="begin"/>
      </w:r>
      <w:r w:rsidRPr="00B00668">
        <w:rPr>
          <w:lang w:val="en-US"/>
        </w:rPr>
        <w:instrText xml:space="preserve"> SEQ level0 \*arabic </w:instrText>
      </w:r>
      <w:r>
        <w:fldChar w:fldCharType="separate"/>
      </w:r>
      <w:r w:rsidR="002649EA">
        <w:rPr>
          <w:noProof/>
          <w:lang w:val="en-US"/>
        </w:rPr>
        <w:t>23</w:t>
      </w:r>
      <w:r>
        <w:fldChar w:fldCharType="end"/>
      </w:r>
      <w:r w:rsidRPr="00B00668">
        <w:rPr>
          <w:lang w:val="en-US"/>
        </w:rPr>
        <w:t>.  On 10 January 2003 the investigator ordered an expert examination of the fingerprints on the duct tape collected from the crime scene.</w:t>
      </w:r>
    </w:p>
    <w:p w:rsidR="003F3541" w:rsidRDefault="00B00668" w:rsidP="00B00668">
      <w:pPr>
        <w:pStyle w:val="ECHRPara"/>
        <w:rPr>
          <w:lang w:val="en-US"/>
        </w:rPr>
      </w:pPr>
      <w:r>
        <w:fldChar w:fldCharType="begin"/>
      </w:r>
      <w:r w:rsidRPr="00B00668">
        <w:rPr>
          <w:lang w:val="en-US"/>
        </w:rPr>
        <w:instrText xml:space="preserve"> SEQ level0 \*arabic </w:instrText>
      </w:r>
      <w:r>
        <w:fldChar w:fldCharType="separate"/>
      </w:r>
      <w:r w:rsidR="002649EA">
        <w:rPr>
          <w:noProof/>
          <w:lang w:val="en-US"/>
        </w:rPr>
        <w:t>24</w:t>
      </w:r>
      <w:r>
        <w:fldChar w:fldCharType="end"/>
      </w:r>
      <w:r w:rsidRPr="00B00668">
        <w:rPr>
          <w:lang w:val="en-US"/>
        </w:rPr>
        <w:t>.  On 16 January 2003 the investigation was suspended for failure to identify the perpetrators.</w:t>
      </w:r>
    </w:p>
    <w:p w:rsidR="003F3541" w:rsidRDefault="00B00668" w:rsidP="00B00668">
      <w:pPr>
        <w:pStyle w:val="ECHRPara"/>
        <w:rPr>
          <w:lang w:val="en-US"/>
        </w:rPr>
      </w:pPr>
      <w:r>
        <w:fldChar w:fldCharType="begin"/>
      </w:r>
      <w:r w:rsidRPr="00B00668">
        <w:rPr>
          <w:lang w:val="en-US"/>
        </w:rPr>
        <w:instrText xml:space="preserve"> SEQ level0 \*arabic </w:instrText>
      </w:r>
      <w:r>
        <w:fldChar w:fldCharType="separate"/>
      </w:r>
      <w:r w:rsidR="002649EA">
        <w:rPr>
          <w:noProof/>
          <w:lang w:val="en-US"/>
        </w:rPr>
        <w:t>25</w:t>
      </w:r>
      <w:r>
        <w:fldChar w:fldCharType="end"/>
      </w:r>
      <w:r w:rsidRPr="00B00668">
        <w:rPr>
          <w:lang w:val="en-US"/>
        </w:rPr>
        <w:t>.  According to the expert</w:t>
      </w:r>
      <w:r w:rsidR="00625E14">
        <w:rPr>
          <w:lang w:val="en-US"/>
        </w:rPr>
        <w:t>’</w:t>
      </w:r>
      <w:r w:rsidRPr="00B00668">
        <w:rPr>
          <w:lang w:val="en-US"/>
        </w:rPr>
        <w:t>s report submitted on 24 January 2003, the fingerprints found on the duct tape were not of good quality and could not, therefore, be used for identification purposes.</w:t>
      </w:r>
    </w:p>
    <w:p w:rsidR="003F3541" w:rsidRDefault="00B00668" w:rsidP="00B00668">
      <w:pPr>
        <w:pStyle w:val="ECHRPara"/>
        <w:rPr>
          <w:lang w:val="en-US"/>
        </w:rPr>
      </w:pPr>
      <w:r w:rsidRPr="00C57337">
        <w:fldChar w:fldCharType="begin"/>
      </w:r>
      <w:r w:rsidRPr="00B00668">
        <w:rPr>
          <w:lang w:val="en-US"/>
        </w:rPr>
        <w:instrText xml:space="preserve"> SEQ level0 \*arabic </w:instrText>
      </w:r>
      <w:r w:rsidRPr="00C57337">
        <w:fldChar w:fldCharType="separate"/>
      </w:r>
      <w:r w:rsidR="002649EA">
        <w:rPr>
          <w:noProof/>
          <w:lang w:val="en-US"/>
        </w:rPr>
        <w:t>26</w:t>
      </w:r>
      <w:r w:rsidRPr="00C57337">
        <w:fldChar w:fldCharType="end"/>
      </w:r>
      <w:r w:rsidRPr="00B00668">
        <w:rPr>
          <w:lang w:val="en-US"/>
        </w:rPr>
        <w:t>.  On 25 April 2003, in response to an inquiry by the first applicant, the investigator informed her that the investigation had been suspended but the search for her husband was in progress.</w:t>
      </w:r>
    </w:p>
    <w:p w:rsidR="00B00668" w:rsidRPr="00B00668" w:rsidRDefault="00B00668" w:rsidP="00B00668">
      <w:pPr>
        <w:pStyle w:val="ECHRPara"/>
        <w:rPr>
          <w:lang w:val="en-US"/>
        </w:rPr>
      </w:pPr>
      <w:r>
        <w:fldChar w:fldCharType="begin"/>
      </w:r>
      <w:r w:rsidRPr="00B00668">
        <w:rPr>
          <w:lang w:val="en-US"/>
        </w:rPr>
        <w:instrText xml:space="preserve"> SEQ level0 \*arabic </w:instrText>
      </w:r>
      <w:r>
        <w:fldChar w:fldCharType="separate"/>
      </w:r>
      <w:r w:rsidR="002649EA">
        <w:rPr>
          <w:noProof/>
          <w:lang w:val="en-US"/>
        </w:rPr>
        <w:t>27</w:t>
      </w:r>
      <w:r>
        <w:fldChar w:fldCharType="end"/>
      </w:r>
      <w:r w:rsidRPr="00B00668">
        <w:rPr>
          <w:lang w:val="en-US"/>
        </w:rPr>
        <w:t xml:space="preserve">.  On 18 March 2005 the deputy prosecutor of the Achkhoy-Martan district issued a progress report on the investigation. Having summarised the main steps taken by the investigators, the deputy prosecutor noted, </w:t>
      </w:r>
      <w:r w:rsidRPr="00B00668">
        <w:rPr>
          <w:i/>
          <w:lang w:val="en-US"/>
        </w:rPr>
        <w:t>inter alia</w:t>
      </w:r>
      <w:r w:rsidRPr="00B00668">
        <w:rPr>
          <w:lang w:val="en-US"/>
        </w:rPr>
        <w:t>, that there had been a “lack of cooperation between the authorities responsible for the operative search measures”.</w:t>
      </w:r>
    </w:p>
    <w:p w:rsidR="003F3541" w:rsidRDefault="00B00668" w:rsidP="00B00668">
      <w:pPr>
        <w:pStyle w:val="ECHRPara"/>
        <w:rPr>
          <w:lang w:val="en-US"/>
        </w:rPr>
      </w:pPr>
      <w:r>
        <w:fldChar w:fldCharType="begin"/>
      </w:r>
      <w:r w:rsidRPr="00B00668">
        <w:rPr>
          <w:lang w:val="en-US"/>
        </w:rPr>
        <w:instrText xml:space="preserve"> SEQ level0 \*arabic </w:instrText>
      </w:r>
      <w:r>
        <w:fldChar w:fldCharType="separate"/>
      </w:r>
      <w:r w:rsidR="002649EA">
        <w:rPr>
          <w:noProof/>
          <w:lang w:val="en-US"/>
        </w:rPr>
        <w:t>28</w:t>
      </w:r>
      <w:r>
        <w:fldChar w:fldCharType="end"/>
      </w:r>
      <w:r w:rsidRPr="00B00668">
        <w:rPr>
          <w:lang w:val="en-US"/>
        </w:rPr>
        <w:t>. </w:t>
      </w:r>
      <w:r w:rsidR="004438D4">
        <w:rPr>
          <w:lang w:val="en-US"/>
        </w:rPr>
        <w:t> </w:t>
      </w:r>
      <w:r w:rsidRPr="00B00668">
        <w:rPr>
          <w:lang w:val="en-US"/>
        </w:rPr>
        <w:t>On 31 May 2006 the investigation was resumed and the applicants were informed thereof.</w:t>
      </w:r>
    </w:p>
    <w:p w:rsidR="00B00668" w:rsidRPr="00B00668" w:rsidRDefault="00B00668" w:rsidP="00B00668">
      <w:pPr>
        <w:pStyle w:val="ECHRPara"/>
        <w:rPr>
          <w:lang w:val="en-US"/>
        </w:rPr>
      </w:pPr>
      <w:r>
        <w:fldChar w:fldCharType="begin"/>
      </w:r>
      <w:r w:rsidRPr="00B00668">
        <w:rPr>
          <w:lang w:val="en-US"/>
        </w:rPr>
        <w:instrText xml:space="preserve"> SEQ level0 \*arabic </w:instrText>
      </w:r>
      <w:r>
        <w:fldChar w:fldCharType="separate"/>
      </w:r>
      <w:r w:rsidR="002649EA">
        <w:rPr>
          <w:noProof/>
          <w:lang w:val="en-US"/>
        </w:rPr>
        <w:t>29</w:t>
      </w:r>
      <w:r>
        <w:fldChar w:fldCharType="end"/>
      </w:r>
      <w:r w:rsidRPr="00B00668">
        <w:rPr>
          <w:lang w:val="en-US"/>
        </w:rPr>
        <w:t>.  On 1 July 2006 the investigation was suspended.</w:t>
      </w:r>
    </w:p>
    <w:p w:rsidR="003F3541" w:rsidRDefault="00B00668" w:rsidP="00B00668">
      <w:pPr>
        <w:pStyle w:val="ECHRPara"/>
        <w:rPr>
          <w:lang w:val="en-US"/>
        </w:rPr>
      </w:pPr>
      <w:r>
        <w:fldChar w:fldCharType="begin"/>
      </w:r>
      <w:r w:rsidRPr="00B00668">
        <w:rPr>
          <w:lang w:val="en-US"/>
        </w:rPr>
        <w:instrText xml:space="preserve"> SEQ level0 \*arabic </w:instrText>
      </w:r>
      <w:r>
        <w:fldChar w:fldCharType="separate"/>
      </w:r>
      <w:r w:rsidR="002649EA">
        <w:rPr>
          <w:noProof/>
          <w:lang w:val="en-US"/>
        </w:rPr>
        <w:t>30</w:t>
      </w:r>
      <w:r>
        <w:fldChar w:fldCharType="end"/>
      </w:r>
      <w:r w:rsidRPr="00B00668">
        <w:rPr>
          <w:lang w:val="en-US"/>
        </w:rPr>
        <w:t>.  On 16 June 2007 the Achkhoy-Martan district prosecutor overruled the decision to suspend the investigation as premature, and ordered the investigators to carry out additional investigative measures.</w:t>
      </w:r>
    </w:p>
    <w:p w:rsidR="003F3541" w:rsidRDefault="00B00668" w:rsidP="00B00668">
      <w:pPr>
        <w:pStyle w:val="ECHRPara"/>
        <w:rPr>
          <w:lang w:val="en-US"/>
        </w:rPr>
      </w:pPr>
      <w:r>
        <w:fldChar w:fldCharType="begin"/>
      </w:r>
      <w:r w:rsidRPr="00B00668">
        <w:rPr>
          <w:lang w:val="en-US"/>
        </w:rPr>
        <w:instrText xml:space="preserve"> SEQ level0 \*arabic </w:instrText>
      </w:r>
      <w:r>
        <w:fldChar w:fldCharType="separate"/>
      </w:r>
      <w:r w:rsidR="002649EA">
        <w:rPr>
          <w:noProof/>
          <w:lang w:val="en-US"/>
        </w:rPr>
        <w:t>31</w:t>
      </w:r>
      <w:r>
        <w:fldChar w:fldCharType="end"/>
      </w:r>
      <w:r w:rsidRPr="00B00668">
        <w:rPr>
          <w:lang w:val="en-US"/>
        </w:rPr>
        <w:t>.  In August 2007 an investigator again questioned the applicants and other witnesses.</w:t>
      </w:r>
    </w:p>
    <w:p w:rsidR="003F3541" w:rsidRDefault="00B00668" w:rsidP="00B00668">
      <w:pPr>
        <w:pStyle w:val="ECHRPara"/>
        <w:rPr>
          <w:lang w:val="en-US"/>
        </w:rPr>
      </w:pPr>
      <w:r>
        <w:fldChar w:fldCharType="begin"/>
      </w:r>
      <w:r w:rsidRPr="00B00668">
        <w:rPr>
          <w:lang w:val="en-US"/>
        </w:rPr>
        <w:instrText xml:space="preserve"> SEQ level0 \*arabic </w:instrText>
      </w:r>
      <w:r>
        <w:fldChar w:fldCharType="separate"/>
      </w:r>
      <w:r w:rsidR="002649EA">
        <w:rPr>
          <w:noProof/>
          <w:lang w:val="en-US"/>
        </w:rPr>
        <w:t>32</w:t>
      </w:r>
      <w:r>
        <w:fldChar w:fldCharType="end"/>
      </w:r>
      <w:r w:rsidRPr="00B00668">
        <w:rPr>
          <w:lang w:val="en-US"/>
        </w:rPr>
        <w:t>.  On 10 June 2008 the investigation was resumed and the investigators were ordered to take basic steps. The investigation is still pending.</w:t>
      </w:r>
    </w:p>
    <w:p w:rsidR="003F3541" w:rsidRPr="0011539A" w:rsidRDefault="0011539A" w:rsidP="0011539A">
      <w:pPr>
        <w:pStyle w:val="ECHRHeading4"/>
        <w:rPr>
          <w:lang w:val="en-US"/>
        </w:rPr>
      </w:pPr>
      <w:r w:rsidRPr="0011539A">
        <w:rPr>
          <w:lang w:val="en-US"/>
        </w:rPr>
        <w:t>(c)</w:t>
      </w:r>
      <w:r w:rsidR="00B00668" w:rsidRPr="0011539A">
        <w:rPr>
          <w:lang w:val="en-US"/>
        </w:rPr>
        <w:t>  The applicants</w:t>
      </w:r>
      <w:r w:rsidR="00625E14">
        <w:rPr>
          <w:lang w:val="en-US"/>
        </w:rPr>
        <w:t>’</w:t>
      </w:r>
      <w:r w:rsidR="00B00668" w:rsidRPr="0011539A">
        <w:rPr>
          <w:lang w:val="en-US"/>
        </w:rPr>
        <w:t xml:space="preserve"> complaints concerning the investigation</w:t>
      </w:r>
    </w:p>
    <w:p w:rsidR="003F3541" w:rsidRDefault="00B00668" w:rsidP="00B00668">
      <w:pPr>
        <w:pStyle w:val="ECHRPara"/>
        <w:rPr>
          <w:lang w:val="en-US"/>
        </w:rPr>
      </w:pPr>
      <w:r>
        <w:fldChar w:fldCharType="begin"/>
      </w:r>
      <w:r w:rsidRPr="00B00668">
        <w:rPr>
          <w:lang w:val="en-US"/>
        </w:rPr>
        <w:instrText xml:space="preserve"> SEQ level0 \*arabic </w:instrText>
      </w:r>
      <w:r>
        <w:fldChar w:fldCharType="separate"/>
      </w:r>
      <w:r w:rsidR="002649EA">
        <w:rPr>
          <w:noProof/>
          <w:lang w:val="en-US"/>
        </w:rPr>
        <w:t>33</w:t>
      </w:r>
      <w:r>
        <w:fldChar w:fldCharType="end"/>
      </w:r>
      <w:r w:rsidRPr="00B00668">
        <w:rPr>
          <w:lang w:val="en-US"/>
        </w:rPr>
        <w:t>.  It appears from the case file that throughout the relevant period the applicants wrote to various State authorities complaining about the abduction, asking for assistance in the search, inquiring about the progress of the investigation and complaining of the delays. Their complaints included the following: a letter of 17 April 2003 to the Achkhoy-Martan district prosecutor</w:t>
      </w:r>
      <w:r w:rsidR="00625E14">
        <w:rPr>
          <w:lang w:val="en-US"/>
        </w:rPr>
        <w:t>’</w:t>
      </w:r>
      <w:r w:rsidRPr="00B00668">
        <w:rPr>
          <w:lang w:val="en-US"/>
        </w:rPr>
        <w:t>s office; a letter of 21 April 2003 to the Chechnya Prosecutor</w:t>
      </w:r>
      <w:r w:rsidR="00625E14">
        <w:rPr>
          <w:lang w:val="en-US"/>
        </w:rPr>
        <w:t>’</w:t>
      </w:r>
      <w:r w:rsidRPr="00B00668">
        <w:rPr>
          <w:lang w:val="en-US"/>
        </w:rPr>
        <w:t>s Office; a letter of 7 July 2003 to the Russian Prosecutor General; and a letter of 21 May 2008 to the Achkhoy-Martan district investigations department.</w:t>
      </w:r>
    </w:p>
    <w:p w:rsidR="00B00668" w:rsidRPr="0011539A" w:rsidRDefault="0011539A" w:rsidP="0011539A">
      <w:pPr>
        <w:pStyle w:val="ECHRHeading3"/>
        <w:rPr>
          <w:lang w:val="en-US"/>
        </w:rPr>
      </w:pPr>
      <w:r w:rsidRPr="0011539A">
        <w:rPr>
          <w:lang w:val="en-US"/>
        </w:rPr>
        <w:t>2</w:t>
      </w:r>
      <w:r w:rsidR="00B00668" w:rsidRPr="0011539A">
        <w:rPr>
          <w:lang w:val="en-US"/>
        </w:rPr>
        <w:t>.  Application no. 61785/08, Salamova and Others v. Russia</w:t>
      </w:r>
    </w:p>
    <w:p w:rsidR="00B00668" w:rsidRPr="0011539A" w:rsidRDefault="0011539A" w:rsidP="0011539A">
      <w:pPr>
        <w:pStyle w:val="ECHRHeading4"/>
        <w:rPr>
          <w:lang w:val="en-US"/>
        </w:rPr>
      </w:pPr>
      <w:r w:rsidRPr="0011539A">
        <w:rPr>
          <w:lang w:val="en-US"/>
        </w:rPr>
        <w:t>(a)</w:t>
      </w:r>
      <w:r w:rsidR="00B00668" w:rsidRPr="0011539A">
        <w:rPr>
          <w:lang w:val="en-US"/>
        </w:rPr>
        <w:t>  Abduction of Isa and Usman Eskiyev</w:t>
      </w:r>
    </w:p>
    <w:p w:rsidR="003F3541" w:rsidRDefault="00B00668" w:rsidP="00B00668">
      <w:pPr>
        <w:pStyle w:val="ECHRPara"/>
        <w:rPr>
          <w:color w:val="000000"/>
          <w:lang w:val="en-US"/>
        </w:rPr>
      </w:pPr>
      <w:r>
        <w:fldChar w:fldCharType="begin"/>
      </w:r>
      <w:r w:rsidRPr="00B00668">
        <w:rPr>
          <w:lang w:val="en-US"/>
        </w:rPr>
        <w:instrText xml:space="preserve"> SEQ level0 \*arabic </w:instrText>
      </w:r>
      <w:r>
        <w:fldChar w:fldCharType="separate"/>
      </w:r>
      <w:r w:rsidR="002649EA">
        <w:rPr>
          <w:noProof/>
          <w:lang w:val="en-US"/>
        </w:rPr>
        <w:t>34</w:t>
      </w:r>
      <w:r>
        <w:fldChar w:fldCharType="end"/>
      </w:r>
      <w:r w:rsidRPr="00B00668">
        <w:rPr>
          <w:lang w:val="en-US"/>
        </w:rPr>
        <w:t>.  At the material time the first seven applicants were living with Mr </w:t>
      </w:r>
      <w:r w:rsidRPr="00B00668">
        <w:rPr>
          <w:lang w:val="en-US" w:eastAsia="en-GB"/>
        </w:rPr>
        <w:t>Isa Eskiyev and Mr Usman Eskiyev (the Eskiyev brothers)</w:t>
      </w:r>
      <w:r w:rsidRPr="00B00668">
        <w:rPr>
          <w:color w:val="000000"/>
          <w:lang w:val="en-US"/>
        </w:rPr>
        <w:t xml:space="preserve"> in Koshkeldy village, Gudermes District, Chechnya. Their family house consisted of two separate dwellings sharing a common courtyard. One of the dwellings was occupied by the first applicant, while the other, which had two different entrances, was occupied by the other applicants.</w:t>
      </w:r>
    </w:p>
    <w:p w:rsidR="003F3541" w:rsidRDefault="00B00668" w:rsidP="00B00668">
      <w:pPr>
        <w:pStyle w:val="ECHRPara"/>
        <w:rPr>
          <w:color w:val="000000"/>
          <w:lang w:val="en-US"/>
        </w:rPr>
      </w:pPr>
      <w:r w:rsidRPr="00B7632C">
        <w:rPr>
          <w:color w:val="000000"/>
        </w:rPr>
        <w:fldChar w:fldCharType="begin"/>
      </w:r>
      <w:r w:rsidRPr="00B00668">
        <w:rPr>
          <w:color w:val="000000"/>
          <w:lang w:val="en-US"/>
        </w:rPr>
        <w:instrText xml:space="preserve"> SEQ level0 \*arabic </w:instrText>
      </w:r>
      <w:r w:rsidRPr="00B7632C">
        <w:rPr>
          <w:color w:val="000000"/>
        </w:rPr>
        <w:fldChar w:fldCharType="separate"/>
      </w:r>
      <w:r w:rsidR="002649EA">
        <w:rPr>
          <w:noProof/>
          <w:color w:val="000000"/>
          <w:lang w:val="en-US"/>
        </w:rPr>
        <w:t>35</w:t>
      </w:r>
      <w:r w:rsidRPr="00B7632C">
        <w:rPr>
          <w:color w:val="000000"/>
        </w:rPr>
        <w:fldChar w:fldCharType="end"/>
      </w:r>
      <w:r w:rsidRPr="00B00668">
        <w:rPr>
          <w:color w:val="000000"/>
          <w:lang w:val="en-US"/>
        </w:rPr>
        <w:t>.  At 2 a.m. on 6 June 2003 about thirty men of Slavic appearance driving four military UAZ vehicles broke into the applicants</w:t>
      </w:r>
      <w:r w:rsidR="00625E14">
        <w:rPr>
          <w:color w:val="000000"/>
          <w:lang w:val="en-US"/>
        </w:rPr>
        <w:t>’</w:t>
      </w:r>
      <w:r w:rsidRPr="00B00668">
        <w:rPr>
          <w:color w:val="000000"/>
          <w:lang w:val="en-US"/>
        </w:rPr>
        <w:t xml:space="preserve"> courtyard. They were armed, using portable radios and wearing green camouflage uniforms. They spoke unaccented Russian. Ten masked men entered into the house. They bound the hands of the first, second and eighth applicants and ordered them to lie down on the floor. After searching the house, the intruders beat up </w:t>
      </w:r>
      <w:r w:rsidRPr="00B00668">
        <w:rPr>
          <w:lang w:val="en-US" w:eastAsia="en-GB"/>
        </w:rPr>
        <w:t xml:space="preserve">Isa and Usman </w:t>
      </w:r>
      <w:r w:rsidRPr="00B00668">
        <w:rPr>
          <w:color w:val="000000"/>
          <w:lang w:val="en-US"/>
        </w:rPr>
        <w:t>Eskiyev, seized their passports and those of their spouses and took the two brothers away. Their vehicles passed freely through a checkpoint on the outskirts of the village.</w:t>
      </w:r>
    </w:p>
    <w:p w:rsidR="003F3541" w:rsidRDefault="00B00668" w:rsidP="00B00668">
      <w:pPr>
        <w:pStyle w:val="ECHRPara"/>
        <w:rPr>
          <w:color w:val="000000"/>
          <w:lang w:val="en-US"/>
        </w:rPr>
      </w:pPr>
      <w:r>
        <w:rPr>
          <w:color w:val="000000"/>
        </w:rPr>
        <w:fldChar w:fldCharType="begin"/>
      </w:r>
      <w:r w:rsidRPr="00B00668">
        <w:rPr>
          <w:color w:val="000000"/>
          <w:lang w:val="en-US"/>
        </w:rPr>
        <w:instrText xml:space="preserve"> SEQ level0 \*arabic </w:instrText>
      </w:r>
      <w:r>
        <w:rPr>
          <w:color w:val="000000"/>
        </w:rPr>
        <w:fldChar w:fldCharType="separate"/>
      </w:r>
      <w:r w:rsidR="002649EA">
        <w:rPr>
          <w:noProof/>
          <w:color w:val="000000"/>
          <w:lang w:val="en-US"/>
        </w:rPr>
        <w:t>36</w:t>
      </w:r>
      <w:r>
        <w:rPr>
          <w:color w:val="000000"/>
        </w:rPr>
        <w:fldChar w:fldCharType="end"/>
      </w:r>
      <w:r w:rsidRPr="00B00668">
        <w:rPr>
          <w:color w:val="000000"/>
          <w:lang w:val="en-US"/>
        </w:rPr>
        <w:t>.  Later that night, the same group of men broke into the house of Mr Kaim Eskhiyev, a neighbour. They were looking for his son, Mr Dalambek Eskiyev, who allegedly belonged to an illegal armed group and who had left the village two years prior to the events. The applicants heard the men asking someone over the radio “We did not find the guilty one, only two innocent men. What should we do?” and the reply, “Never mind, take them.”</w:t>
      </w:r>
    </w:p>
    <w:p w:rsidR="00B00668" w:rsidRPr="00B00668" w:rsidRDefault="00B00668" w:rsidP="00B00668">
      <w:pPr>
        <w:pStyle w:val="ECHRPara"/>
        <w:rPr>
          <w:color w:val="000000"/>
          <w:lang w:val="en-US"/>
        </w:rPr>
      </w:pPr>
      <w:r>
        <w:rPr>
          <w:color w:val="000000"/>
        </w:rPr>
        <w:fldChar w:fldCharType="begin"/>
      </w:r>
      <w:r w:rsidRPr="00B00668">
        <w:rPr>
          <w:color w:val="000000"/>
          <w:lang w:val="en-US"/>
        </w:rPr>
        <w:instrText xml:space="preserve"> SEQ level0 \*arabic </w:instrText>
      </w:r>
      <w:r>
        <w:rPr>
          <w:color w:val="000000"/>
        </w:rPr>
        <w:fldChar w:fldCharType="separate"/>
      </w:r>
      <w:r w:rsidR="002649EA">
        <w:rPr>
          <w:noProof/>
          <w:color w:val="000000"/>
          <w:lang w:val="en-US"/>
        </w:rPr>
        <w:t>37</w:t>
      </w:r>
      <w:r>
        <w:rPr>
          <w:color w:val="000000"/>
        </w:rPr>
        <w:fldChar w:fldCharType="end"/>
      </w:r>
      <w:r w:rsidR="004438D4">
        <w:rPr>
          <w:color w:val="000000"/>
          <w:lang w:val="en-US"/>
        </w:rPr>
        <w:t>.  </w:t>
      </w:r>
      <w:r w:rsidRPr="00B00668">
        <w:rPr>
          <w:color w:val="000000"/>
          <w:lang w:val="en-US"/>
        </w:rPr>
        <w:t>Isa and Usman Eskiyev have been missing ever since.</w:t>
      </w:r>
    </w:p>
    <w:p w:rsidR="00B00668" w:rsidRPr="0011539A" w:rsidRDefault="0011539A" w:rsidP="0011539A">
      <w:pPr>
        <w:pStyle w:val="ECHRHeading4"/>
        <w:rPr>
          <w:lang w:val="en-US"/>
        </w:rPr>
      </w:pPr>
      <w:r w:rsidRPr="0011539A">
        <w:rPr>
          <w:lang w:val="en-US"/>
        </w:rPr>
        <w:t>(b)</w:t>
      </w:r>
      <w:r w:rsidR="00B00668" w:rsidRPr="0011539A">
        <w:rPr>
          <w:lang w:val="en-US"/>
        </w:rPr>
        <w:t>  Official investigation</w:t>
      </w:r>
    </w:p>
    <w:p w:rsidR="00B00668" w:rsidRPr="00B00668" w:rsidRDefault="00B00668" w:rsidP="00B00668">
      <w:pPr>
        <w:pStyle w:val="ECHRPara"/>
        <w:rPr>
          <w:lang w:val="en-US"/>
        </w:rPr>
      </w:pPr>
      <w:r>
        <w:fldChar w:fldCharType="begin"/>
      </w:r>
      <w:r w:rsidRPr="00B00668">
        <w:rPr>
          <w:lang w:val="en-US"/>
        </w:rPr>
        <w:instrText xml:space="preserve"> SEQ level0 \*arabic </w:instrText>
      </w:r>
      <w:r>
        <w:fldChar w:fldCharType="separate"/>
      </w:r>
      <w:r w:rsidR="002649EA">
        <w:rPr>
          <w:noProof/>
          <w:lang w:val="en-US"/>
        </w:rPr>
        <w:t>38</w:t>
      </w:r>
      <w:r>
        <w:fldChar w:fldCharType="end"/>
      </w:r>
      <w:r w:rsidRPr="00B00668">
        <w:rPr>
          <w:lang w:val="en-US"/>
        </w:rPr>
        <w:t xml:space="preserve">.  The Government submitted copies of part of the contents of criminal case file no. 35006 concerning the abduction of </w:t>
      </w:r>
      <w:r w:rsidRPr="00B00668">
        <w:rPr>
          <w:color w:val="000000"/>
          <w:lang w:val="en-US"/>
        </w:rPr>
        <w:t>Isa and Usman Eskiyev (comprising two volumes).</w:t>
      </w:r>
      <w:r w:rsidRPr="00B00668">
        <w:rPr>
          <w:lang w:val="en-US"/>
        </w:rPr>
        <w:t xml:space="preserve"> They noted that in accordance with Article 161 of the Criminal Procedure Code, the documents containing personal information on the servicemen who had taken part in counterterrorist operations were not furnished to the Court. The information submitted can be summarised as follows.</w:t>
      </w:r>
    </w:p>
    <w:p w:rsidR="00B00668" w:rsidRPr="0011539A" w:rsidRDefault="00800ED8" w:rsidP="0011539A">
      <w:pPr>
        <w:pStyle w:val="ECHRHeading5"/>
        <w:rPr>
          <w:lang w:val="en-US"/>
        </w:rPr>
      </w:pPr>
      <w:r w:rsidRPr="0011539A">
        <w:rPr>
          <w:lang w:val="en-US"/>
        </w:rPr>
        <w:t>(</w:t>
      </w:r>
      <w:r w:rsidR="0011539A" w:rsidRPr="0011539A">
        <w:rPr>
          <w:lang w:val="en-US"/>
        </w:rPr>
        <w:t>i</w:t>
      </w:r>
      <w:r w:rsidR="00B00668" w:rsidRPr="0011539A">
        <w:rPr>
          <w:lang w:val="en-US"/>
        </w:rPr>
        <w:t>)  Opening of the criminal investigation</w:t>
      </w:r>
    </w:p>
    <w:p w:rsidR="00B00668" w:rsidRPr="00B00668" w:rsidRDefault="00B00668" w:rsidP="00B00668">
      <w:pPr>
        <w:pStyle w:val="ECHRPara"/>
        <w:rPr>
          <w:lang w:val="en-US"/>
        </w:rPr>
      </w:pPr>
      <w:r>
        <w:fldChar w:fldCharType="begin"/>
      </w:r>
      <w:r w:rsidRPr="00B00668">
        <w:rPr>
          <w:lang w:val="en-US"/>
        </w:rPr>
        <w:instrText xml:space="preserve"> SEQ level0 \*arabic </w:instrText>
      </w:r>
      <w:r>
        <w:fldChar w:fldCharType="separate"/>
      </w:r>
      <w:r w:rsidR="002649EA">
        <w:rPr>
          <w:noProof/>
          <w:lang w:val="en-US"/>
        </w:rPr>
        <w:t>39</w:t>
      </w:r>
      <w:r>
        <w:fldChar w:fldCharType="end"/>
      </w:r>
      <w:r w:rsidRPr="00B00668">
        <w:rPr>
          <w:lang w:val="en-US"/>
        </w:rPr>
        <w:t>.  According to the Government, the first applicant reported the abduction of her sons by State servicemen to the Gudermes ROVD on 23 January 2004. According to the documents submitted by the applicants, they reported the abduction to the Gudermes ROVD on 15 October 2003. The applicants pointed out that the brothers had been abducted from their home at night by law-enforcement officers wearing camouflage uniforms and driving four UAZ vehicles. The applicants stressed that the abductors had threatened to kill them and had passed unhindered through the checkpoint.</w:t>
      </w:r>
    </w:p>
    <w:p w:rsidR="00B00668" w:rsidRPr="00B00668" w:rsidRDefault="00B00668" w:rsidP="00B00668">
      <w:pPr>
        <w:pStyle w:val="ECHRPara"/>
        <w:rPr>
          <w:lang w:val="en-US"/>
        </w:rPr>
      </w:pPr>
      <w:r>
        <w:fldChar w:fldCharType="begin"/>
      </w:r>
      <w:r w:rsidRPr="00B00668">
        <w:rPr>
          <w:lang w:val="en-US"/>
        </w:rPr>
        <w:instrText xml:space="preserve"> SEQ level0 \*arabic </w:instrText>
      </w:r>
      <w:r>
        <w:fldChar w:fldCharType="separate"/>
      </w:r>
      <w:r w:rsidR="002649EA">
        <w:rPr>
          <w:noProof/>
          <w:lang w:val="en-US"/>
        </w:rPr>
        <w:t>40</w:t>
      </w:r>
      <w:r>
        <w:fldChar w:fldCharType="end"/>
      </w:r>
      <w:r w:rsidRPr="00B00668">
        <w:rPr>
          <w:lang w:val="en-US"/>
        </w:rPr>
        <w:t>.  On 3 February 2004 the Gudermes district prosecutor</w:t>
      </w:r>
      <w:r w:rsidR="00625E14">
        <w:rPr>
          <w:lang w:val="en-US"/>
        </w:rPr>
        <w:t>’</w:t>
      </w:r>
      <w:r w:rsidRPr="00B00668">
        <w:rPr>
          <w:lang w:val="en-US"/>
        </w:rPr>
        <w:t>s office opened criminal case no. 35006 under Article 126 of the Criminal Code (kidnapping).</w:t>
      </w:r>
    </w:p>
    <w:p w:rsidR="00B00668" w:rsidRPr="0011539A" w:rsidRDefault="00800ED8" w:rsidP="0011539A">
      <w:pPr>
        <w:pStyle w:val="ECHRHeading5"/>
        <w:rPr>
          <w:lang w:val="en-US"/>
        </w:rPr>
      </w:pPr>
      <w:r w:rsidRPr="0011539A">
        <w:rPr>
          <w:lang w:val="en-US"/>
        </w:rPr>
        <w:t>(</w:t>
      </w:r>
      <w:r w:rsidR="0011539A" w:rsidRPr="0011539A">
        <w:rPr>
          <w:lang w:val="en-US"/>
        </w:rPr>
        <w:t>ii</w:t>
      </w:r>
      <w:r w:rsidR="00B00668" w:rsidRPr="0011539A">
        <w:rPr>
          <w:lang w:val="en-US"/>
        </w:rPr>
        <w:t>)  Main witness statements taken by the investigators</w:t>
      </w:r>
    </w:p>
    <w:p w:rsidR="003F3541" w:rsidRDefault="00B00668" w:rsidP="00B00668">
      <w:pPr>
        <w:pStyle w:val="ECHRPara"/>
        <w:rPr>
          <w:color w:val="000000"/>
          <w:lang w:val="en-US"/>
        </w:rPr>
      </w:pPr>
      <w:r>
        <w:fldChar w:fldCharType="begin"/>
      </w:r>
      <w:r w:rsidRPr="00B00668">
        <w:rPr>
          <w:lang w:val="en-US"/>
        </w:rPr>
        <w:instrText xml:space="preserve"> SEQ level0 \*arabic </w:instrText>
      </w:r>
      <w:r>
        <w:fldChar w:fldCharType="separate"/>
      </w:r>
      <w:r w:rsidR="002649EA">
        <w:rPr>
          <w:noProof/>
          <w:lang w:val="en-US"/>
        </w:rPr>
        <w:t>41</w:t>
      </w:r>
      <w:r>
        <w:fldChar w:fldCharType="end"/>
      </w:r>
      <w:r w:rsidRPr="00B00668">
        <w:rPr>
          <w:lang w:val="en-US"/>
        </w:rPr>
        <w:t xml:space="preserve">.  On 23 January 2004 investigators questioned the first applicant, who stated that </w:t>
      </w:r>
      <w:r w:rsidRPr="00B00668">
        <w:rPr>
          <w:color w:val="000000"/>
          <w:lang w:val="en-US"/>
        </w:rPr>
        <w:t>at 2 a.m. on 6 June 2003 armed men in camouflage uniforms had burst into the courtyard of their family house. She had thought that they had come, as they had previously done, to search for a certain Mr Dalambek Eskiyev, a member of illegal armed groups, and the applicants</w:t>
      </w:r>
      <w:r w:rsidR="00625E14">
        <w:rPr>
          <w:color w:val="000000"/>
          <w:lang w:val="en-US"/>
        </w:rPr>
        <w:t>’</w:t>
      </w:r>
      <w:r w:rsidRPr="00B00668">
        <w:rPr>
          <w:color w:val="000000"/>
          <w:lang w:val="en-US"/>
        </w:rPr>
        <w:t xml:space="preserve"> neighbour and relative. However, the armed men had taken away Isa and Usman Eskiyev.</w:t>
      </w:r>
    </w:p>
    <w:p w:rsidR="003F3541" w:rsidRDefault="00B00668" w:rsidP="00B00668">
      <w:pPr>
        <w:pStyle w:val="ECHRPara"/>
        <w:rPr>
          <w:color w:val="000000"/>
          <w:lang w:val="en-US"/>
        </w:rPr>
      </w:pPr>
      <w:r>
        <w:fldChar w:fldCharType="begin"/>
      </w:r>
      <w:r w:rsidRPr="00B00668">
        <w:rPr>
          <w:lang w:val="en-US"/>
        </w:rPr>
        <w:instrText xml:space="preserve"> SEQ level0 \*arabic </w:instrText>
      </w:r>
      <w:r>
        <w:fldChar w:fldCharType="separate"/>
      </w:r>
      <w:r w:rsidR="002649EA">
        <w:rPr>
          <w:noProof/>
          <w:lang w:val="en-US"/>
        </w:rPr>
        <w:t>42</w:t>
      </w:r>
      <w:r>
        <w:fldChar w:fldCharType="end"/>
      </w:r>
      <w:r w:rsidRPr="00B00668">
        <w:rPr>
          <w:lang w:val="en-US"/>
        </w:rPr>
        <w:t>.  On 9 February 2004 the second applicant informed the investigators that at 3 a.m. on 6 June 2003 she had heard some noise and thought that State servicemen were again searching for Dalambek Eskiyev. He was wanted for his involvement in illegal armed groups; therefore, servicemen had often checked his house. This time, however, they broke into the second applicant</w:t>
      </w:r>
      <w:r w:rsidR="00625E14">
        <w:rPr>
          <w:lang w:val="en-US"/>
        </w:rPr>
        <w:t>’</w:t>
      </w:r>
      <w:r w:rsidRPr="00B00668">
        <w:rPr>
          <w:lang w:val="en-US"/>
        </w:rPr>
        <w:t xml:space="preserve">s house. </w:t>
      </w:r>
      <w:r w:rsidRPr="00B00668">
        <w:rPr>
          <w:color w:val="000000"/>
          <w:lang w:val="en-US"/>
        </w:rPr>
        <w:t>They bound her hands, ordered her to lie down on the floor and then took her husband away. She managed to unbind her hands and went outside where she learnt that the servicemen had also taken away Usman Eskiyev. The second applicant told the investigators that Isa and Usman Eskiyev might have been abducted because of their kinship with Dalambek Eskiyev.</w:t>
      </w:r>
    </w:p>
    <w:p w:rsidR="00B00668" w:rsidRPr="00B00668" w:rsidRDefault="00B00668" w:rsidP="00B00668">
      <w:pPr>
        <w:pStyle w:val="ECHRPara"/>
        <w:rPr>
          <w:lang w:val="en-US"/>
        </w:rPr>
      </w:pPr>
      <w:r w:rsidRPr="00B34356">
        <w:fldChar w:fldCharType="begin"/>
      </w:r>
      <w:r w:rsidRPr="00B00668">
        <w:rPr>
          <w:lang w:val="en-US"/>
        </w:rPr>
        <w:instrText xml:space="preserve"> SEQ level0 \*arabic </w:instrText>
      </w:r>
      <w:r w:rsidRPr="00B34356">
        <w:fldChar w:fldCharType="separate"/>
      </w:r>
      <w:r w:rsidR="002649EA">
        <w:rPr>
          <w:noProof/>
          <w:lang w:val="en-US"/>
        </w:rPr>
        <w:t>43</w:t>
      </w:r>
      <w:r w:rsidRPr="00B34356">
        <w:fldChar w:fldCharType="end"/>
      </w:r>
      <w:r w:rsidRPr="00B00668">
        <w:rPr>
          <w:lang w:val="en-US"/>
        </w:rPr>
        <w:t>.  On 30 June 2004 a local police officer, Mr A.N., was questioned. He stated that he had learnt about the Eskiyev brothers</w:t>
      </w:r>
      <w:r w:rsidR="00625E14">
        <w:rPr>
          <w:lang w:val="en-US"/>
        </w:rPr>
        <w:t>’</w:t>
      </w:r>
      <w:r w:rsidRPr="00B00668">
        <w:rPr>
          <w:lang w:val="en-US"/>
        </w:rPr>
        <w:t xml:space="preserve"> abduction the following day. He had asked their relatives to immediately lodge an official complaint, but they had refused to do so out of fear that an official inquiry would only worsen the situation. They had believed that an official complaint would make the brothers</w:t>
      </w:r>
      <w:r w:rsidR="00625E14">
        <w:rPr>
          <w:lang w:val="en-US"/>
        </w:rPr>
        <w:t>’</w:t>
      </w:r>
      <w:r w:rsidRPr="00B00668">
        <w:rPr>
          <w:lang w:val="en-US"/>
        </w:rPr>
        <w:t xml:space="preserve"> return impossible and had hoped that both brothers would be released once questioned and checked. He also stated that he had gone to the checkpoint and asked for information concerning the passage of the abductors</w:t>
      </w:r>
      <w:r w:rsidR="00625E14">
        <w:rPr>
          <w:lang w:val="en-US"/>
        </w:rPr>
        <w:t>’</w:t>
      </w:r>
      <w:r w:rsidRPr="00B00668">
        <w:rPr>
          <w:lang w:val="en-US"/>
        </w:rPr>
        <w:t xml:space="preserve"> vehicles. The police officers from the Amur Region who had been manning the checkpoint at the time had explained to him that the abductors had not gone through the checkpoint but refused to confirm that in writing.</w:t>
      </w:r>
    </w:p>
    <w:p w:rsidR="00B00668" w:rsidRPr="00800ED8" w:rsidRDefault="0011539A" w:rsidP="0011539A">
      <w:pPr>
        <w:pStyle w:val="ECHRHeading5"/>
        <w:rPr>
          <w:lang w:val="en-US"/>
        </w:rPr>
      </w:pPr>
      <w:r>
        <w:rPr>
          <w:lang w:val="en-US"/>
        </w:rPr>
        <w:t>(iii</w:t>
      </w:r>
      <w:r w:rsidR="00B00668" w:rsidRPr="00800ED8">
        <w:rPr>
          <w:lang w:val="en-US"/>
        </w:rPr>
        <w:t>)  Main investigative steps taken by the authorities and progress of the investigation</w:t>
      </w:r>
    </w:p>
    <w:p w:rsidR="003F3541" w:rsidRDefault="00B00668" w:rsidP="00B00668">
      <w:pPr>
        <w:pStyle w:val="ECHRPara"/>
        <w:rPr>
          <w:lang w:val="en-US"/>
        </w:rPr>
      </w:pPr>
      <w:r>
        <w:fldChar w:fldCharType="begin"/>
      </w:r>
      <w:r w:rsidRPr="00B00668">
        <w:rPr>
          <w:lang w:val="en-US"/>
        </w:rPr>
        <w:instrText xml:space="preserve"> SEQ level0 \*arabic </w:instrText>
      </w:r>
      <w:r>
        <w:fldChar w:fldCharType="separate"/>
      </w:r>
      <w:r w:rsidR="002649EA">
        <w:rPr>
          <w:noProof/>
          <w:lang w:val="en-US"/>
        </w:rPr>
        <w:t>44</w:t>
      </w:r>
      <w:r>
        <w:fldChar w:fldCharType="end"/>
      </w:r>
      <w:r w:rsidRPr="00B00668">
        <w:rPr>
          <w:lang w:val="en-US"/>
        </w:rPr>
        <w:t>.  Investigators examined the crime scene on 26 January 2004. No evidence was collected.</w:t>
      </w:r>
    </w:p>
    <w:p w:rsidR="003F3541" w:rsidRDefault="00B00668" w:rsidP="00B00668">
      <w:pPr>
        <w:pStyle w:val="ECHRPara"/>
        <w:rPr>
          <w:lang w:val="en-US"/>
        </w:rPr>
      </w:pPr>
      <w:r>
        <w:fldChar w:fldCharType="begin"/>
      </w:r>
      <w:r w:rsidRPr="00B00668">
        <w:rPr>
          <w:lang w:val="en-US"/>
        </w:rPr>
        <w:instrText xml:space="preserve"> SEQ level0 \*arabic </w:instrText>
      </w:r>
      <w:r>
        <w:fldChar w:fldCharType="separate"/>
      </w:r>
      <w:r w:rsidR="002649EA">
        <w:rPr>
          <w:noProof/>
          <w:lang w:val="en-US"/>
        </w:rPr>
        <w:t>45</w:t>
      </w:r>
      <w:r>
        <w:fldChar w:fldCharType="end"/>
      </w:r>
      <w:r w:rsidRPr="00B00668">
        <w:rPr>
          <w:lang w:val="en-US"/>
        </w:rPr>
        <w:t>.  On 9 February 2004 the second and fifth applicants were granted victim status. The first applicant was granted victim status in March 2004.</w:t>
      </w:r>
    </w:p>
    <w:p w:rsidR="00B00668" w:rsidRPr="00B00668" w:rsidRDefault="00B00668" w:rsidP="00B00668">
      <w:pPr>
        <w:pStyle w:val="ECHRPara"/>
        <w:rPr>
          <w:lang w:val="en-US"/>
        </w:rPr>
      </w:pPr>
      <w:r>
        <w:fldChar w:fldCharType="begin"/>
      </w:r>
      <w:r w:rsidRPr="00B00668">
        <w:rPr>
          <w:lang w:val="en-US"/>
        </w:rPr>
        <w:instrText xml:space="preserve"> SEQ level0 \*arabic </w:instrText>
      </w:r>
      <w:r>
        <w:fldChar w:fldCharType="separate"/>
      </w:r>
      <w:r w:rsidR="002649EA">
        <w:rPr>
          <w:noProof/>
          <w:lang w:val="en-US"/>
        </w:rPr>
        <w:t>46</w:t>
      </w:r>
      <w:r>
        <w:fldChar w:fldCharType="end"/>
      </w:r>
      <w:r w:rsidRPr="00B00668">
        <w:rPr>
          <w:lang w:val="en-US"/>
        </w:rPr>
        <w:t>.  On 24 February 2004 the investigators asked the Gudermes district department of the Federal Security Service (“the FSB”) to inform them whether the Eskiyev brothers had been detained by their officers. A negative reply was given.</w:t>
      </w:r>
    </w:p>
    <w:p w:rsidR="00B00668" w:rsidRPr="00B00668" w:rsidRDefault="00B00668" w:rsidP="00B00668">
      <w:pPr>
        <w:pStyle w:val="ECHRPara"/>
        <w:rPr>
          <w:lang w:val="en-US"/>
        </w:rPr>
      </w:pPr>
      <w:r>
        <w:fldChar w:fldCharType="begin"/>
      </w:r>
      <w:r w:rsidRPr="00B00668">
        <w:rPr>
          <w:lang w:val="en-US"/>
        </w:rPr>
        <w:instrText xml:space="preserve"> SEQ level0 \*arabic </w:instrText>
      </w:r>
      <w:r>
        <w:fldChar w:fldCharType="separate"/>
      </w:r>
      <w:r w:rsidR="002649EA">
        <w:rPr>
          <w:noProof/>
          <w:lang w:val="en-US"/>
        </w:rPr>
        <w:t>47</w:t>
      </w:r>
      <w:r>
        <w:fldChar w:fldCharType="end"/>
      </w:r>
      <w:r w:rsidRPr="00B00668">
        <w:rPr>
          <w:lang w:val="en-US"/>
        </w:rPr>
        <w:t>.  The investigation was suspended on 1 April 2004 and resumed on 15 April 2004.</w:t>
      </w:r>
    </w:p>
    <w:p w:rsidR="003F3541" w:rsidRDefault="00B00668" w:rsidP="00B00668">
      <w:pPr>
        <w:pStyle w:val="ECHRPara"/>
        <w:rPr>
          <w:lang w:val="en-US"/>
        </w:rPr>
      </w:pPr>
      <w:r>
        <w:fldChar w:fldCharType="begin"/>
      </w:r>
      <w:r w:rsidRPr="00B00668">
        <w:rPr>
          <w:lang w:val="en-US"/>
        </w:rPr>
        <w:instrText xml:space="preserve"> SEQ level0 \*arabic </w:instrText>
      </w:r>
      <w:r>
        <w:fldChar w:fldCharType="separate"/>
      </w:r>
      <w:r w:rsidR="002649EA">
        <w:rPr>
          <w:noProof/>
          <w:lang w:val="en-US"/>
        </w:rPr>
        <w:t>48</w:t>
      </w:r>
      <w:r>
        <w:fldChar w:fldCharType="end"/>
      </w:r>
      <w:r w:rsidRPr="00B00668">
        <w:rPr>
          <w:lang w:val="en-US"/>
        </w:rPr>
        <w:t>.  The investigation was suspended again on 30 April 2004 and then resumed on 15 June 2004.</w:t>
      </w:r>
    </w:p>
    <w:p w:rsidR="003F3541" w:rsidRDefault="00B00668" w:rsidP="00B00668">
      <w:pPr>
        <w:pStyle w:val="ECHRPara"/>
        <w:rPr>
          <w:lang w:val="en-US"/>
        </w:rPr>
      </w:pPr>
      <w:r>
        <w:fldChar w:fldCharType="begin"/>
      </w:r>
      <w:r w:rsidRPr="00B00668">
        <w:rPr>
          <w:lang w:val="en-US"/>
        </w:rPr>
        <w:instrText xml:space="preserve"> SEQ level0 \*arabic </w:instrText>
      </w:r>
      <w:r>
        <w:fldChar w:fldCharType="separate"/>
      </w:r>
      <w:r w:rsidR="002649EA">
        <w:rPr>
          <w:noProof/>
          <w:lang w:val="en-US"/>
        </w:rPr>
        <w:t>49</w:t>
      </w:r>
      <w:r>
        <w:fldChar w:fldCharType="end"/>
      </w:r>
      <w:r w:rsidRPr="00B00668">
        <w:rPr>
          <w:lang w:val="en-US"/>
        </w:rPr>
        <w:t>.  On 30 June 2004 a police officer of the Gudermes ROVD informed the investigators that in September 2003 the police officers from the Amur Region who had been manning the roadblock on the Rostov-to-Baku motorway had been transferred back to their region.</w:t>
      </w:r>
    </w:p>
    <w:p w:rsidR="00B00668" w:rsidRPr="00B00668" w:rsidRDefault="00B00668" w:rsidP="00B00668">
      <w:pPr>
        <w:pStyle w:val="ECHRPara"/>
        <w:rPr>
          <w:lang w:val="en-US"/>
        </w:rPr>
      </w:pPr>
      <w:r>
        <w:fldChar w:fldCharType="begin"/>
      </w:r>
      <w:r w:rsidRPr="00B00668">
        <w:rPr>
          <w:lang w:val="en-US"/>
        </w:rPr>
        <w:instrText xml:space="preserve"> SEQ level0 \*arabic </w:instrText>
      </w:r>
      <w:r>
        <w:fldChar w:fldCharType="separate"/>
      </w:r>
      <w:r w:rsidR="002649EA">
        <w:rPr>
          <w:noProof/>
          <w:lang w:val="en-US"/>
        </w:rPr>
        <w:t>50</w:t>
      </w:r>
      <w:r>
        <w:fldChar w:fldCharType="end"/>
      </w:r>
      <w:r w:rsidRPr="00B00668">
        <w:rPr>
          <w:lang w:val="en-US"/>
        </w:rPr>
        <w:t>.  On 8 July 2004 the investigation was suspended again; it was resumed on 2 November 2004 and suspended again on 16 December 2004.</w:t>
      </w:r>
    </w:p>
    <w:p w:rsidR="003F3541" w:rsidRDefault="00B00668" w:rsidP="00B00668">
      <w:pPr>
        <w:pStyle w:val="ECHRPara"/>
        <w:rPr>
          <w:lang w:val="en-US"/>
        </w:rPr>
      </w:pPr>
      <w:r>
        <w:fldChar w:fldCharType="begin"/>
      </w:r>
      <w:r w:rsidRPr="00B00668">
        <w:rPr>
          <w:lang w:val="en-US"/>
        </w:rPr>
        <w:instrText xml:space="preserve"> SEQ level0 \*arabic </w:instrText>
      </w:r>
      <w:r>
        <w:fldChar w:fldCharType="separate"/>
      </w:r>
      <w:r w:rsidR="002649EA">
        <w:rPr>
          <w:noProof/>
          <w:lang w:val="en-US"/>
        </w:rPr>
        <w:t>51</w:t>
      </w:r>
      <w:r>
        <w:fldChar w:fldCharType="end"/>
      </w:r>
      <w:r w:rsidRPr="00B00668">
        <w:rPr>
          <w:lang w:val="en-US"/>
        </w:rPr>
        <w:t>.  On 17 December 2004 the prosecutor</w:t>
      </w:r>
      <w:r w:rsidR="00625E14">
        <w:rPr>
          <w:lang w:val="en-US"/>
        </w:rPr>
        <w:t>’</w:t>
      </w:r>
      <w:r w:rsidRPr="00B00668">
        <w:rPr>
          <w:lang w:val="en-US"/>
        </w:rPr>
        <w:t>s Office of the Amur Region informed the investigators that it was impossible to identify and question the police officers who had been manning the checkpoint in Koshkeldy, as all of the relevant documents had been destroyed.</w:t>
      </w:r>
    </w:p>
    <w:p w:rsidR="00B00668" w:rsidRPr="00B00668" w:rsidRDefault="00B00668" w:rsidP="00B00668">
      <w:pPr>
        <w:pStyle w:val="ECHRPara"/>
        <w:rPr>
          <w:lang w:val="en-US"/>
        </w:rPr>
      </w:pPr>
      <w:r>
        <w:fldChar w:fldCharType="begin"/>
      </w:r>
      <w:r w:rsidRPr="00B00668">
        <w:rPr>
          <w:lang w:val="en-US"/>
        </w:rPr>
        <w:instrText xml:space="preserve"> SEQ level0 \*arabic </w:instrText>
      </w:r>
      <w:r>
        <w:fldChar w:fldCharType="separate"/>
      </w:r>
      <w:r w:rsidR="002649EA">
        <w:rPr>
          <w:noProof/>
          <w:lang w:val="en-US"/>
        </w:rPr>
        <w:t>52</w:t>
      </w:r>
      <w:r>
        <w:fldChar w:fldCharType="end"/>
      </w:r>
      <w:r w:rsidRPr="00B00668">
        <w:rPr>
          <w:lang w:val="en-US"/>
        </w:rPr>
        <w:t>.  It appears that at some point at the beginning of 2005 the investigation was resumed, but was suspended again on 4 April 2005. Subsequently, the investigation was suspended and resumed at least five more times.</w:t>
      </w:r>
    </w:p>
    <w:p w:rsidR="00B00668" w:rsidRPr="00B00668" w:rsidRDefault="00B00668" w:rsidP="00B00668">
      <w:pPr>
        <w:pStyle w:val="ECHRPara"/>
        <w:rPr>
          <w:lang w:val="en-US"/>
        </w:rPr>
      </w:pPr>
      <w:r>
        <w:fldChar w:fldCharType="begin"/>
      </w:r>
      <w:r w:rsidRPr="00B00668">
        <w:rPr>
          <w:lang w:val="en-US"/>
        </w:rPr>
        <w:instrText xml:space="preserve"> SEQ level0 \*arabic </w:instrText>
      </w:r>
      <w:r>
        <w:fldChar w:fldCharType="separate"/>
      </w:r>
      <w:r w:rsidR="002649EA">
        <w:rPr>
          <w:noProof/>
          <w:lang w:val="en-US"/>
        </w:rPr>
        <w:t>53</w:t>
      </w:r>
      <w:r>
        <w:fldChar w:fldCharType="end"/>
      </w:r>
      <w:r w:rsidRPr="00B00668">
        <w:rPr>
          <w:lang w:val="en-US"/>
        </w:rPr>
        <w:t>.  On 5 March 2009 the supervising prosecutor criticised the progress of the investigation and ordered that the proceedings be resumed and additional steps be taken.</w:t>
      </w:r>
    </w:p>
    <w:p w:rsidR="003F3541" w:rsidRDefault="00B00668" w:rsidP="00B00668">
      <w:pPr>
        <w:pStyle w:val="ECHRPara"/>
        <w:rPr>
          <w:lang w:val="en-US"/>
        </w:rPr>
      </w:pPr>
      <w:r>
        <w:fldChar w:fldCharType="begin"/>
      </w:r>
      <w:r w:rsidRPr="00B00668">
        <w:rPr>
          <w:lang w:val="en-US"/>
        </w:rPr>
        <w:instrText xml:space="preserve"> SEQ level0 \*arabic </w:instrText>
      </w:r>
      <w:r>
        <w:fldChar w:fldCharType="separate"/>
      </w:r>
      <w:r w:rsidR="002649EA">
        <w:rPr>
          <w:noProof/>
          <w:lang w:val="en-US"/>
        </w:rPr>
        <w:t>54</w:t>
      </w:r>
      <w:r>
        <w:fldChar w:fldCharType="end"/>
      </w:r>
      <w:r w:rsidRPr="00B00668">
        <w:rPr>
          <w:lang w:val="en-US"/>
        </w:rPr>
        <w:t>.  The investigation is still pending.</w:t>
      </w:r>
    </w:p>
    <w:p w:rsidR="003F3541" w:rsidRPr="0011539A" w:rsidRDefault="0011539A" w:rsidP="0011539A">
      <w:pPr>
        <w:pStyle w:val="ECHRHeading4"/>
        <w:rPr>
          <w:lang w:val="en-US"/>
        </w:rPr>
      </w:pPr>
      <w:r w:rsidRPr="0011539A">
        <w:rPr>
          <w:lang w:val="en-US"/>
        </w:rPr>
        <w:t>(c)</w:t>
      </w:r>
      <w:r w:rsidR="00B00668" w:rsidRPr="0011539A">
        <w:rPr>
          <w:lang w:val="en-US"/>
        </w:rPr>
        <w:t>  The applicants</w:t>
      </w:r>
      <w:r w:rsidR="00625E14">
        <w:rPr>
          <w:lang w:val="en-US"/>
        </w:rPr>
        <w:t>’</w:t>
      </w:r>
      <w:r w:rsidR="00B00668" w:rsidRPr="0011539A">
        <w:rPr>
          <w:lang w:val="en-US"/>
        </w:rPr>
        <w:t xml:space="preserve"> complaints concerning the investigation</w:t>
      </w:r>
    </w:p>
    <w:p w:rsidR="00B00668" w:rsidRPr="00B00668" w:rsidRDefault="00B00668" w:rsidP="00B00668">
      <w:pPr>
        <w:pStyle w:val="ECHRPara"/>
        <w:rPr>
          <w:lang w:val="en-US"/>
        </w:rPr>
      </w:pPr>
      <w:r>
        <w:fldChar w:fldCharType="begin"/>
      </w:r>
      <w:r w:rsidRPr="00B00668">
        <w:rPr>
          <w:lang w:val="en-US"/>
        </w:rPr>
        <w:instrText xml:space="preserve"> SEQ level0 \*arabic </w:instrText>
      </w:r>
      <w:r>
        <w:fldChar w:fldCharType="separate"/>
      </w:r>
      <w:r w:rsidR="002649EA">
        <w:rPr>
          <w:noProof/>
          <w:lang w:val="en-US"/>
        </w:rPr>
        <w:t>55</w:t>
      </w:r>
      <w:r>
        <w:fldChar w:fldCharType="end"/>
      </w:r>
      <w:r w:rsidRPr="00B00668">
        <w:rPr>
          <w:lang w:val="en-US"/>
        </w:rPr>
        <w:t>.  Throughout the relevant period the applicants wrote to various authorities complaining of the abduction, asking for assistance, and inquiring about the investigation and its progress. They furnished the following letters to the Court: a letter dated 12 August 2004 to the Chechnya Prosecutor</w:t>
      </w:r>
      <w:r w:rsidR="00625E14">
        <w:rPr>
          <w:lang w:val="en-US"/>
        </w:rPr>
        <w:t>’</w:t>
      </w:r>
      <w:r w:rsidRPr="00B00668">
        <w:rPr>
          <w:lang w:val="en-US"/>
        </w:rPr>
        <w:t>s Office; a letter dated 21 February 2005 to the Gudermes district prosecutor</w:t>
      </w:r>
      <w:r w:rsidR="00625E14">
        <w:rPr>
          <w:lang w:val="en-US"/>
        </w:rPr>
        <w:t>’</w:t>
      </w:r>
      <w:r w:rsidRPr="00B00668">
        <w:rPr>
          <w:lang w:val="en-US"/>
        </w:rPr>
        <w:t>s office; a letter dated 20 March 2005 to the Gudermes ROVD; a letter dated 1 June 2005 to the military prosecutor</w:t>
      </w:r>
      <w:r w:rsidR="00625E14">
        <w:rPr>
          <w:lang w:val="en-US"/>
        </w:rPr>
        <w:t>’</w:t>
      </w:r>
      <w:r w:rsidRPr="00B00668">
        <w:rPr>
          <w:lang w:val="en-US"/>
        </w:rPr>
        <w:t>s office of military unit no. 20102; and a letter dated 7 August 2008 to the Gudermes district prosecutor</w:t>
      </w:r>
      <w:r w:rsidR="00625E14">
        <w:rPr>
          <w:lang w:val="en-US"/>
        </w:rPr>
        <w:t>’</w:t>
      </w:r>
      <w:r w:rsidRPr="00B00668">
        <w:rPr>
          <w:lang w:val="en-US"/>
        </w:rPr>
        <w:t>s office.</w:t>
      </w:r>
    </w:p>
    <w:p w:rsidR="00B00668" w:rsidRPr="0011539A" w:rsidRDefault="0011539A" w:rsidP="0011539A">
      <w:pPr>
        <w:pStyle w:val="ECHRHeading3"/>
        <w:rPr>
          <w:lang w:val="en-US"/>
        </w:rPr>
      </w:pPr>
      <w:r w:rsidRPr="0011539A">
        <w:rPr>
          <w:lang w:val="en-US"/>
        </w:rPr>
        <w:t>3</w:t>
      </w:r>
      <w:r w:rsidR="00B00668" w:rsidRPr="0011539A">
        <w:rPr>
          <w:lang w:val="en-US"/>
        </w:rPr>
        <w:t>.  Application no. 8594/09, Yagayeva v. Russia</w:t>
      </w:r>
    </w:p>
    <w:p w:rsidR="003F3541" w:rsidRPr="0011539A" w:rsidRDefault="0011539A" w:rsidP="0011539A">
      <w:pPr>
        <w:pStyle w:val="ECHRHeading4"/>
        <w:rPr>
          <w:lang w:val="en-US"/>
        </w:rPr>
      </w:pPr>
      <w:r w:rsidRPr="0011539A">
        <w:rPr>
          <w:lang w:val="en-US"/>
        </w:rPr>
        <w:t>(a)</w:t>
      </w:r>
      <w:r w:rsidR="00B00668" w:rsidRPr="0011539A">
        <w:rPr>
          <w:lang w:val="en-US"/>
        </w:rPr>
        <w:t>  Abduction of Zayndi Ayubov</w:t>
      </w:r>
    </w:p>
    <w:p w:rsidR="00B00668" w:rsidRPr="00B00668" w:rsidRDefault="00B00668" w:rsidP="00B00668">
      <w:pPr>
        <w:pStyle w:val="ECHRPara"/>
        <w:rPr>
          <w:lang w:val="en-US"/>
        </w:rPr>
      </w:pPr>
      <w:r w:rsidRPr="007C4283">
        <w:fldChar w:fldCharType="begin"/>
      </w:r>
      <w:r w:rsidRPr="00B00668">
        <w:rPr>
          <w:lang w:val="en-US"/>
        </w:rPr>
        <w:instrText xml:space="preserve"> SEQ level0 \*arabic </w:instrText>
      </w:r>
      <w:r w:rsidRPr="007C4283">
        <w:fldChar w:fldCharType="separate"/>
      </w:r>
      <w:r w:rsidR="002649EA">
        <w:rPr>
          <w:noProof/>
          <w:lang w:val="en-US"/>
        </w:rPr>
        <w:t>56</w:t>
      </w:r>
      <w:r w:rsidRPr="007C4283">
        <w:fldChar w:fldCharType="end"/>
      </w:r>
      <w:r w:rsidRPr="00B00668">
        <w:rPr>
          <w:lang w:val="en-US"/>
        </w:rPr>
        <w:t>.  At the material time the applicant and her husband, Mr Zayndi Ayubov, lived in flat no. 24 of a block located in Dyakov Street in Grozny. At 11 p.m. on 17 March 2006 fifteen servicemen broke into the flat to carry out an identity check. They had previously searched the adjacent flats and exploded a grenade near the entrance to the block. Some of the men spoke unaccented Russian, while others spoke Chechen. The servicemen were wearing military uniforms, caps and helmets with torches. They were carrying machine guns and shields. After a quick search of the flat, the men pulled Mr Ayubov</w:t>
      </w:r>
      <w:r w:rsidR="00625E14">
        <w:rPr>
          <w:lang w:val="en-US"/>
        </w:rPr>
        <w:t>’</w:t>
      </w:r>
      <w:r w:rsidRPr="00B00668">
        <w:rPr>
          <w:lang w:val="en-US"/>
        </w:rPr>
        <w:t>s jacket over his head, dragged him outside, put him in one of their two white Gazel minivans and drove away.</w:t>
      </w:r>
    </w:p>
    <w:p w:rsidR="003F3541" w:rsidRDefault="00B00668" w:rsidP="00B00668">
      <w:pPr>
        <w:pStyle w:val="ECHRPara"/>
        <w:rPr>
          <w:lang w:val="en-US"/>
        </w:rPr>
      </w:pPr>
      <w:r>
        <w:fldChar w:fldCharType="begin"/>
      </w:r>
      <w:r w:rsidRPr="00B00668">
        <w:rPr>
          <w:lang w:val="en-US"/>
        </w:rPr>
        <w:instrText xml:space="preserve"> SEQ level0 \*arabic </w:instrText>
      </w:r>
      <w:r>
        <w:fldChar w:fldCharType="separate"/>
      </w:r>
      <w:r w:rsidR="002649EA">
        <w:rPr>
          <w:noProof/>
          <w:lang w:val="en-US"/>
        </w:rPr>
        <w:t>57</w:t>
      </w:r>
      <w:r>
        <w:fldChar w:fldCharType="end"/>
      </w:r>
      <w:r w:rsidRPr="00B00668">
        <w:rPr>
          <w:lang w:val="en-US"/>
        </w:rPr>
        <w:t>.  The applicant has not seen Mr Zayndi Ayubov since.</w:t>
      </w:r>
    </w:p>
    <w:p w:rsidR="00B00668" w:rsidRPr="0011539A" w:rsidRDefault="0011539A" w:rsidP="0011539A">
      <w:pPr>
        <w:pStyle w:val="ECHRHeading4"/>
        <w:rPr>
          <w:lang w:val="en-US"/>
        </w:rPr>
      </w:pPr>
      <w:r w:rsidRPr="0011539A">
        <w:rPr>
          <w:lang w:val="en-US"/>
        </w:rPr>
        <w:t>(b)</w:t>
      </w:r>
      <w:r w:rsidR="00B00668" w:rsidRPr="0011539A">
        <w:rPr>
          <w:lang w:val="en-US"/>
        </w:rPr>
        <w:t>  Official investigation</w:t>
      </w:r>
    </w:p>
    <w:p w:rsidR="003F3541" w:rsidRDefault="00B00668" w:rsidP="00B00668">
      <w:pPr>
        <w:pStyle w:val="ECHRPara"/>
        <w:rPr>
          <w:lang w:val="en-US"/>
        </w:rPr>
      </w:pPr>
      <w:r>
        <w:fldChar w:fldCharType="begin"/>
      </w:r>
      <w:r w:rsidRPr="00B00668">
        <w:rPr>
          <w:lang w:val="en-US"/>
        </w:rPr>
        <w:instrText xml:space="preserve"> SEQ level0 \*arabic </w:instrText>
      </w:r>
      <w:r>
        <w:fldChar w:fldCharType="separate"/>
      </w:r>
      <w:r w:rsidR="002649EA">
        <w:rPr>
          <w:noProof/>
          <w:lang w:val="en-US"/>
        </w:rPr>
        <w:t>58</w:t>
      </w:r>
      <w:r>
        <w:fldChar w:fldCharType="end"/>
      </w:r>
      <w:r w:rsidRPr="00B00668">
        <w:rPr>
          <w:lang w:val="en-US"/>
        </w:rPr>
        <w:t>.  The Government submitted copies of part of the contents of criminal case file no. 50040 on the abduction of Zayndi Ayubov. They noted that in accordance with Article 161 of the Criminal Procedure Code, the documents containing personal information on the servicemen who had taken part in counterterrorist operations were not furnished to the Court. The information submitted can be summarised as follows.</w:t>
      </w:r>
    </w:p>
    <w:p w:rsidR="00B00668" w:rsidRPr="0011539A" w:rsidRDefault="00B00668" w:rsidP="0011539A">
      <w:pPr>
        <w:pStyle w:val="ECHRHeading5"/>
        <w:rPr>
          <w:lang w:val="en-US"/>
        </w:rPr>
      </w:pPr>
      <w:r w:rsidRPr="0011539A">
        <w:rPr>
          <w:lang w:val="en-US"/>
        </w:rPr>
        <w:t>(</w:t>
      </w:r>
      <w:r w:rsidR="0011539A" w:rsidRPr="0011539A">
        <w:rPr>
          <w:lang w:val="en-US"/>
        </w:rPr>
        <w:t>i</w:t>
      </w:r>
      <w:r w:rsidRPr="0011539A">
        <w:rPr>
          <w:lang w:val="en-US"/>
        </w:rPr>
        <w:t>)  Opening of the criminal investigation</w:t>
      </w:r>
    </w:p>
    <w:p w:rsidR="003F3541" w:rsidRDefault="00B00668" w:rsidP="00B00668">
      <w:pPr>
        <w:pStyle w:val="ECHRPara"/>
        <w:rPr>
          <w:lang w:val="en-US"/>
        </w:rPr>
      </w:pPr>
      <w:r>
        <w:fldChar w:fldCharType="begin"/>
      </w:r>
      <w:r w:rsidRPr="00B00668">
        <w:rPr>
          <w:lang w:val="en-US"/>
        </w:rPr>
        <w:instrText xml:space="preserve"> SEQ level0 \*arabic </w:instrText>
      </w:r>
      <w:r>
        <w:fldChar w:fldCharType="separate"/>
      </w:r>
      <w:r w:rsidR="002649EA">
        <w:rPr>
          <w:noProof/>
          <w:lang w:val="en-US"/>
        </w:rPr>
        <w:t>59</w:t>
      </w:r>
      <w:r>
        <w:fldChar w:fldCharType="end"/>
      </w:r>
      <w:r w:rsidRPr="00B00668">
        <w:rPr>
          <w:lang w:val="en-US"/>
        </w:rPr>
        <w:t>.  On 17 March 2006 the applicant reported the abduction to the Leninskiy ROVD in Grozny. She stated that her husband had been abducted by armed men in camouflage uniforms and helmets, who had broken into their flat having arrived in two white Gazel minivans without registration plates.</w:t>
      </w:r>
    </w:p>
    <w:p w:rsidR="003F3541" w:rsidRDefault="00B00668" w:rsidP="00B00668">
      <w:pPr>
        <w:pStyle w:val="ECHRPara"/>
        <w:rPr>
          <w:lang w:val="en-US"/>
        </w:rPr>
      </w:pPr>
      <w:r>
        <w:fldChar w:fldCharType="begin"/>
      </w:r>
      <w:r w:rsidRPr="00B00668">
        <w:rPr>
          <w:lang w:val="en-US"/>
        </w:rPr>
        <w:instrText xml:space="preserve"> SEQ level0 \*arabic </w:instrText>
      </w:r>
      <w:r>
        <w:fldChar w:fldCharType="separate"/>
      </w:r>
      <w:r w:rsidR="002649EA">
        <w:rPr>
          <w:noProof/>
          <w:lang w:val="en-US"/>
        </w:rPr>
        <w:t>60</w:t>
      </w:r>
      <w:r>
        <w:fldChar w:fldCharType="end"/>
      </w:r>
      <w:r w:rsidRPr="00B00668">
        <w:rPr>
          <w:lang w:val="en-US"/>
        </w:rPr>
        <w:t>.  On 18 March 2006 the Leninskiy ROVD forwarded the applicant</w:t>
      </w:r>
      <w:r w:rsidR="00625E14">
        <w:rPr>
          <w:lang w:val="en-US"/>
        </w:rPr>
        <w:t>’</w:t>
      </w:r>
      <w:r w:rsidRPr="00B00668">
        <w:rPr>
          <w:lang w:val="en-US"/>
        </w:rPr>
        <w:t>s allegations to the Leninskiy district prosecutor</w:t>
      </w:r>
      <w:r w:rsidR="00625E14">
        <w:rPr>
          <w:lang w:val="en-US"/>
        </w:rPr>
        <w:t>’</w:t>
      </w:r>
      <w:r w:rsidRPr="00B00668">
        <w:rPr>
          <w:lang w:val="en-US"/>
        </w:rPr>
        <w:t>s office.</w:t>
      </w:r>
    </w:p>
    <w:p w:rsidR="003F3541" w:rsidRDefault="00B00668" w:rsidP="00B00668">
      <w:pPr>
        <w:pStyle w:val="ECHRPara"/>
        <w:rPr>
          <w:lang w:val="en-US"/>
        </w:rPr>
      </w:pPr>
      <w:r>
        <w:fldChar w:fldCharType="begin"/>
      </w:r>
      <w:r w:rsidRPr="00B00668">
        <w:rPr>
          <w:lang w:val="en-US"/>
        </w:rPr>
        <w:instrText xml:space="preserve"> SEQ level0 \*arabic </w:instrText>
      </w:r>
      <w:r>
        <w:fldChar w:fldCharType="separate"/>
      </w:r>
      <w:r w:rsidR="002649EA">
        <w:rPr>
          <w:noProof/>
          <w:lang w:val="en-US"/>
        </w:rPr>
        <w:t>61</w:t>
      </w:r>
      <w:r>
        <w:fldChar w:fldCharType="end"/>
      </w:r>
      <w:r w:rsidRPr="00B00668">
        <w:rPr>
          <w:lang w:val="en-US"/>
        </w:rPr>
        <w:t>.  On 20 March 2006 the applicant reported the abduction of her husband to the Leninskiy district prosecutor</w:t>
      </w:r>
      <w:r w:rsidR="00625E14">
        <w:rPr>
          <w:lang w:val="en-US"/>
        </w:rPr>
        <w:t>’</w:t>
      </w:r>
      <w:r w:rsidRPr="00B00668">
        <w:rPr>
          <w:lang w:val="en-US"/>
        </w:rPr>
        <w:t>s office and provided a detailed description of the events.</w:t>
      </w:r>
    </w:p>
    <w:p w:rsidR="00B00668" w:rsidRPr="00B00668" w:rsidRDefault="00B00668" w:rsidP="00B00668">
      <w:pPr>
        <w:pStyle w:val="ECHRPara"/>
        <w:rPr>
          <w:lang w:val="en-US"/>
        </w:rPr>
      </w:pPr>
      <w:r>
        <w:fldChar w:fldCharType="begin"/>
      </w:r>
      <w:r w:rsidRPr="00B00668">
        <w:rPr>
          <w:lang w:val="en-US"/>
        </w:rPr>
        <w:instrText xml:space="preserve"> SEQ level0 \*arabic </w:instrText>
      </w:r>
      <w:r>
        <w:fldChar w:fldCharType="separate"/>
      </w:r>
      <w:r w:rsidR="002649EA">
        <w:rPr>
          <w:noProof/>
          <w:lang w:val="en-US"/>
        </w:rPr>
        <w:t>62</w:t>
      </w:r>
      <w:r>
        <w:fldChar w:fldCharType="end"/>
      </w:r>
      <w:r w:rsidRPr="00B00668">
        <w:rPr>
          <w:lang w:val="en-US"/>
        </w:rPr>
        <w:t>.  On 28 March 2006 the Leninskiy district prosecutor</w:t>
      </w:r>
      <w:r w:rsidR="00625E14">
        <w:rPr>
          <w:lang w:val="en-US"/>
        </w:rPr>
        <w:t>’</w:t>
      </w:r>
      <w:r w:rsidRPr="00B00668">
        <w:rPr>
          <w:lang w:val="en-US"/>
        </w:rPr>
        <w:t>s office opened criminal case no. 50040 under Article 126 of the Criminal Code (abduction).</w:t>
      </w:r>
    </w:p>
    <w:p w:rsidR="00B00668" w:rsidRPr="00800ED8" w:rsidRDefault="00800ED8" w:rsidP="0011539A">
      <w:pPr>
        <w:pStyle w:val="ECHRHeading5"/>
        <w:rPr>
          <w:lang w:val="en-US"/>
        </w:rPr>
      </w:pPr>
      <w:r w:rsidRPr="00800ED8">
        <w:rPr>
          <w:lang w:val="en-US"/>
        </w:rPr>
        <w:t>(</w:t>
      </w:r>
      <w:r w:rsidR="0011539A">
        <w:rPr>
          <w:lang w:val="en-US"/>
        </w:rPr>
        <w:t>ii</w:t>
      </w:r>
      <w:r w:rsidR="00B00668" w:rsidRPr="00800ED8">
        <w:rPr>
          <w:lang w:val="en-US"/>
        </w:rPr>
        <w:t>)  Main witness statements taken by the investigators</w:t>
      </w:r>
    </w:p>
    <w:p w:rsidR="00222939" w:rsidRDefault="00B00668" w:rsidP="00B00668">
      <w:pPr>
        <w:pStyle w:val="ECHRPara"/>
        <w:rPr>
          <w:lang w:val="en-US"/>
        </w:rPr>
      </w:pPr>
      <w:r>
        <w:fldChar w:fldCharType="begin"/>
      </w:r>
      <w:r w:rsidRPr="00B00668">
        <w:rPr>
          <w:lang w:val="en-US"/>
        </w:rPr>
        <w:instrText xml:space="preserve"> SEQ level0 \*arabic </w:instrText>
      </w:r>
      <w:r>
        <w:fldChar w:fldCharType="separate"/>
      </w:r>
      <w:r w:rsidR="002649EA">
        <w:rPr>
          <w:noProof/>
          <w:lang w:val="en-US"/>
        </w:rPr>
        <w:t>63</w:t>
      </w:r>
      <w:r>
        <w:fldChar w:fldCharType="end"/>
      </w:r>
      <w:r w:rsidRPr="00B00668">
        <w:rPr>
          <w:lang w:val="en-US"/>
        </w:rPr>
        <w:t>.  On 18 March 2006 the applicant</w:t>
      </w:r>
      <w:r w:rsidR="00625E14">
        <w:rPr>
          <w:lang w:val="en-US"/>
        </w:rPr>
        <w:t>’</w:t>
      </w:r>
      <w:r w:rsidRPr="00B00668">
        <w:rPr>
          <w:lang w:val="en-US"/>
        </w:rPr>
        <w:t>s neighbours, Mr S.Y., Mr A.A. and Mr M.Ya., informed the investigators that at about 11 p.m. on 17 March 2006 between ten and fifteen armed men in camouflage uniforms had arrived at their block and searched several flats. They had detonated a grenade and forced open the door to one of the flats. After having found Zayndi Ayubov in the applicant</w:t>
      </w:r>
      <w:r w:rsidR="00625E14">
        <w:rPr>
          <w:lang w:val="en-US"/>
        </w:rPr>
        <w:t>’</w:t>
      </w:r>
      <w:r w:rsidRPr="00B00668">
        <w:rPr>
          <w:lang w:val="en-US"/>
        </w:rPr>
        <w:t>s flat, they had taken him away in two white Gazel vehicles.</w:t>
      </w:r>
    </w:p>
    <w:p w:rsidR="00B00668" w:rsidRPr="00B00668" w:rsidRDefault="00B00668" w:rsidP="00B00668">
      <w:pPr>
        <w:pStyle w:val="ECHRPara"/>
        <w:rPr>
          <w:lang w:val="en-US"/>
        </w:rPr>
      </w:pPr>
      <w:r>
        <w:fldChar w:fldCharType="begin"/>
      </w:r>
      <w:r w:rsidRPr="00B00668">
        <w:rPr>
          <w:lang w:val="en-US"/>
        </w:rPr>
        <w:instrText xml:space="preserve"> SEQ level0 \*arabic </w:instrText>
      </w:r>
      <w:r>
        <w:fldChar w:fldCharType="separate"/>
      </w:r>
      <w:r w:rsidR="002649EA">
        <w:rPr>
          <w:noProof/>
          <w:lang w:val="en-US"/>
        </w:rPr>
        <w:t>64</w:t>
      </w:r>
      <w:r>
        <w:fldChar w:fldCharType="end"/>
      </w:r>
      <w:r w:rsidRPr="00B00668">
        <w:rPr>
          <w:lang w:val="en-US"/>
        </w:rPr>
        <w:t>.  On 29 March 2006 the applicant related the details of the events to the investigation and added that she had learnt from a neighbour that one of the abductors</w:t>
      </w:r>
      <w:r w:rsidR="00625E14">
        <w:rPr>
          <w:lang w:val="en-US"/>
        </w:rPr>
        <w:t>’</w:t>
      </w:r>
      <w:r w:rsidRPr="00B00668">
        <w:rPr>
          <w:lang w:val="en-US"/>
        </w:rPr>
        <w:t xml:space="preserve"> vehicles had had on the front an official registration plate containing the digits 132XA.</w:t>
      </w:r>
    </w:p>
    <w:p w:rsidR="00B00668" w:rsidRPr="00800ED8" w:rsidRDefault="00800ED8" w:rsidP="0011539A">
      <w:pPr>
        <w:pStyle w:val="ECHRHeading5"/>
        <w:rPr>
          <w:lang w:val="en-US"/>
        </w:rPr>
      </w:pPr>
      <w:r w:rsidRPr="00800ED8">
        <w:rPr>
          <w:lang w:val="en-US"/>
        </w:rPr>
        <w:t>(</w:t>
      </w:r>
      <w:r w:rsidR="0011539A">
        <w:rPr>
          <w:lang w:val="en-US"/>
        </w:rPr>
        <w:t>iii</w:t>
      </w:r>
      <w:r w:rsidR="00B00668" w:rsidRPr="00800ED8">
        <w:rPr>
          <w:lang w:val="en-US"/>
        </w:rPr>
        <w:t>)  Main investigative steps and progress of the investigation</w:t>
      </w:r>
    </w:p>
    <w:p w:rsidR="003F3541" w:rsidRDefault="00B00668" w:rsidP="00B00668">
      <w:pPr>
        <w:pStyle w:val="ECHRPara"/>
        <w:rPr>
          <w:lang w:val="en-US"/>
        </w:rPr>
      </w:pPr>
      <w:r>
        <w:fldChar w:fldCharType="begin"/>
      </w:r>
      <w:r w:rsidRPr="00B00668">
        <w:rPr>
          <w:lang w:val="en-US"/>
        </w:rPr>
        <w:instrText xml:space="preserve"> SEQ level0 \*arabic </w:instrText>
      </w:r>
      <w:r>
        <w:fldChar w:fldCharType="separate"/>
      </w:r>
      <w:r w:rsidR="002649EA">
        <w:rPr>
          <w:noProof/>
          <w:lang w:val="en-US"/>
        </w:rPr>
        <w:t>65</w:t>
      </w:r>
      <w:r>
        <w:fldChar w:fldCharType="end"/>
      </w:r>
      <w:r w:rsidRPr="00B00668">
        <w:rPr>
          <w:lang w:val="en-US"/>
        </w:rPr>
        <w:t>.  On 18 March 2006 investigators examined the crime scene. No evidence was collected.</w:t>
      </w:r>
    </w:p>
    <w:p w:rsidR="003F3541" w:rsidRDefault="00B00668" w:rsidP="00B00668">
      <w:pPr>
        <w:pStyle w:val="ECHRPara"/>
        <w:rPr>
          <w:lang w:val="en-US"/>
        </w:rPr>
      </w:pPr>
      <w:r>
        <w:fldChar w:fldCharType="begin"/>
      </w:r>
      <w:r w:rsidRPr="00B00668">
        <w:rPr>
          <w:lang w:val="en-US"/>
        </w:rPr>
        <w:instrText xml:space="preserve"> SEQ level0 \*arabic </w:instrText>
      </w:r>
      <w:r>
        <w:fldChar w:fldCharType="separate"/>
      </w:r>
      <w:r w:rsidR="002649EA">
        <w:rPr>
          <w:noProof/>
          <w:lang w:val="en-US"/>
        </w:rPr>
        <w:t>66</w:t>
      </w:r>
      <w:r>
        <w:fldChar w:fldCharType="end"/>
      </w:r>
      <w:r w:rsidRPr="00B00668">
        <w:rPr>
          <w:lang w:val="en-US"/>
        </w:rPr>
        <w:t>.  On the same date an investigator sent requests for information to various law-enforcement agencies.</w:t>
      </w:r>
    </w:p>
    <w:p w:rsidR="003F3541" w:rsidRDefault="00B00668" w:rsidP="00B00668">
      <w:pPr>
        <w:pStyle w:val="ECHRPara"/>
        <w:rPr>
          <w:lang w:val="en-US"/>
        </w:rPr>
      </w:pPr>
      <w:r>
        <w:fldChar w:fldCharType="begin"/>
      </w:r>
      <w:r w:rsidRPr="00B00668">
        <w:rPr>
          <w:lang w:val="en-US"/>
        </w:rPr>
        <w:instrText xml:space="preserve"> SEQ level0 \*arabic </w:instrText>
      </w:r>
      <w:r>
        <w:fldChar w:fldCharType="separate"/>
      </w:r>
      <w:r w:rsidR="002649EA">
        <w:rPr>
          <w:noProof/>
          <w:lang w:val="en-US"/>
        </w:rPr>
        <w:t>67</w:t>
      </w:r>
      <w:r>
        <w:fldChar w:fldCharType="end"/>
      </w:r>
      <w:r w:rsidRPr="00B00668">
        <w:rPr>
          <w:lang w:val="en-US"/>
        </w:rPr>
        <w:t>.  On 29 March 2006 the applicant was granted victim status in the criminal case.</w:t>
      </w:r>
    </w:p>
    <w:p w:rsidR="003F3541" w:rsidRDefault="00B00668" w:rsidP="00B00668">
      <w:pPr>
        <w:pStyle w:val="ECHRPara"/>
        <w:rPr>
          <w:lang w:val="en-US"/>
        </w:rPr>
      </w:pPr>
      <w:r>
        <w:fldChar w:fldCharType="begin"/>
      </w:r>
      <w:r w:rsidRPr="00B00668">
        <w:rPr>
          <w:lang w:val="en-US"/>
        </w:rPr>
        <w:instrText xml:space="preserve"> SEQ level0 \*arabic </w:instrText>
      </w:r>
      <w:r>
        <w:fldChar w:fldCharType="separate"/>
      </w:r>
      <w:r w:rsidR="002649EA">
        <w:rPr>
          <w:noProof/>
          <w:lang w:val="en-US"/>
        </w:rPr>
        <w:t>68</w:t>
      </w:r>
      <w:r>
        <w:fldChar w:fldCharType="end"/>
      </w:r>
      <w:r w:rsidRPr="00B00668">
        <w:rPr>
          <w:lang w:val="en-US"/>
        </w:rPr>
        <w:t>.  On 3 April 2006 the investigator asked the Chechnya Ministry of the Interior to provide information about vehicles with registration numbers containing the digits 132XA.</w:t>
      </w:r>
    </w:p>
    <w:p w:rsidR="003F3541" w:rsidRDefault="00B00668" w:rsidP="00B00668">
      <w:pPr>
        <w:pStyle w:val="ECHRPara"/>
        <w:rPr>
          <w:lang w:val="en-US"/>
        </w:rPr>
      </w:pPr>
      <w:r w:rsidRPr="00712947">
        <w:fldChar w:fldCharType="begin"/>
      </w:r>
      <w:r w:rsidRPr="00B00668">
        <w:rPr>
          <w:lang w:val="en-US"/>
        </w:rPr>
        <w:instrText xml:space="preserve"> SEQ level0 \*arabic </w:instrText>
      </w:r>
      <w:r w:rsidRPr="00712947">
        <w:fldChar w:fldCharType="separate"/>
      </w:r>
      <w:r w:rsidR="002649EA">
        <w:rPr>
          <w:noProof/>
          <w:lang w:val="en-US"/>
        </w:rPr>
        <w:t>69</w:t>
      </w:r>
      <w:r w:rsidRPr="00712947">
        <w:fldChar w:fldCharType="end"/>
      </w:r>
      <w:r w:rsidRPr="00B00668">
        <w:rPr>
          <w:lang w:val="en-US"/>
        </w:rPr>
        <w:t>.  On 9 April 2006 the Chechnya FSB informed the investigator that between 1994 and 2001, Zayndi Ayubov had been an active member of illegal armed groups. They also stated that they had not detained him and had no information about his whereabouts.</w:t>
      </w:r>
    </w:p>
    <w:p w:rsidR="00B00668" w:rsidRPr="00B00668" w:rsidRDefault="00B00668" w:rsidP="00B00668">
      <w:pPr>
        <w:pStyle w:val="ECHRPara"/>
        <w:rPr>
          <w:lang w:val="en-US"/>
        </w:rPr>
      </w:pPr>
      <w:r w:rsidRPr="00B40CD9">
        <w:fldChar w:fldCharType="begin"/>
      </w:r>
      <w:r w:rsidRPr="00B00668">
        <w:rPr>
          <w:lang w:val="en-US"/>
        </w:rPr>
        <w:instrText xml:space="preserve"> SEQ level0 \*arabic </w:instrText>
      </w:r>
      <w:r w:rsidRPr="00B40CD9">
        <w:fldChar w:fldCharType="separate"/>
      </w:r>
      <w:r w:rsidR="002649EA">
        <w:rPr>
          <w:noProof/>
          <w:lang w:val="en-US"/>
        </w:rPr>
        <w:t>70</w:t>
      </w:r>
      <w:r w:rsidRPr="00B40CD9">
        <w:fldChar w:fldCharType="end"/>
      </w:r>
      <w:r w:rsidRPr="00B00668">
        <w:rPr>
          <w:lang w:val="en-US"/>
        </w:rPr>
        <w:t>.  On 24 March 2006 the President of the Parliamentary Committee for Security and Law Enforcement wrote to the military prosecutor of the United Group Alignment (“the UGA”) and the head of the Chechnya FSB. The relevant parts of the letter read as follows:</w:t>
      </w:r>
    </w:p>
    <w:p w:rsidR="00B00668" w:rsidRPr="00B00668" w:rsidRDefault="00B00668" w:rsidP="00B00668">
      <w:pPr>
        <w:pStyle w:val="ECHRParaQuote"/>
        <w:rPr>
          <w:lang w:val="en-US"/>
        </w:rPr>
      </w:pPr>
      <w:r w:rsidRPr="00B00668">
        <w:rPr>
          <w:lang w:val="en-US"/>
        </w:rPr>
        <w:t xml:space="preserve">“[We] have been receiving new complaints from residents of the Chechen Republic concerning the unlawful actions of officers of law-enforcement agencies </w:t>
      </w:r>
      <w:r w:rsidR="003F3541">
        <w:rPr>
          <w:lang w:val="en-US"/>
        </w:rPr>
        <w:t>...</w:t>
      </w:r>
      <w:r w:rsidRPr="00B00668">
        <w:rPr>
          <w:lang w:val="en-US"/>
        </w:rPr>
        <w:t xml:space="preserve"> during the conduct of special and targeted operations in populated areas of Chechnya.</w:t>
      </w:r>
    </w:p>
    <w:p w:rsidR="00B00668" w:rsidRPr="00B00668" w:rsidRDefault="00B00668" w:rsidP="00B00668">
      <w:pPr>
        <w:pStyle w:val="ECHRParaQuote"/>
        <w:rPr>
          <w:lang w:val="en-US"/>
        </w:rPr>
      </w:pPr>
      <w:r w:rsidRPr="00B00668">
        <w:rPr>
          <w:lang w:val="en-US"/>
        </w:rPr>
        <w:t xml:space="preserve">Thus, on 17 March 2006 [Zayndi Ayubov] </w:t>
      </w:r>
      <w:r w:rsidR="003F3541">
        <w:rPr>
          <w:lang w:val="en-US"/>
        </w:rPr>
        <w:t>...</w:t>
      </w:r>
      <w:r w:rsidRPr="00B00668">
        <w:rPr>
          <w:lang w:val="en-US"/>
        </w:rPr>
        <w:t xml:space="preserve"> was beaten up and taken away to an unknown destination by unidentified men in camouflage uniforms.</w:t>
      </w:r>
    </w:p>
    <w:p w:rsidR="003F3541" w:rsidRDefault="00B00668" w:rsidP="00B00668">
      <w:pPr>
        <w:pStyle w:val="ECHRParaQuote"/>
        <w:rPr>
          <w:lang w:val="en-US"/>
        </w:rPr>
      </w:pPr>
      <w:r w:rsidRPr="00B00668">
        <w:rPr>
          <w:lang w:val="en-US"/>
        </w:rPr>
        <w:t>According to eyewitnesses, the arrest [of the applicant</w:t>
      </w:r>
      <w:r w:rsidR="00625E14">
        <w:rPr>
          <w:lang w:val="en-US"/>
        </w:rPr>
        <w:t>’</w:t>
      </w:r>
      <w:r w:rsidRPr="00B00668">
        <w:rPr>
          <w:lang w:val="en-US"/>
        </w:rPr>
        <w:t>s husband] was carried out in a very offensive manner, without the necessary procedural norms or an arrest warrant. It was carried out by men who had arrived in two Gazel vehicles. The neighbours had memorised part of one of the registration numbers – 132 XA.</w:t>
      </w:r>
    </w:p>
    <w:p w:rsidR="00B00668" w:rsidRPr="00B00668" w:rsidRDefault="00B00668" w:rsidP="00B00668">
      <w:pPr>
        <w:pStyle w:val="ECHRParaQuote"/>
        <w:rPr>
          <w:lang w:val="en-US"/>
        </w:rPr>
      </w:pPr>
      <w:r w:rsidRPr="00B00668">
        <w:rPr>
          <w:lang w:val="en-US"/>
        </w:rPr>
        <w:t>In addition, during the arrest special weapons were used, namely, stun grenades. One of them failed to go off and was later handed over to officers of the Leninskiy ROVD as material evidence.</w:t>
      </w:r>
    </w:p>
    <w:p w:rsidR="003F3541" w:rsidRDefault="00B00668" w:rsidP="00B00668">
      <w:pPr>
        <w:pStyle w:val="ECHRParaQuote"/>
        <w:rPr>
          <w:lang w:val="en-US"/>
        </w:rPr>
      </w:pPr>
      <w:r w:rsidRPr="00B00668">
        <w:rPr>
          <w:lang w:val="en-US"/>
        </w:rPr>
        <w:t>During one-on-one meetings, the eyewitnesses affirmed that the arrest had been carried out by FSB officers.</w:t>
      </w:r>
    </w:p>
    <w:p w:rsidR="003F3541" w:rsidRDefault="00B00668" w:rsidP="00B00668">
      <w:pPr>
        <w:pStyle w:val="ECHRParaQuote"/>
        <w:rPr>
          <w:lang w:val="en-US"/>
        </w:rPr>
      </w:pPr>
      <w:r w:rsidRPr="00B00668">
        <w:rPr>
          <w:lang w:val="en-US"/>
        </w:rPr>
        <w:t>Having regard to the above, I ask you to assist in establishing the whereabouts of Z.A. Ayubov and identifying the persons who carried out the arrest.”</w:t>
      </w:r>
    </w:p>
    <w:p w:rsidR="003F3541" w:rsidRDefault="00B00668" w:rsidP="00B00668">
      <w:pPr>
        <w:pStyle w:val="ECHRPara"/>
        <w:rPr>
          <w:lang w:val="en-US"/>
        </w:rPr>
      </w:pPr>
      <w:r>
        <w:fldChar w:fldCharType="begin"/>
      </w:r>
      <w:r w:rsidRPr="00B00668">
        <w:rPr>
          <w:lang w:val="en-US"/>
        </w:rPr>
        <w:instrText xml:space="preserve"> SEQ level0 \*arabic </w:instrText>
      </w:r>
      <w:r>
        <w:fldChar w:fldCharType="separate"/>
      </w:r>
      <w:r w:rsidR="002649EA">
        <w:rPr>
          <w:noProof/>
          <w:lang w:val="en-US"/>
        </w:rPr>
        <w:t>71</w:t>
      </w:r>
      <w:r>
        <w:fldChar w:fldCharType="end"/>
      </w:r>
      <w:r w:rsidRPr="00B00668">
        <w:rPr>
          <w:lang w:val="en-US"/>
        </w:rPr>
        <w:t>.  The investigation was suspended on 28 May 2006. It was resumed on 14 June 2006, when the investigators sent new information requests and questioned the witnesses again.</w:t>
      </w:r>
    </w:p>
    <w:p w:rsidR="003F3541" w:rsidRDefault="00B00668" w:rsidP="00B00668">
      <w:pPr>
        <w:pStyle w:val="ECHRPara"/>
        <w:rPr>
          <w:lang w:val="en-US"/>
        </w:rPr>
      </w:pPr>
      <w:r>
        <w:fldChar w:fldCharType="begin"/>
      </w:r>
      <w:r w:rsidRPr="00B00668">
        <w:rPr>
          <w:lang w:val="en-US"/>
        </w:rPr>
        <w:instrText xml:space="preserve"> SEQ level0 \*arabic </w:instrText>
      </w:r>
      <w:r>
        <w:fldChar w:fldCharType="separate"/>
      </w:r>
      <w:r w:rsidR="002649EA">
        <w:rPr>
          <w:noProof/>
          <w:lang w:val="en-US"/>
        </w:rPr>
        <w:t>72</w:t>
      </w:r>
      <w:r>
        <w:fldChar w:fldCharType="end"/>
      </w:r>
      <w:r w:rsidRPr="00B00668">
        <w:rPr>
          <w:lang w:val="en-US"/>
        </w:rPr>
        <w:t>.  On 19 July 2006 the Chechnya Ministry of the Interior informed the investigators that no Gazel vehicles with 132XA95 registration numbers were listed in their database.</w:t>
      </w:r>
    </w:p>
    <w:p w:rsidR="00B00668" w:rsidRPr="00B00668" w:rsidRDefault="00B00668" w:rsidP="00B00668">
      <w:pPr>
        <w:pStyle w:val="ECHRPara"/>
        <w:rPr>
          <w:lang w:val="en-US"/>
        </w:rPr>
      </w:pPr>
      <w:r>
        <w:fldChar w:fldCharType="begin"/>
      </w:r>
      <w:r w:rsidRPr="00B00668">
        <w:rPr>
          <w:lang w:val="en-US"/>
        </w:rPr>
        <w:instrText xml:space="preserve"> SEQ level0 \*arabic </w:instrText>
      </w:r>
      <w:r>
        <w:fldChar w:fldCharType="separate"/>
      </w:r>
      <w:r w:rsidR="002649EA">
        <w:rPr>
          <w:noProof/>
          <w:lang w:val="en-US"/>
        </w:rPr>
        <w:t>73</w:t>
      </w:r>
      <w:r>
        <w:fldChar w:fldCharType="end"/>
      </w:r>
      <w:r w:rsidRPr="00B00668">
        <w:rPr>
          <w:lang w:val="en-US"/>
        </w:rPr>
        <w:t>.  On 26 July 2006 at the Leninskiy ROVD the investigators seized the two grenades which the perpetrators had left at the crime scene and which witnesses had then found and handed over to the police.</w:t>
      </w:r>
    </w:p>
    <w:p w:rsidR="003F3541" w:rsidRDefault="00B00668" w:rsidP="00B00668">
      <w:pPr>
        <w:pStyle w:val="ECHRPara"/>
        <w:rPr>
          <w:lang w:val="en-US"/>
        </w:rPr>
      </w:pPr>
      <w:r>
        <w:fldChar w:fldCharType="begin"/>
      </w:r>
      <w:r w:rsidRPr="00B00668">
        <w:rPr>
          <w:lang w:val="en-US"/>
        </w:rPr>
        <w:instrText xml:space="preserve"> SEQ level0 \*arabic </w:instrText>
      </w:r>
      <w:r>
        <w:fldChar w:fldCharType="separate"/>
      </w:r>
      <w:r w:rsidR="002649EA">
        <w:rPr>
          <w:noProof/>
          <w:lang w:val="en-US"/>
        </w:rPr>
        <w:t>74</w:t>
      </w:r>
      <w:r>
        <w:fldChar w:fldCharType="end"/>
      </w:r>
      <w:r w:rsidRPr="00B00668">
        <w:rPr>
          <w:lang w:val="en-US"/>
        </w:rPr>
        <w:t>.  On the same date the investigator ordered a ballistic expert examination of the grenades.</w:t>
      </w:r>
    </w:p>
    <w:p w:rsidR="003F3541" w:rsidRDefault="00B00668" w:rsidP="00B00668">
      <w:pPr>
        <w:pStyle w:val="ECHRPara"/>
        <w:rPr>
          <w:lang w:val="en-US"/>
        </w:rPr>
      </w:pPr>
      <w:r>
        <w:fldChar w:fldCharType="begin"/>
      </w:r>
      <w:r w:rsidRPr="00B00668">
        <w:rPr>
          <w:lang w:val="en-US"/>
        </w:rPr>
        <w:instrText xml:space="preserve"> SEQ level0 \*arabic </w:instrText>
      </w:r>
      <w:r>
        <w:fldChar w:fldCharType="separate"/>
      </w:r>
      <w:r w:rsidR="002649EA">
        <w:rPr>
          <w:noProof/>
          <w:lang w:val="en-US"/>
        </w:rPr>
        <w:t>75</w:t>
      </w:r>
      <w:r>
        <w:fldChar w:fldCharType="end"/>
      </w:r>
      <w:r w:rsidRPr="00B00668">
        <w:rPr>
          <w:lang w:val="en-US"/>
        </w:rPr>
        <w:t>.  The copies of documents from the criminal case file submitted by the Government did not contain any further information on the progress of the investigation.</w:t>
      </w:r>
    </w:p>
    <w:p w:rsidR="00B00668" w:rsidRPr="0011539A" w:rsidRDefault="0011539A" w:rsidP="0011539A">
      <w:pPr>
        <w:pStyle w:val="ECHRHeading4"/>
        <w:rPr>
          <w:lang w:val="en-US"/>
        </w:rPr>
      </w:pPr>
      <w:r w:rsidRPr="0011539A">
        <w:rPr>
          <w:lang w:val="en-US"/>
        </w:rPr>
        <w:t>(c)</w:t>
      </w:r>
      <w:r w:rsidR="00B00668" w:rsidRPr="0011539A">
        <w:rPr>
          <w:lang w:val="en-US"/>
        </w:rPr>
        <w:t>  The applicant</w:t>
      </w:r>
      <w:r w:rsidR="00625E14">
        <w:rPr>
          <w:lang w:val="en-US"/>
        </w:rPr>
        <w:t>’</w:t>
      </w:r>
      <w:r w:rsidR="00B00668" w:rsidRPr="0011539A">
        <w:rPr>
          <w:lang w:val="en-US"/>
        </w:rPr>
        <w:t>s complaints concerning the investigation</w:t>
      </w:r>
    </w:p>
    <w:p w:rsidR="00B00668" w:rsidRPr="0011539A" w:rsidRDefault="0011539A" w:rsidP="0011539A">
      <w:pPr>
        <w:pStyle w:val="ECHRHeading5"/>
        <w:rPr>
          <w:lang w:val="en-US"/>
        </w:rPr>
      </w:pPr>
      <w:r w:rsidRPr="0011539A">
        <w:rPr>
          <w:lang w:val="en-US"/>
        </w:rPr>
        <w:t>(i</w:t>
      </w:r>
      <w:r w:rsidR="00B00668" w:rsidRPr="0011539A">
        <w:rPr>
          <w:lang w:val="en-US"/>
        </w:rPr>
        <w:t>)  Judicial review</w:t>
      </w:r>
    </w:p>
    <w:p w:rsidR="00B00668" w:rsidRPr="00B00668" w:rsidRDefault="00B00668" w:rsidP="00B00668">
      <w:pPr>
        <w:pStyle w:val="ECHRPara"/>
        <w:rPr>
          <w:lang w:val="en-US"/>
        </w:rPr>
      </w:pPr>
      <w:r>
        <w:fldChar w:fldCharType="begin"/>
      </w:r>
      <w:r w:rsidRPr="00B00668">
        <w:rPr>
          <w:lang w:val="en-US"/>
        </w:rPr>
        <w:instrText xml:space="preserve"> SEQ level0 \*arabic </w:instrText>
      </w:r>
      <w:r>
        <w:fldChar w:fldCharType="separate"/>
      </w:r>
      <w:r w:rsidR="002649EA">
        <w:rPr>
          <w:noProof/>
          <w:lang w:val="en-US"/>
        </w:rPr>
        <w:t>76</w:t>
      </w:r>
      <w:r>
        <w:fldChar w:fldCharType="end"/>
      </w:r>
      <w:r w:rsidRPr="00B00668">
        <w:rPr>
          <w:lang w:val="en-US"/>
        </w:rPr>
        <w:t>.  The applicant complained to the domestic courts, under Article 125 of the Code of Criminal Procedure,</w:t>
      </w:r>
      <w:r w:rsidR="003F3541">
        <w:rPr>
          <w:lang w:val="en-US"/>
        </w:rPr>
        <w:t xml:space="preserve"> </w:t>
      </w:r>
      <w:r w:rsidRPr="00B00668">
        <w:rPr>
          <w:lang w:val="en-US"/>
        </w:rPr>
        <w:t>of procrastination of the investigation (the complaint was allowed on 31 July 2007).</w:t>
      </w:r>
      <w:r w:rsidR="003F3541">
        <w:rPr>
          <w:lang w:val="en-US"/>
        </w:rPr>
        <w:t xml:space="preserve"> </w:t>
      </w:r>
      <w:r w:rsidRPr="00B00668">
        <w:rPr>
          <w:lang w:val="en-US"/>
        </w:rPr>
        <w:t>She also applied for access to the investigation file (the request was rejected on 18 December 2007).</w:t>
      </w:r>
    </w:p>
    <w:p w:rsidR="003F3541" w:rsidRDefault="00B00668" w:rsidP="00B00668">
      <w:pPr>
        <w:pStyle w:val="ECHRPara"/>
        <w:rPr>
          <w:lang w:val="en-US"/>
        </w:rPr>
      </w:pPr>
      <w:r>
        <w:fldChar w:fldCharType="begin"/>
      </w:r>
      <w:r w:rsidRPr="00B00668">
        <w:rPr>
          <w:lang w:val="en-US"/>
        </w:rPr>
        <w:instrText xml:space="preserve"> SEQ level0 \*arabic </w:instrText>
      </w:r>
      <w:r>
        <w:fldChar w:fldCharType="separate"/>
      </w:r>
      <w:r w:rsidR="002649EA">
        <w:rPr>
          <w:noProof/>
          <w:lang w:val="en-US"/>
        </w:rPr>
        <w:t>77</w:t>
      </w:r>
      <w:r>
        <w:fldChar w:fldCharType="end"/>
      </w:r>
      <w:r w:rsidRPr="00B00668">
        <w:rPr>
          <w:lang w:val="en-US"/>
        </w:rPr>
        <w:t>.  On 23 December 2008 the Grozny District Court dismissed the complaint concerning the authorities</w:t>
      </w:r>
      <w:r w:rsidR="00625E14">
        <w:rPr>
          <w:lang w:val="en-US"/>
        </w:rPr>
        <w:t>’</w:t>
      </w:r>
      <w:r w:rsidRPr="00B00668">
        <w:rPr>
          <w:lang w:val="en-US"/>
        </w:rPr>
        <w:t xml:space="preserve"> failure to inform the applicant</w:t>
      </w:r>
      <w:r w:rsidR="00625E14">
        <w:rPr>
          <w:lang w:val="en-US"/>
        </w:rPr>
        <w:t>’</w:t>
      </w:r>
      <w:r w:rsidRPr="00B00668">
        <w:rPr>
          <w:lang w:val="en-US"/>
        </w:rPr>
        <w:t>s lawyer of the progress of the investigation. On 11 February 2009 this decision was upheld on appeal.</w:t>
      </w:r>
    </w:p>
    <w:p w:rsidR="00B00668" w:rsidRPr="0011539A" w:rsidRDefault="00800ED8" w:rsidP="0011539A">
      <w:pPr>
        <w:pStyle w:val="ECHRHeading5"/>
        <w:rPr>
          <w:lang w:val="en-US"/>
        </w:rPr>
      </w:pPr>
      <w:r w:rsidRPr="0011539A">
        <w:rPr>
          <w:lang w:val="en-US"/>
        </w:rPr>
        <w:t>(</w:t>
      </w:r>
      <w:r w:rsidR="0011539A" w:rsidRPr="0011539A">
        <w:rPr>
          <w:lang w:val="en-US"/>
        </w:rPr>
        <w:t>ii</w:t>
      </w:r>
      <w:r w:rsidR="00B00668" w:rsidRPr="0011539A">
        <w:rPr>
          <w:lang w:val="en-US"/>
        </w:rPr>
        <w:t>)  Civil proceedings</w:t>
      </w:r>
    </w:p>
    <w:p w:rsidR="00B00668" w:rsidRPr="00B00668" w:rsidRDefault="00B00668" w:rsidP="00B00668">
      <w:pPr>
        <w:pStyle w:val="ECHRPara"/>
        <w:rPr>
          <w:lang w:val="en-US"/>
        </w:rPr>
      </w:pPr>
      <w:r>
        <w:fldChar w:fldCharType="begin"/>
      </w:r>
      <w:r w:rsidRPr="00B00668">
        <w:rPr>
          <w:lang w:val="en-US"/>
        </w:rPr>
        <w:instrText xml:space="preserve"> SEQ level0 \*arabic </w:instrText>
      </w:r>
      <w:r>
        <w:fldChar w:fldCharType="separate"/>
      </w:r>
      <w:r w:rsidR="002649EA">
        <w:rPr>
          <w:noProof/>
          <w:lang w:val="en-US"/>
        </w:rPr>
        <w:t>78</w:t>
      </w:r>
      <w:r>
        <w:fldChar w:fldCharType="end"/>
      </w:r>
      <w:r w:rsidRPr="00B00668">
        <w:rPr>
          <w:lang w:val="en-US"/>
        </w:rPr>
        <w:t>.  In October 2009 the applicant brought civil proceedings seeking compensation for non-pecuniary damage sustained as a result of her husband</w:t>
      </w:r>
      <w:r w:rsidR="00625E14">
        <w:rPr>
          <w:lang w:val="en-US"/>
        </w:rPr>
        <w:t>’</w:t>
      </w:r>
      <w:r w:rsidRPr="00B00668">
        <w:rPr>
          <w:lang w:val="en-US"/>
        </w:rPr>
        <w:t>s abduction and the lack of an effective investigation into the incident.</w:t>
      </w:r>
    </w:p>
    <w:p w:rsidR="003F3541" w:rsidRDefault="00B00668" w:rsidP="00B00668">
      <w:pPr>
        <w:pStyle w:val="ECHRPara"/>
        <w:rPr>
          <w:lang w:val="en-US"/>
        </w:rPr>
      </w:pPr>
      <w:r>
        <w:fldChar w:fldCharType="begin"/>
      </w:r>
      <w:r w:rsidRPr="00B00668">
        <w:rPr>
          <w:lang w:val="en-US"/>
        </w:rPr>
        <w:instrText xml:space="preserve"> SEQ level0 \*arabic </w:instrText>
      </w:r>
      <w:r>
        <w:fldChar w:fldCharType="separate"/>
      </w:r>
      <w:r w:rsidR="002649EA">
        <w:rPr>
          <w:noProof/>
          <w:lang w:val="en-US"/>
        </w:rPr>
        <w:t>79</w:t>
      </w:r>
      <w:r>
        <w:fldChar w:fldCharType="end"/>
      </w:r>
      <w:r w:rsidRPr="00B00668">
        <w:rPr>
          <w:lang w:val="en-US"/>
        </w:rPr>
        <w:t>.  On 30 November 2009 the Grozny District Court dismissed the applicant</w:t>
      </w:r>
      <w:r w:rsidR="00625E14">
        <w:rPr>
          <w:lang w:val="en-US"/>
        </w:rPr>
        <w:t>’</w:t>
      </w:r>
      <w:r w:rsidRPr="00B00668">
        <w:rPr>
          <w:lang w:val="en-US"/>
        </w:rPr>
        <w:t>s claim as unsubstantiated. On 9 March 2010 the Chechnya Supreme Court upheld the judgment on appeal.</w:t>
      </w:r>
    </w:p>
    <w:p w:rsidR="00B00668" w:rsidRPr="0011539A" w:rsidRDefault="0011539A" w:rsidP="0011539A">
      <w:pPr>
        <w:pStyle w:val="ECHRHeading3"/>
        <w:rPr>
          <w:lang w:val="en-US"/>
        </w:rPr>
      </w:pPr>
      <w:r w:rsidRPr="0011539A">
        <w:rPr>
          <w:lang w:val="en-US"/>
        </w:rPr>
        <w:t>4.</w:t>
      </w:r>
      <w:r w:rsidR="00B00668" w:rsidRPr="0011539A">
        <w:rPr>
          <w:lang w:val="en-US"/>
        </w:rPr>
        <w:t>  Application no. 24708/09, Debizova and Others v. Russia</w:t>
      </w:r>
    </w:p>
    <w:p w:rsidR="00B00668" w:rsidRPr="0011539A" w:rsidRDefault="0011539A" w:rsidP="0011539A">
      <w:pPr>
        <w:pStyle w:val="ECHRHeading4"/>
        <w:rPr>
          <w:lang w:val="en-US"/>
        </w:rPr>
      </w:pPr>
      <w:r>
        <w:rPr>
          <w:lang w:val="en-US"/>
        </w:rPr>
        <w:t>(a)</w:t>
      </w:r>
      <w:r w:rsidR="00B00668" w:rsidRPr="0011539A">
        <w:rPr>
          <w:lang w:val="en-US"/>
        </w:rPr>
        <w:t>  Abduction of Khamzat (also spelt as Khamzan) Debizov, Akhmed Kasumov, Magomed Kasumov, Adam Eskirkhanov and Ismail Taisumov</w:t>
      </w:r>
    </w:p>
    <w:p w:rsidR="003F3541" w:rsidRDefault="00B00668" w:rsidP="00B00668">
      <w:pPr>
        <w:pStyle w:val="ECHRPara"/>
        <w:rPr>
          <w:lang w:val="en-US"/>
        </w:rPr>
      </w:pPr>
      <w:r w:rsidRPr="00636C99">
        <w:fldChar w:fldCharType="begin"/>
      </w:r>
      <w:r w:rsidRPr="00B00668">
        <w:rPr>
          <w:lang w:val="en-US"/>
        </w:rPr>
        <w:instrText xml:space="preserve"> SEQ level0 \*arabic </w:instrText>
      </w:r>
      <w:r w:rsidRPr="00636C99">
        <w:fldChar w:fldCharType="separate"/>
      </w:r>
      <w:r w:rsidR="002649EA">
        <w:rPr>
          <w:noProof/>
          <w:lang w:val="en-US"/>
        </w:rPr>
        <w:t>80</w:t>
      </w:r>
      <w:r w:rsidRPr="00636C99">
        <w:fldChar w:fldCharType="end"/>
      </w:r>
      <w:r w:rsidRPr="00B00668">
        <w:rPr>
          <w:lang w:val="en-US"/>
        </w:rPr>
        <w:t>.  In the morning of 5 November 2002 the Russian federal forces conducted a special operation in the settlement of Novye Atagi. They set up military checkpoints around the settlement and blocked the passage of vehicles through the area.</w:t>
      </w:r>
    </w:p>
    <w:p w:rsidR="003F3541" w:rsidRDefault="00B00668" w:rsidP="00B00668">
      <w:pPr>
        <w:pStyle w:val="ECHRPara"/>
        <w:rPr>
          <w:lang w:val="en-US"/>
        </w:rPr>
      </w:pPr>
      <w:r>
        <w:fldChar w:fldCharType="begin"/>
      </w:r>
      <w:r w:rsidRPr="00B00668">
        <w:rPr>
          <w:lang w:val="en-US"/>
        </w:rPr>
        <w:instrText xml:space="preserve"> SEQ level0 \*arabic </w:instrText>
      </w:r>
      <w:r>
        <w:fldChar w:fldCharType="separate"/>
      </w:r>
      <w:r w:rsidR="002649EA">
        <w:rPr>
          <w:noProof/>
          <w:lang w:val="en-US"/>
        </w:rPr>
        <w:t>81</w:t>
      </w:r>
      <w:r>
        <w:fldChar w:fldCharType="end"/>
      </w:r>
      <w:r w:rsidRPr="00B00668">
        <w:rPr>
          <w:lang w:val="en-US"/>
        </w:rPr>
        <w:t>.  Between 6 a.m. and 8 a.m. on that day, the applicants were in their homes located on the outskirts of the settlement when they heard the arrival military vehicles. Groups of between three and thirty men in camouflage uniforms with machine guns broke into their houses.</w:t>
      </w:r>
      <w:r w:rsidR="003F3541">
        <w:rPr>
          <w:lang w:val="en-US"/>
        </w:rPr>
        <w:t xml:space="preserve"> </w:t>
      </w:r>
      <w:r w:rsidRPr="00B00668">
        <w:rPr>
          <w:lang w:val="en-US"/>
        </w:rPr>
        <w:t>Some of them were wearing masks and/or helmets. Most of the unmasked men were of Slavic appearance and spoke unaccented Russian. According to the applicants, they would be able to identify some of the intruders.</w:t>
      </w:r>
    </w:p>
    <w:p w:rsidR="003F3541" w:rsidRDefault="00B00668" w:rsidP="00B00668">
      <w:pPr>
        <w:pStyle w:val="ECHRPara"/>
        <w:rPr>
          <w:lang w:val="en-US"/>
        </w:rPr>
      </w:pPr>
      <w:r>
        <w:fldChar w:fldCharType="begin"/>
      </w:r>
      <w:r w:rsidRPr="00B00668">
        <w:rPr>
          <w:lang w:val="en-US"/>
        </w:rPr>
        <w:instrText xml:space="preserve"> SEQ level0 \*arabic </w:instrText>
      </w:r>
      <w:r>
        <w:fldChar w:fldCharType="separate"/>
      </w:r>
      <w:r w:rsidR="002649EA">
        <w:rPr>
          <w:noProof/>
          <w:lang w:val="en-US"/>
        </w:rPr>
        <w:t>82</w:t>
      </w:r>
      <w:r>
        <w:fldChar w:fldCharType="end"/>
      </w:r>
      <w:r w:rsidRPr="00B00668">
        <w:rPr>
          <w:lang w:val="en-US"/>
        </w:rPr>
        <w:t>.  The men subjected the applicants and their relatives to insults and beatings and searched the houses. Then they beat the applicants</w:t>
      </w:r>
      <w:r w:rsidR="00625E14">
        <w:rPr>
          <w:lang w:val="en-US"/>
        </w:rPr>
        <w:t>’</w:t>
      </w:r>
      <w:r w:rsidRPr="00B00668">
        <w:rPr>
          <w:lang w:val="en-US"/>
        </w:rPr>
        <w:t xml:space="preserve"> five male relatives, Mr Khamzat Debizov, Mr Akhmed Kasumov, Mr Magomed Kasumov, Mr Adam Eskirkhanov and Mr Ismail Taisumov, bound their hands and put them in APCs. Eleven APCs were seen that day in the settlement; three of them were used for the abduction. Akhmed Kasumov was taken in an APC with registration number 304. The men opened fire and drove away in the direction of the town centre and the River Argun. They passed freely through the checkpoints, whereas the applicants were not allowed to do so.</w:t>
      </w:r>
    </w:p>
    <w:p w:rsidR="003F3541" w:rsidRDefault="00B00668" w:rsidP="00B00668">
      <w:pPr>
        <w:pStyle w:val="ECHRPara"/>
        <w:rPr>
          <w:lang w:val="en-US"/>
        </w:rPr>
      </w:pPr>
      <w:r>
        <w:fldChar w:fldCharType="begin"/>
      </w:r>
      <w:r w:rsidRPr="00B00668">
        <w:rPr>
          <w:lang w:val="en-US"/>
        </w:rPr>
        <w:instrText xml:space="preserve"> SEQ level0 \*arabic </w:instrText>
      </w:r>
      <w:r>
        <w:fldChar w:fldCharType="separate"/>
      </w:r>
      <w:r w:rsidR="002649EA">
        <w:rPr>
          <w:noProof/>
          <w:lang w:val="en-US"/>
        </w:rPr>
        <w:t>83</w:t>
      </w:r>
      <w:r>
        <w:fldChar w:fldCharType="end"/>
      </w:r>
      <w:r w:rsidRPr="00B00668">
        <w:rPr>
          <w:lang w:val="en-US"/>
        </w:rPr>
        <w:t>.  The applicants subsequently found out that Khamzan Debizov had been held at the Urus-Martan district department of the interior (“the ROVD”) and Akhmed Kasumov at the Shali ROVD, but this information has not been officially confirmed.</w:t>
      </w:r>
    </w:p>
    <w:p w:rsidR="003F3541" w:rsidRDefault="00B00668" w:rsidP="00B00668">
      <w:pPr>
        <w:pStyle w:val="ECHRPara"/>
        <w:rPr>
          <w:lang w:val="en-US"/>
        </w:rPr>
      </w:pPr>
      <w:r>
        <w:fldChar w:fldCharType="begin"/>
      </w:r>
      <w:r w:rsidRPr="00B00668">
        <w:rPr>
          <w:lang w:val="en-US"/>
        </w:rPr>
        <w:instrText xml:space="preserve"> SEQ level0 \*arabic </w:instrText>
      </w:r>
      <w:r>
        <w:fldChar w:fldCharType="separate"/>
      </w:r>
      <w:r w:rsidR="002649EA">
        <w:rPr>
          <w:noProof/>
          <w:lang w:val="en-US"/>
        </w:rPr>
        <w:t>84</w:t>
      </w:r>
      <w:r>
        <w:fldChar w:fldCharType="end"/>
      </w:r>
      <w:r w:rsidRPr="00B00668">
        <w:rPr>
          <w:lang w:val="en-US"/>
        </w:rPr>
        <w:t xml:space="preserve">.  According to the applicants, the servicemen belonged to the Federal Security Service (“the FSB”) and the special unit of the Privolzhskiy Circuit of the Internal Forces of the Ministry of the Interior </w:t>
      </w:r>
      <w:r w:rsidRPr="00B00668">
        <w:rPr>
          <w:i/>
          <w:lang w:val="en-US"/>
        </w:rPr>
        <w:t>(</w:t>
      </w:r>
      <w:r w:rsidRPr="007E121B">
        <w:rPr>
          <w:i/>
        </w:rPr>
        <w:t>Оперативная</w:t>
      </w:r>
      <w:r w:rsidRPr="00B00668">
        <w:rPr>
          <w:i/>
          <w:lang w:val="en-US"/>
        </w:rPr>
        <w:t xml:space="preserve"> </w:t>
      </w:r>
      <w:r w:rsidRPr="007E121B">
        <w:rPr>
          <w:i/>
        </w:rPr>
        <w:t>бригада</w:t>
      </w:r>
      <w:r w:rsidRPr="00B00668">
        <w:rPr>
          <w:i/>
          <w:lang w:val="en-US"/>
        </w:rPr>
        <w:t xml:space="preserve"> </w:t>
      </w:r>
      <w:r w:rsidRPr="007E121B">
        <w:rPr>
          <w:i/>
        </w:rPr>
        <w:t>Приволжского</w:t>
      </w:r>
      <w:r w:rsidRPr="00B00668">
        <w:rPr>
          <w:i/>
          <w:lang w:val="en-US"/>
        </w:rPr>
        <w:t xml:space="preserve"> </w:t>
      </w:r>
      <w:r w:rsidRPr="007E121B">
        <w:rPr>
          <w:i/>
        </w:rPr>
        <w:t>округа</w:t>
      </w:r>
      <w:r w:rsidRPr="00B00668">
        <w:rPr>
          <w:i/>
          <w:lang w:val="en-US"/>
        </w:rPr>
        <w:t xml:space="preserve"> </w:t>
      </w:r>
      <w:r w:rsidRPr="007E121B">
        <w:rPr>
          <w:i/>
        </w:rPr>
        <w:t>ВВ</w:t>
      </w:r>
      <w:r w:rsidRPr="00B00668">
        <w:rPr>
          <w:i/>
          <w:lang w:val="en-US"/>
        </w:rPr>
        <w:t xml:space="preserve"> </w:t>
      </w:r>
      <w:r w:rsidRPr="007E121B">
        <w:rPr>
          <w:i/>
        </w:rPr>
        <w:t>МВД</w:t>
      </w:r>
      <w:r w:rsidRPr="00B00668">
        <w:rPr>
          <w:i/>
          <w:lang w:val="en-US"/>
        </w:rPr>
        <w:t xml:space="preserve">) </w:t>
      </w:r>
      <w:r w:rsidRPr="00B00668">
        <w:rPr>
          <w:lang w:val="en-US"/>
        </w:rPr>
        <w:t>and they arrested the applicants</w:t>
      </w:r>
      <w:r w:rsidR="00625E14">
        <w:rPr>
          <w:lang w:val="en-US"/>
        </w:rPr>
        <w:t>’</w:t>
      </w:r>
      <w:r w:rsidRPr="00B00668">
        <w:rPr>
          <w:lang w:val="en-US"/>
        </w:rPr>
        <w:t xml:space="preserve"> relatives on suspicion of active membership of illegal armed groups.</w:t>
      </w:r>
    </w:p>
    <w:p w:rsidR="00B00668" w:rsidRPr="00B00668" w:rsidRDefault="00B00668" w:rsidP="00B00668">
      <w:pPr>
        <w:pStyle w:val="ECHRPara"/>
        <w:rPr>
          <w:lang w:val="en-US"/>
        </w:rPr>
      </w:pPr>
      <w:r>
        <w:fldChar w:fldCharType="begin"/>
      </w:r>
      <w:r w:rsidRPr="00B00668">
        <w:rPr>
          <w:lang w:val="en-US"/>
        </w:rPr>
        <w:instrText xml:space="preserve"> SEQ level0 \*arabic </w:instrText>
      </w:r>
      <w:r>
        <w:fldChar w:fldCharType="separate"/>
      </w:r>
      <w:r w:rsidR="002649EA">
        <w:rPr>
          <w:noProof/>
          <w:lang w:val="en-US"/>
        </w:rPr>
        <w:t>85</w:t>
      </w:r>
      <w:r>
        <w:fldChar w:fldCharType="end"/>
      </w:r>
      <w:r w:rsidRPr="00B00668">
        <w:rPr>
          <w:lang w:val="en-US"/>
        </w:rPr>
        <w:t>.  The applicants have not seen their five relatives since 5 November 2002.</w:t>
      </w:r>
    </w:p>
    <w:p w:rsidR="00B00668" w:rsidRPr="0011539A" w:rsidRDefault="0011539A" w:rsidP="0011539A">
      <w:pPr>
        <w:pStyle w:val="ECHRHeading3"/>
        <w:rPr>
          <w:b/>
          <w:i w:val="0"/>
          <w:iCs/>
          <w:sz w:val="20"/>
          <w:lang w:val="en-US"/>
        </w:rPr>
      </w:pPr>
      <w:r>
        <w:rPr>
          <w:b/>
          <w:i w:val="0"/>
          <w:iCs/>
          <w:sz w:val="20"/>
          <w:lang w:val="en-US"/>
        </w:rPr>
        <w:t>(b) </w:t>
      </w:r>
      <w:r w:rsidR="00B00668" w:rsidRPr="0011539A">
        <w:rPr>
          <w:b/>
          <w:i w:val="0"/>
          <w:iCs/>
          <w:sz w:val="20"/>
          <w:lang w:val="en-US"/>
        </w:rPr>
        <w:t> Official investigation</w:t>
      </w:r>
    </w:p>
    <w:p w:rsidR="003F3541" w:rsidRDefault="00B00668" w:rsidP="00B00668">
      <w:pPr>
        <w:pStyle w:val="ECHRPara"/>
        <w:rPr>
          <w:lang w:val="en-US"/>
        </w:rPr>
      </w:pPr>
      <w:r>
        <w:fldChar w:fldCharType="begin"/>
      </w:r>
      <w:r w:rsidRPr="00B00668">
        <w:rPr>
          <w:lang w:val="en-US"/>
        </w:rPr>
        <w:instrText xml:space="preserve"> SEQ level0 \*arabic </w:instrText>
      </w:r>
      <w:r>
        <w:fldChar w:fldCharType="separate"/>
      </w:r>
      <w:r w:rsidR="002649EA">
        <w:rPr>
          <w:noProof/>
          <w:lang w:val="en-US"/>
        </w:rPr>
        <w:t>86</w:t>
      </w:r>
      <w:r>
        <w:fldChar w:fldCharType="end"/>
      </w:r>
      <w:r w:rsidRPr="00B00668">
        <w:rPr>
          <w:lang w:val="en-US"/>
        </w:rPr>
        <w:t>.  The Government submitted copies of the documents from criminal case file no. 50040 on the abduction of Khamzat Debizov, Akhmed Kasumov, Magomed Kasumov, Adam Eskirkhanov and Ismail Taisumov. The information submitted may be summarised as follows.</w:t>
      </w:r>
    </w:p>
    <w:p w:rsidR="00B00668" w:rsidRPr="00B00668" w:rsidRDefault="00B00668" w:rsidP="00B00668">
      <w:pPr>
        <w:pStyle w:val="ECHRHeading5"/>
        <w:rPr>
          <w:lang w:val="en-US"/>
        </w:rPr>
      </w:pPr>
      <w:r w:rsidRPr="00B00668">
        <w:rPr>
          <w:lang w:val="en-US"/>
        </w:rPr>
        <w:t>(i)  Opening of the criminal investigation</w:t>
      </w:r>
    </w:p>
    <w:p w:rsidR="003F3541" w:rsidRDefault="00B00668" w:rsidP="00B00668">
      <w:pPr>
        <w:pStyle w:val="ECHRPara"/>
        <w:rPr>
          <w:lang w:val="en-US"/>
        </w:rPr>
      </w:pPr>
      <w:r>
        <w:fldChar w:fldCharType="begin"/>
      </w:r>
      <w:r w:rsidRPr="00B00668">
        <w:rPr>
          <w:lang w:val="en-US"/>
        </w:rPr>
        <w:instrText xml:space="preserve"> SEQ level0 \*arabic </w:instrText>
      </w:r>
      <w:r>
        <w:fldChar w:fldCharType="separate"/>
      </w:r>
      <w:r w:rsidR="002649EA">
        <w:rPr>
          <w:noProof/>
          <w:lang w:val="en-US"/>
        </w:rPr>
        <w:t>87</w:t>
      </w:r>
      <w:r>
        <w:fldChar w:fldCharType="end"/>
      </w:r>
      <w:r w:rsidRPr="00B00668">
        <w:rPr>
          <w:lang w:val="en-US"/>
        </w:rPr>
        <w:t>.  On 12 November 2002 the applicants complained to the Chechnya prosecutor</w:t>
      </w:r>
      <w:r w:rsidR="00625E14">
        <w:rPr>
          <w:lang w:val="en-US"/>
        </w:rPr>
        <w:t>’</w:t>
      </w:r>
      <w:r w:rsidRPr="00B00668">
        <w:rPr>
          <w:lang w:val="en-US"/>
        </w:rPr>
        <w:t>s office of the abduction of their relatives by Russian servicemen.</w:t>
      </w:r>
    </w:p>
    <w:p w:rsidR="003F3541" w:rsidRDefault="00B00668" w:rsidP="00B00668">
      <w:pPr>
        <w:pStyle w:val="ECHRPara"/>
        <w:rPr>
          <w:lang w:val="en-US"/>
        </w:rPr>
      </w:pPr>
      <w:r>
        <w:fldChar w:fldCharType="begin"/>
      </w:r>
      <w:r w:rsidRPr="00B00668">
        <w:rPr>
          <w:lang w:val="en-US"/>
        </w:rPr>
        <w:instrText xml:space="preserve"> SEQ level0 \*arabic </w:instrText>
      </w:r>
      <w:r>
        <w:fldChar w:fldCharType="separate"/>
      </w:r>
      <w:r w:rsidR="002649EA">
        <w:rPr>
          <w:noProof/>
          <w:lang w:val="en-US"/>
        </w:rPr>
        <w:t>88</w:t>
      </w:r>
      <w:r>
        <w:fldChar w:fldCharType="end"/>
      </w:r>
      <w:r w:rsidRPr="00B00668">
        <w:rPr>
          <w:lang w:val="en-US"/>
        </w:rPr>
        <w:t>.  On 15 November 2002 the Shali district prosecutor</w:t>
      </w:r>
      <w:r w:rsidR="00625E14">
        <w:rPr>
          <w:lang w:val="en-US"/>
        </w:rPr>
        <w:t>’</w:t>
      </w:r>
      <w:r w:rsidRPr="00B00668">
        <w:rPr>
          <w:lang w:val="en-US"/>
        </w:rPr>
        <w:t>s office opened joined criminal case no. 59254 into the abduction of the applicants</w:t>
      </w:r>
      <w:r w:rsidR="00625E14">
        <w:rPr>
          <w:lang w:val="en-US"/>
        </w:rPr>
        <w:t>’</w:t>
      </w:r>
      <w:r w:rsidRPr="00B00668">
        <w:rPr>
          <w:lang w:val="en-US"/>
        </w:rPr>
        <w:t xml:space="preserve"> five relatives</w:t>
      </w:r>
      <w:r w:rsidRPr="00B00668">
        <w:rPr>
          <w:sz w:val="20"/>
          <w:lang w:val="en-US"/>
        </w:rPr>
        <w:t xml:space="preserve"> </w:t>
      </w:r>
      <w:r w:rsidRPr="00B00668">
        <w:rPr>
          <w:lang w:val="en-US"/>
        </w:rPr>
        <w:t>under Article 126 of the Criminal Code (abduction).</w:t>
      </w:r>
    </w:p>
    <w:p w:rsidR="00B00668" w:rsidRPr="00B00668" w:rsidRDefault="00B00668" w:rsidP="00B00668">
      <w:pPr>
        <w:pStyle w:val="ECHRHeading5"/>
        <w:rPr>
          <w:lang w:val="en-US"/>
        </w:rPr>
      </w:pPr>
      <w:r w:rsidRPr="00B00668">
        <w:rPr>
          <w:lang w:val="en-US"/>
        </w:rPr>
        <w:t>(ii)  Main witness statements taken by the investigators</w:t>
      </w:r>
    </w:p>
    <w:p w:rsidR="003F3541" w:rsidRDefault="00B00668" w:rsidP="00B00668">
      <w:pPr>
        <w:pStyle w:val="ECHRPara"/>
        <w:rPr>
          <w:lang w:val="en-US"/>
        </w:rPr>
      </w:pPr>
      <w:r>
        <w:fldChar w:fldCharType="begin"/>
      </w:r>
      <w:r w:rsidRPr="00B00668">
        <w:rPr>
          <w:lang w:val="en-US"/>
        </w:rPr>
        <w:instrText xml:space="preserve"> SEQ level0 \*arabic </w:instrText>
      </w:r>
      <w:r>
        <w:fldChar w:fldCharType="separate"/>
      </w:r>
      <w:r w:rsidR="002649EA">
        <w:rPr>
          <w:noProof/>
          <w:lang w:val="en-US"/>
        </w:rPr>
        <w:t>89</w:t>
      </w:r>
      <w:r>
        <w:fldChar w:fldCharType="end"/>
      </w:r>
      <w:r w:rsidRPr="00B00668">
        <w:rPr>
          <w:lang w:val="en-US"/>
        </w:rPr>
        <w:t>.  On 18 November 2002 the first, fifth, ninth and thirteenth applicants stated that on 5 November 2002 armed men in camouflage uniforms had arrived in APCs, broken into their houses and taken their relatives away. They also stated that one of the APCs had had registration number 304.</w:t>
      </w:r>
    </w:p>
    <w:p w:rsidR="00B00668" w:rsidRPr="00B00668" w:rsidRDefault="00B00668" w:rsidP="00B00668">
      <w:pPr>
        <w:pStyle w:val="ECHRPara"/>
        <w:rPr>
          <w:lang w:val="en-US"/>
        </w:rPr>
      </w:pPr>
      <w:r>
        <w:fldChar w:fldCharType="begin"/>
      </w:r>
      <w:r w:rsidRPr="00B00668">
        <w:rPr>
          <w:lang w:val="en-US"/>
        </w:rPr>
        <w:instrText xml:space="preserve"> SEQ level0 \*arabic </w:instrText>
      </w:r>
      <w:r>
        <w:fldChar w:fldCharType="separate"/>
      </w:r>
      <w:r w:rsidR="002649EA">
        <w:rPr>
          <w:noProof/>
          <w:lang w:val="en-US"/>
        </w:rPr>
        <w:t>90</w:t>
      </w:r>
      <w:r>
        <w:fldChar w:fldCharType="end"/>
      </w:r>
      <w:r w:rsidRPr="00B00668">
        <w:rPr>
          <w:lang w:val="en-US"/>
        </w:rPr>
        <w:t>.  On 26 April 2006 the eleventh applicant made a similar statement.</w:t>
      </w:r>
    </w:p>
    <w:p w:rsidR="00B00668" w:rsidRPr="00B00668" w:rsidRDefault="00B00668" w:rsidP="00B00668">
      <w:pPr>
        <w:pStyle w:val="ECHRHeading5"/>
        <w:rPr>
          <w:lang w:val="en-US"/>
        </w:rPr>
      </w:pPr>
      <w:r w:rsidRPr="00B00668">
        <w:rPr>
          <w:lang w:val="en-US"/>
        </w:rPr>
        <w:t>(iii)  Main investigative steps and progress of the investigation</w:t>
      </w:r>
    </w:p>
    <w:p w:rsidR="003F3541" w:rsidRDefault="00B00668" w:rsidP="00B00668">
      <w:pPr>
        <w:pStyle w:val="ECHRPara"/>
        <w:rPr>
          <w:lang w:val="en-US"/>
        </w:rPr>
      </w:pPr>
      <w:r>
        <w:fldChar w:fldCharType="begin"/>
      </w:r>
      <w:r w:rsidRPr="00B00668">
        <w:rPr>
          <w:lang w:val="en-US"/>
        </w:rPr>
        <w:instrText xml:space="preserve"> SEQ level0 \*arabic </w:instrText>
      </w:r>
      <w:r>
        <w:fldChar w:fldCharType="separate"/>
      </w:r>
      <w:r w:rsidR="002649EA">
        <w:rPr>
          <w:noProof/>
          <w:lang w:val="en-US"/>
        </w:rPr>
        <w:t>91</w:t>
      </w:r>
      <w:r>
        <w:fldChar w:fldCharType="end"/>
      </w:r>
      <w:r w:rsidRPr="00B00668">
        <w:rPr>
          <w:lang w:val="en-US"/>
        </w:rPr>
        <w:t>.  Between 18 and 20 November 2002 the first, fifth and ninth applicants were granted victim status and questioned.</w:t>
      </w:r>
    </w:p>
    <w:p w:rsidR="003F3541" w:rsidRDefault="00B00668" w:rsidP="00B00668">
      <w:pPr>
        <w:pStyle w:val="ECHRPara"/>
        <w:rPr>
          <w:lang w:val="en-US"/>
        </w:rPr>
      </w:pPr>
      <w:r>
        <w:fldChar w:fldCharType="begin"/>
      </w:r>
      <w:r w:rsidRPr="00B00668">
        <w:rPr>
          <w:lang w:val="en-US"/>
        </w:rPr>
        <w:instrText xml:space="preserve"> SEQ level0 \*arabic </w:instrText>
      </w:r>
      <w:r>
        <w:fldChar w:fldCharType="separate"/>
      </w:r>
      <w:r w:rsidR="002649EA">
        <w:rPr>
          <w:noProof/>
          <w:lang w:val="en-US"/>
        </w:rPr>
        <w:t>92</w:t>
      </w:r>
      <w:r>
        <w:fldChar w:fldCharType="end"/>
      </w:r>
      <w:r w:rsidRPr="00B00668">
        <w:rPr>
          <w:lang w:val="en-US"/>
        </w:rPr>
        <w:t>.  The investigation was suspended on 15 January 2003 and then resumed on 27 March 2006.</w:t>
      </w:r>
    </w:p>
    <w:p w:rsidR="003F3541" w:rsidRDefault="00B00668" w:rsidP="00B00668">
      <w:pPr>
        <w:pStyle w:val="ECHRPara"/>
        <w:rPr>
          <w:lang w:val="en-US"/>
        </w:rPr>
      </w:pPr>
      <w:r>
        <w:fldChar w:fldCharType="begin"/>
      </w:r>
      <w:r w:rsidRPr="00B00668">
        <w:rPr>
          <w:lang w:val="en-US"/>
        </w:rPr>
        <w:instrText xml:space="preserve"> SEQ level0 \*arabic </w:instrText>
      </w:r>
      <w:r>
        <w:fldChar w:fldCharType="separate"/>
      </w:r>
      <w:r w:rsidR="002649EA">
        <w:rPr>
          <w:noProof/>
          <w:lang w:val="en-US"/>
        </w:rPr>
        <w:t>93</w:t>
      </w:r>
      <w:r>
        <w:fldChar w:fldCharType="end"/>
      </w:r>
      <w:r w:rsidRPr="00B00668">
        <w:rPr>
          <w:lang w:val="en-US"/>
        </w:rPr>
        <w:t>.  In April and November 2006 the investigator examined the crime scenes. No evidence was collected.</w:t>
      </w:r>
    </w:p>
    <w:p w:rsidR="003F3541" w:rsidRDefault="00B00668" w:rsidP="00B00668">
      <w:pPr>
        <w:pStyle w:val="ECHRPara"/>
        <w:rPr>
          <w:lang w:val="en-US"/>
        </w:rPr>
      </w:pPr>
      <w:r>
        <w:fldChar w:fldCharType="begin"/>
      </w:r>
      <w:r w:rsidRPr="00B00668">
        <w:rPr>
          <w:lang w:val="en-US"/>
        </w:rPr>
        <w:instrText xml:space="preserve"> SEQ level0 \*arabic </w:instrText>
      </w:r>
      <w:r>
        <w:fldChar w:fldCharType="separate"/>
      </w:r>
      <w:r w:rsidR="002649EA">
        <w:rPr>
          <w:noProof/>
          <w:lang w:val="en-US"/>
        </w:rPr>
        <w:t>94</w:t>
      </w:r>
      <w:r>
        <w:fldChar w:fldCharType="end"/>
      </w:r>
      <w:r w:rsidRPr="00B00668">
        <w:rPr>
          <w:lang w:val="en-US"/>
        </w:rPr>
        <w:t>.  On 5 May 2006 the eleventh applicant was granted victim status and questioned.</w:t>
      </w:r>
    </w:p>
    <w:p w:rsidR="003F3541" w:rsidRDefault="00B00668" w:rsidP="00B00668">
      <w:pPr>
        <w:pStyle w:val="ECHRPara"/>
        <w:rPr>
          <w:lang w:val="en-US"/>
        </w:rPr>
      </w:pPr>
      <w:r>
        <w:fldChar w:fldCharType="begin"/>
      </w:r>
      <w:r w:rsidRPr="00B00668">
        <w:rPr>
          <w:lang w:val="en-US"/>
        </w:rPr>
        <w:instrText xml:space="preserve"> SEQ level0 \*arabic </w:instrText>
      </w:r>
      <w:r>
        <w:fldChar w:fldCharType="separate"/>
      </w:r>
      <w:r w:rsidR="002649EA">
        <w:rPr>
          <w:noProof/>
          <w:lang w:val="en-US"/>
        </w:rPr>
        <w:t>95</w:t>
      </w:r>
      <w:r>
        <w:fldChar w:fldCharType="end"/>
      </w:r>
      <w:r w:rsidRPr="00B00668">
        <w:rPr>
          <w:lang w:val="en-US"/>
        </w:rPr>
        <w:t>.  The investigation was suspended again 3 June 2006 and then resumed on 15 November 2006.</w:t>
      </w:r>
    </w:p>
    <w:p w:rsidR="003F3541" w:rsidRDefault="00B00668" w:rsidP="00B00668">
      <w:pPr>
        <w:pStyle w:val="ECHRPara"/>
        <w:rPr>
          <w:lang w:val="en-US"/>
        </w:rPr>
      </w:pPr>
      <w:r>
        <w:fldChar w:fldCharType="begin"/>
      </w:r>
      <w:r w:rsidRPr="00B00668">
        <w:rPr>
          <w:lang w:val="en-US"/>
        </w:rPr>
        <w:instrText xml:space="preserve"> SEQ level0 \*arabic </w:instrText>
      </w:r>
      <w:r>
        <w:fldChar w:fldCharType="separate"/>
      </w:r>
      <w:r w:rsidR="002649EA">
        <w:rPr>
          <w:noProof/>
          <w:lang w:val="en-US"/>
        </w:rPr>
        <w:t>96</w:t>
      </w:r>
      <w:r>
        <w:fldChar w:fldCharType="end"/>
      </w:r>
      <w:r w:rsidRPr="00B00668">
        <w:rPr>
          <w:lang w:val="en-US"/>
        </w:rPr>
        <w:t>.  In November 2006 and February 2007 the investigators again questioned the applicants and renewed their information requests to various law-enforcement agencies, asking whether they had detained or arrested the applicants</w:t>
      </w:r>
      <w:r w:rsidR="00625E14">
        <w:rPr>
          <w:lang w:val="en-US"/>
        </w:rPr>
        <w:t>’</w:t>
      </w:r>
      <w:r w:rsidRPr="00B00668">
        <w:rPr>
          <w:lang w:val="en-US"/>
        </w:rPr>
        <w:t xml:space="preserve"> relatives.</w:t>
      </w:r>
    </w:p>
    <w:p w:rsidR="003F3541" w:rsidRDefault="00B00668" w:rsidP="00B00668">
      <w:pPr>
        <w:pStyle w:val="ECHRPara"/>
        <w:rPr>
          <w:lang w:val="en-US"/>
        </w:rPr>
      </w:pPr>
      <w:r>
        <w:fldChar w:fldCharType="begin"/>
      </w:r>
      <w:r w:rsidRPr="00B00668">
        <w:rPr>
          <w:lang w:val="en-US"/>
        </w:rPr>
        <w:instrText xml:space="preserve"> SEQ level0 \*arabic </w:instrText>
      </w:r>
      <w:r>
        <w:fldChar w:fldCharType="separate"/>
      </w:r>
      <w:r w:rsidR="002649EA">
        <w:rPr>
          <w:noProof/>
          <w:lang w:val="en-US"/>
        </w:rPr>
        <w:t>97</w:t>
      </w:r>
      <w:r>
        <w:fldChar w:fldCharType="end"/>
      </w:r>
      <w:r w:rsidRPr="00B00668">
        <w:rPr>
          <w:lang w:val="en-US"/>
        </w:rPr>
        <w:t>.  On 3 March 2007 the investigation was suspended. It was resumed and suspended several more times, and is still pending.</w:t>
      </w:r>
    </w:p>
    <w:p w:rsidR="00B00668" w:rsidRPr="00B00668" w:rsidRDefault="00B00668" w:rsidP="00B00668">
      <w:pPr>
        <w:pStyle w:val="ECHRHeading4"/>
        <w:rPr>
          <w:lang w:val="en-US"/>
        </w:rPr>
      </w:pPr>
      <w:r w:rsidRPr="00B00668">
        <w:rPr>
          <w:lang w:val="en-US"/>
        </w:rPr>
        <w:t>(c)  The applicants</w:t>
      </w:r>
      <w:r w:rsidR="00625E14">
        <w:rPr>
          <w:lang w:val="en-US"/>
        </w:rPr>
        <w:t>’</w:t>
      </w:r>
      <w:r w:rsidRPr="00B00668">
        <w:rPr>
          <w:lang w:val="en-US"/>
        </w:rPr>
        <w:t xml:space="preserve"> complaints concerning the investigation</w:t>
      </w:r>
    </w:p>
    <w:p w:rsidR="003F3541" w:rsidRDefault="00B00668" w:rsidP="00B00668">
      <w:pPr>
        <w:pStyle w:val="ECHRPara"/>
        <w:rPr>
          <w:lang w:val="en-US"/>
        </w:rPr>
      </w:pPr>
      <w:r>
        <w:fldChar w:fldCharType="begin"/>
      </w:r>
      <w:r w:rsidRPr="00B00668">
        <w:rPr>
          <w:lang w:val="en-US"/>
        </w:rPr>
        <w:instrText xml:space="preserve"> SEQ level0 \*arabic </w:instrText>
      </w:r>
      <w:r>
        <w:fldChar w:fldCharType="separate"/>
      </w:r>
      <w:r w:rsidR="002649EA">
        <w:rPr>
          <w:noProof/>
          <w:lang w:val="en-US"/>
        </w:rPr>
        <w:t>98</w:t>
      </w:r>
      <w:r>
        <w:fldChar w:fldCharType="end"/>
      </w:r>
      <w:r w:rsidRPr="00B00668">
        <w:rPr>
          <w:lang w:val="en-US"/>
        </w:rPr>
        <w:t>. Throughout the proceedings the applicants complained to various authorities about the abduction and requested assistance in their search. They wrote in particular to the Special Envoy of the Russian President in the Chechen Republic for rights and freedoms in December 2002; to the Chechnya Prosecutor</w:t>
      </w:r>
      <w:r w:rsidR="00625E14">
        <w:rPr>
          <w:lang w:val="en-US"/>
        </w:rPr>
        <w:t>’</w:t>
      </w:r>
      <w:r w:rsidRPr="00B00668">
        <w:rPr>
          <w:lang w:val="en-US"/>
        </w:rPr>
        <w:t>s Office and the military prosecutor</w:t>
      </w:r>
      <w:r w:rsidR="00625E14">
        <w:rPr>
          <w:lang w:val="en-US"/>
        </w:rPr>
        <w:t>’</w:t>
      </w:r>
      <w:r w:rsidRPr="00B00668">
        <w:rPr>
          <w:lang w:val="en-US"/>
        </w:rPr>
        <w:t>s office of military unit no. 20102 in March 2003; to the Shali district prosecutor</w:t>
      </w:r>
      <w:r w:rsidR="00625E14">
        <w:rPr>
          <w:lang w:val="en-US"/>
        </w:rPr>
        <w:t>’</w:t>
      </w:r>
      <w:r w:rsidRPr="00B00668">
        <w:rPr>
          <w:lang w:val="en-US"/>
        </w:rPr>
        <w:t>s office in February and April 2004; to the military prosecutor</w:t>
      </w:r>
      <w:r w:rsidR="00625E14">
        <w:rPr>
          <w:lang w:val="en-US"/>
        </w:rPr>
        <w:t>’</w:t>
      </w:r>
      <w:r w:rsidRPr="00B00668">
        <w:rPr>
          <w:lang w:val="en-US"/>
        </w:rPr>
        <w:t>s office of military unit no. 20116 in June 2005; to the Shali district prosecutor</w:t>
      </w:r>
      <w:r w:rsidR="00625E14">
        <w:rPr>
          <w:lang w:val="en-US"/>
        </w:rPr>
        <w:t>’</w:t>
      </w:r>
      <w:r w:rsidRPr="00B00668">
        <w:rPr>
          <w:lang w:val="en-US"/>
        </w:rPr>
        <w:t>s office in February 2006; to the military prosecutor</w:t>
      </w:r>
      <w:r w:rsidR="00625E14">
        <w:rPr>
          <w:lang w:val="en-US"/>
        </w:rPr>
        <w:t>’</w:t>
      </w:r>
      <w:r w:rsidRPr="00B00668">
        <w:rPr>
          <w:lang w:val="en-US"/>
        </w:rPr>
        <w:t>s office of military unit no. 20116 and to the Chechnya Prosecutor</w:t>
      </w:r>
      <w:r w:rsidR="00625E14">
        <w:rPr>
          <w:lang w:val="en-US"/>
        </w:rPr>
        <w:t>’</w:t>
      </w:r>
      <w:r w:rsidRPr="00B00668">
        <w:rPr>
          <w:lang w:val="en-US"/>
        </w:rPr>
        <w:t>s Office in November 2006; and to the Chechen Government in August 2008.</w:t>
      </w:r>
    </w:p>
    <w:p w:rsidR="00B00668" w:rsidRPr="00B00668" w:rsidRDefault="00B00668" w:rsidP="00B00668">
      <w:pPr>
        <w:pStyle w:val="ECHRHeading3"/>
        <w:rPr>
          <w:lang w:val="en-US"/>
        </w:rPr>
      </w:pPr>
      <w:r w:rsidRPr="00B00668">
        <w:rPr>
          <w:lang w:val="en-US"/>
        </w:rPr>
        <w:t>5.  Application no. 30327/09, Adiyeva and Others v. Russia</w:t>
      </w:r>
    </w:p>
    <w:p w:rsidR="00B00668" w:rsidRPr="00B00668" w:rsidRDefault="00B00668" w:rsidP="00B00668">
      <w:pPr>
        <w:pStyle w:val="ECHRHeading4"/>
        <w:rPr>
          <w:lang w:val="en-US"/>
        </w:rPr>
      </w:pPr>
      <w:r w:rsidRPr="00B00668">
        <w:rPr>
          <w:lang w:val="en-US"/>
        </w:rPr>
        <w:t>(a)  Abduction of Aslambek Adiyev, Albert Midayev and Magomed Elmurzayev</w:t>
      </w:r>
    </w:p>
    <w:p w:rsidR="003F3541" w:rsidRDefault="00B00668" w:rsidP="00B00668">
      <w:pPr>
        <w:pStyle w:val="ECHRPara"/>
        <w:rPr>
          <w:lang w:val="en-US"/>
        </w:rPr>
      </w:pPr>
      <w:r w:rsidRPr="00677315">
        <w:fldChar w:fldCharType="begin"/>
      </w:r>
      <w:r w:rsidRPr="00B00668">
        <w:rPr>
          <w:lang w:val="en-US"/>
        </w:rPr>
        <w:instrText xml:space="preserve"> SEQ level0 \*arabic </w:instrText>
      </w:r>
      <w:r w:rsidRPr="00677315">
        <w:fldChar w:fldCharType="separate"/>
      </w:r>
      <w:r w:rsidR="002649EA">
        <w:rPr>
          <w:noProof/>
          <w:lang w:val="en-US"/>
        </w:rPr>
        <w:t>99</w:t>
      </w:r>
      <w:r w:rsidRPr="00677315">
        <w:fldChar w:fldCharType="end"/>
      </w:r>
      <w:r w:rsidRPr="00B00668">
        <w:rPr>
          <w:lang w:val="en-US"/>
        </w:rPr>
        <w:t>.  On 30 July 2002 Mr Aslambek Adiyev (in the documents submitted also referred to as Mr Ibragim Madiyev), Mr Albert Midayev, Mr Magomed Elmurzayev and their respective families had gathered at Albert Midayev</w:t>
      </w:r>
      <w:r w:rsidR="00625E14">
        <w:rPr>
          <w:lang w:val="en-US"/>
        </w:rPr>
        <w:t>’</w:t>
      </w:r>
      <w:r w:rsidRPr="00B00668">
        <w:rPr>
          <w:lang w:val="en-US"/>
        </w:rPr>
        <w:t>s house in Shali. At 2.05 p.m. several vehicles pulled over at the gate and a group of men in camouflage uniforms with pistols, machine guns and shields got out. All but two were wearing masks. The men opened fire at Aslambek Adiyev and shot him in the leg. Then they dragged him into one of the vehicles.</w:t>
      </w:r>
    </w:p>
    <w:p w:rsidR="00B00668" w:rsidRPr="00B00668" w:rsidRDefault="00B00668" w:rsidP="00B00668">
      <w:pPr>
        <w:pStyle w:val="ECHRPara"/>
        <w:rPr>
          <w:lang w:val="en-US"/>
        </w:rPr>
      </w:pPr>
      <w:r w:rsidRPr="00D45F99">
        <w:fldChar w:fldCharType="begin"/>
      </w:r>
      <w:r w:rsidRPr="00B00668">
        <w:rPr>
          <w:lang w:val="en-US"/>
        </w:rPr>
        <w:instrText xml:space="preserve"> SEQ level0 \*arabic </w:instrText>
      </w:r>
      <w:r w:rsidRPr="00D45F99">
        <w:fldChar w:fldCharType="separate"/>
      </w:r>
      <w:r w:rsidR="002649EA">
        <w:rPr>
          <w:noProof/>
          <w:lang w:val="en-US"/>
        </w:rPr>
        <w:t>100</w:t>
      </w:r>
      <w:r w:rsidRPr="00D45F99">
        <w:fldChar w:fldCharType="end"/>
      </w:r>
      <w:r w:rsidRPr="00B00668">
        <w:rPr>
          <w:lang w:val="en-US"/>
        </w:rPr>
        <w:t>.  The men then broke into the house and ordered everyone in unaccented Russian to lie on the floor. They hit those who did not obey. Meanwhile, the sixth applicant walked outside to the backyard and saw Albert Midayev facing the wall with his hands above his head and one of the intruders kicking him in the leg. Shortly thereafter, the men put Albert Midayev and Magomed Elmurzayev in the same vehicle and drove them down Ivanovskaya Street towards the town centre. This vehicle was followed by a convoy of at least five vehicles, including an APC, a UAZ, a white VAZ car, a white Volga car and an armoured infantry carrier. The applicants tried to follow the convoy but were unsuccessful.</w:t>
      </w:r>
    </w:p>
    <w:p w:rsidR="003F3541" w:rsidRDefault="00B00668" w:rsidP="00B00668">
      <w:pPr>
        <w:pStyle w:val="ECHRPara"/>
        <w:rPr>
          <w:lang w:val="en-US"/>
        </w:rPr>
      </w:pPr>
      <w:r>
        <w:fldChar w:fldCharType="begin"/>
      </w:r>
      <w:r w:rsidRPr="00B00668">
        <w:rPr>
          <w:lang w:val="en-US"/>
        </w:rPr>
        <w:instrText xml:space="preserve"> SEQ level0 \*arabic </w:instrText>
      </w:r>
      <w:r>
        <w:fldChar w:fldCharType="separate"/>
      </w:r>
      <w:r w:rsidR="002649EA">
        <w:rPr>
          <w:noProof/>
          <w:lang w:val="en-US"/>
        </w:rPr>
        <w:t>101</w:t>
      </w:r>
      <w:r>
        <w:fldChar w:fldCharType="end"/>
      </w:r>
      <w:r w:rsidRPr="00B00668">
        <w:rPr>
          <w:lang w:val="en-US"/>
        </w:rPr>
        <w:t>.  On 29 August 2002 an officer of the Chechnya FSB told the sixth applicant in a private conversation that the intruders belonged to the 34th special military unit based in Argun.</w:t>
      </w:r>
    </w:p>
    <w:p w:rsidR="00B00668" w:rsidRPr="00B00668" w:rsidRDefault="00B00668" w:rsidP="00B00668">
      <w:pPr>
        <w:pStyle w:val="ECHRPara"/>
        <w:rPr>
          <w:lang w:val="en-US"/>
        </w:rPr>
      </w:pPr>
      <w:r>
        <w:fldChar w:fldCharType="begin"/>
      </w:r>
      <w:r w:rsidRPr="00B00668">
        <w:rPr>
          <w:lang w:val="en-US"/>
        </w:rPr>
        <w:instrText xml:space="preserve"> SEQ level0 \*arabic </w:instrText>
      </w:r>
      <w:r>
        <w:fldChar w:fldCharType="separate"/>
      </w:r>
      <w:r w:rsidR="002649EA">
        <w:rPr>
          <w:noProof/>
          <w:lang w:val="en-US"/>
        </w:rPr>
        <w:t>102</w:t>
      </w:r>
      <w:r>
        <w:fldChar w:fldCharType="end"/>
      </w:r>
      <w:r w:rsidRPr="00B00668">
        <w:rPr>
          <w:lang w:val="en-US"/>
        </w:rPr>
        <w:t>.  The applicants have not seen their three relatives since 30 July 2002.</w:t>
      </w:r>
    </w:p>
    <w:p w:rsidR="00B00668" w:rsidRPr="00B00668" w:rsidRDefault="00B00668" w:rsidP="00B00668">
      <w:pPr>
        <w:pStyle w:val="ECHRHeading4"/>
        <w:rPr>
          <w:lang w:val="en-US"/>
        </w:rPr>
      </w:pPr>
      <w:r w:rsidRPr="00B00668">
        <w:rPr>
          <w:lang w:val="en-US"/>
        </w:rPr>
        <w:t>(b)  Official investigation</w:t>
      </w:r>
    </w:p>
    <w:p w:rsidR="003F3541" w:rsidRDefault="00B00668" w:rsidP="00B00668">
      <w:pPr>
        <w:pStyle w:val="ECHRPara"/>
        <w:rPr>
          <w:lang w:val="en-US"/>
        </w:rPr>
      </w:pPr>
      <w:r>
        <w:fldChar w:fldCharType="begin"/>
      </w:r>
      <w:r w:rsidRPr="00B00668">
        <w:rPr>
          <w:lang w:val="en-US"/>
        </w:rPr>
        <w:instrText xml:space="preserve"> SEQ level0 \*arabic </w:instrText>
      </w:r>
      <w:r>
        <w:fldChar w:fldCharType="separate"/>
      </w:r>
      <w:r w:rsidR="002649EA">
        <w:rPr>
          <w:noProof/>
          <w:lang w:val="en-US"/>
        </w:rPr>
        <w:t>103</w:t>
      </w:r>
      <w:r>
        <w:fldChar w:fldCharType="end"/>
      </w:r>
      <w:r w:rsidRPr="00B00668">
        <w:rPr>
          <w:lang w:val="en-US"/>
        </w:rPr>
        <w:t>.  The Government submitted copies of documents from criminal case file no. 59194 on the abduction of Aslambek Adiyev, Albert Midayev and Magomed Elmurzayev (comprising two volumes). The information submitted may be summarised as follows.</w:t>
      </w:r>
    </w:p>
    <w:p w:rsidR="00B00668" w:rsidRPr="00B00668" w:rsidRDefault="00B00668" w:rsidP="00B00668">
      <w:pPr>
        <w:pStyle w:val="ECHRHeading5"/>
        <w:rPr>
          <w:lang w:val="en-US"/>
        </w:rPr>
      </w:pPr>
      <w:r w:rsidRPr="00B00668">
        <w:rPr>
          <w:lang w:val="en-US"/>
        </w:rPr>
        <w:t>(i)  Opening of the criminal investigation</w:t>
      </w:r>
    </w:p>
    <w:p w:rsidR="00B00668" w:rsidRPr="00B00668" w:rsidRDefault="00B00668" w:rsidP="00B00668">
      <w:pPr>
        <w:pStyle w:val="ECHRPara"/>
        <w:rPr>
          <w:lang w:val="en-US"/>
        </w:rPr>
      </w:pPr>
      <w:r>
        <w:fldChar w:fldCharType="begin"/>
      </w:r>
      <w:r w:rsidRPr="00B00668">
        <w:rPr>
          <w:lang w:val="en-US"/>
        </w:rPr>
        <w:instrText xml:space="preserve"> SEQ level0 \*arabic </w:instrText>
      </w:r>
      <w:r>
        <w:fldChar w:fldCharType="separate"/>
      </w:r>
      <w:r w:rsidR="002649EA">
        <w:rPr>
          <w:noProof/>
          <w:lang w:val="en-US"/>
        </w:rPr>
        <w:t>104</w:t>
      </w:r>
      <w:r>
        <w:fldChar w:fldCharType="end"/>
      </w:r>
      <w:r w:rsidRPr="00B00668">
        <w:rPr>
          <w:lang w:val="en-US"/>
        </w:rPr>
        <w:t>.  On 30 July 2002 the applicants reported the abduction of their three relatives by armed men in camouflage uniforms to the head of the Shali district administration. The applicants</w:t>
      </w:r>
      <w:r w:rsidR="00625E14">
        <w:rPr>
          <w:lang w:val="en-US"/>
        </w:rPr>
        <w:t>’</w:t>
      </w:r>
      <w:r w:rsidRPr="00B00668">
        <w:rPr>
          <w:lang w:val="en-US"/>
        </w:rPr>
        <w:t xml:space="preserve"> complaint was forwarded to the Shali district prosecutor</w:t>
      </w:r>
      <w:r w:rsidR="00625E14">
        <w:rPr>
          <w:lang w:val="en-US"/>
        </w:rPr>
        <w:t>’</w:t>
      </w:r>
      <w:r w:rsidRPr="00B00668">
        <w:rPr>
          <w:lang w:val="en-US"/>
        </w:rPr>
        <w:t>s office.</w:t>
      </w:r>
    </w:p>
    <w:p w:rsidR="003F3541" w:rsidRDefault="00B00668" w:rsidP="00B00668">
      <w:pPr>
        <w:pStyle w:val="ECHRPara"/>
        <w:rPr>
          <w:lang w:val="en-US"/>
        </w:rPr>
      </w:pPr>
      <w:r>
        <w:fldChar w:fldCharType="begin"/>
      </w:r>
      <w:r w:rsidRPr="00B00668">
        <w:rPr>
          <w:lang w:val="en-US"/>
        </w:rPr>
        <w:instrText xml:space="preserve"> SEQ level0 \*arabic </w:instrText>
      </w:r>
      <w:r>
        <w:fldChar w:fldCharType="separate"/>
      </w:r>
      <w:r w:rsidR="002649EA">
        <w:rPr>
          <w:noProof/>
          <w:lang w:val="en-US"/>
        </w:rPr>
        <w:t>105</w:t>
      </w:r>
      <w:r>
        <w:fldChar w:fldCharType="end"/>
      </w:r>
      <w:r w:rsidRPr="00B00668">
        <w:rPr>
          <w:lang w:val="en-US"/>
        </w:rPr>
        <w:t>.  On 8 August 2002 the Shali district prosecutor</w:t>
      </w:r>
      <w:r w:rsidR="00625E14">
        <w:rPr>
          <w:lang w:val="en-US"/>
        </w:rPr>
        <w:t>’</w:t>
      </w:r>
      <w:r w:rsidRPr="00B00668">
        <w:rPr>
          <w:lang w:val="en-US"/>
        </w:rPr>
        <w:t>s office opened criminal case no. 59194 into the abduction of Ibragim Madiyev, Albert Midayev and Magomed Elmurzayev, under Article 126 of the Criminal Code (abduction).</w:t>
      </w:r>
    </w:p>
    <w:p w:rsidR="003F3541" w:rsidRDefault="00B00668" w:rsidP="00B00668">
      <w:pPr>
        <w:pStyle w:val="ECHRPara"/>
        <w:rPr>
          <w:lang w:val="en-US"/>
        </w:rPr>
      </w:pPr>
      <w:r>
        <w:fldChar w:fldCharType="begin"/>
      </w:r>
      <w:r w:rsidRPr="00B00668">
        <w:rPr>
          <w:lang w:val="en-US"/>
        </w:rPr>
        <w:instrText xml:space="preserve"> SEQ level0 \*arabic </w:instrText>
      </w:r>
      <w:r>
        <w:fldChar w:fldCharType="separate"/>
      </w:r>
      <w:r w:rsidR="002649EA">
        <w:rPr>
          <w:noProof/>
          <w:lang w:val="en-US"/>
        </w:rPr>
        <w:t>106</w:t>
      </w:r>
      <w:r>
        <w:fldChar w:fldCharType="end"/>
      </w:r>
      <w:r w:rsidRPr="00B00668">
        <w:rPr>
          <w:lang w:val="en-US"/>
        </w:rPr>
        <w:t>.  On 7 February 2011 the investigator corrected the decision of 8 August 2002 because the name of one of the applicants</w:t>
      </w:r>
      <w:r w:rsidR="00625E14">
        <w:rPr>
          <w:lang w:val="en-US"/>
        </w:rPr>
        <w:t>’</w:t>
      </w:r>
      <w:r w:rsidRPr="00B00668">
        <w:rPr>
          <w:lang w:val="en-US"/>
        </w:rPr>
        <w:t xml:space="preserve"> abducted relatives was wrongly mentioned as “Ibragim Madiyev”. It was changed to “Aslambek Adiyev”.</w:t>
      </w:r>
    </w:p>
    <w:p w:rsidR="00B00668" w:rsidRPr="00B00668" w:rsidRDefault="00B00668" w:rsidP="00B00668">
      <w:pPr>
        <w:pStyle w:val="ECHRHeading5"/>
        <w:rPr>
          <w:lang w:val="en-US"/>
        </w:rPr>
      </w:pPr>
      <w:r w:rsidRPr="00B00668">
        <w:rPr>
          <w:lang w:val="en-US"/>
        </w:rPr>
        <w:t>(ii)  Main witness statements taken by the investigators</w:t>
      </w:r>
    </w:p>
    <w:p w:rsidR="00B00668" w:rsidRPr="00B00668" w:rsidRDefault="00B00668" w:rsidP="00B00668">
      <w:pPr>
        <w:pStyle w:val="ECHRPara"/>
        <w:rPr>
          <w:lang w:val="en-US"/>
        </w:rPr>
      </w:pPr>
      <w:r>
        <w:fldChar w:fldCharType="begin"/>
      </w:r>
      <w:r w:rsidRPr="00B00668">
        <w:rPr>
          <w:lang w:val="en-US"/>
        </w:rPr>
        <w:instrText xml:space="preserve"> SEQ level0 \*arabic </w:instrText>
      </w:r>
      <w:r>
        <w:fldChar w:fldCharType="separate"/>
      </w:r>
      <w:r w:rsidR="002649EA">
        <w:rPr>
          <w:noProof/>
          <w:lang w:val="en-US"/>
        </w:rPr>
        <w:t>107</w:t>
      </w:r>
      <w:r>
        <w:fldChar w:fldCharType="end"/>
      </w:r>
      <w:r w:rsidRPr="00B00668">
        <w:rPr>
          <w:lang w:val="en-US"/>
        </w:rPr>
        <w:t>.  The majority of the witness statements submitted by the Government were incomplete as there were pages missing. From the documents submitted it appears that on 12 August 2002 the thirteenth and fourteenth applicants informed the investigator that in the afternoon of 30 July 2002 a group of armed men had broken into their house, shot Aslambek Adiyev in the leg and beaten up Albert Midayev and Magomed Elmurzayev. They had then put all three men in a grey UAZ vehicle, and driven away accompanied by two VAZ cars. On 24 May 2004 the first and sixth applicants made similar submissions.</w:t>
      </w:r>
    </w:p>
    <w:p w:rsidR="00B00668" w:rsidRPr="00B00668" w:rsidRDefault="00B00668" w:rsidP="00B00668">
      <w:pPr>
        <w:pStyle w:val="ECHRHeading5"/>
        <w:rPr>
          <w:lang w:val="en-US"/>
        </w:rPr>
      </w:pPr>
      <w:r w:rsidRPr="00B00668">
        <w:rPr>
          <w:lang w:val="en-US"/>
        </w:rPr>
        <w:t>(iii)  Main investigative steps and progress of the investigation</w:t>
      </w:r>
    </w:p>
    <w:p w:rsidR="003F3541" w:rsidRDefault="00B00668" w:rsidP="00B00668">
      <w:pPr>
        <w:pStyle w:val="ECHRPara"/>
        <w:rPr>
          <w:lang w:val="en-US"/>
        </w:rPr>
      </w:pPr>
      <w:r>
        <w:fldChar w:fldCharType="begin"/>
      </w:r>
      <w:r w:rsidRPr="00B00668">
        <w:rPr>
          <w:lang w:val="en-US"/>
        </w:rPr>
        <w:instrText xml:space="preserve"> SEQ level0 \*arabic </w:instrText>
      </w:r>
      <w:r>
        <w:fldChar w:fldCharType="separate"/>
      </w:r>
      <w:r w:rsidR="002649EA">
        <w:rPr>
          <w:noProof/>
          <w:lang w:val="en-US"/>
        </w:rPr>
        <w:t>108</w:t>
      </w:r>
      <w:r>
        <w:fldChar w:fldCharType="end"/>
      </w:r>
      <w:r w:rsidRPr="00B00668">
        <w:rPr>
          <w:lang w:val="en-US"/>
        </w:rPr>
        <w:t>.  On 12 August 2002 the fourteenth applicant was questioned and granted victim status.</w:t>
      </w:r>
    </w:p>
    <w:p w:rsidR="00B00668" w:rsidRPr="00B00668" w:rsidRDefault="00B00668" w:rsidP="00B00668">
      <w:pPr>
        <w:pStyle w:val="ECHRPara"/>
        <w:rPr>
          <w:lang w:val="en-US"/>
        </w:rPr>
      </w:pPr>
      <w:r>
        <w:fldChar w:fldCharType="begin"/>
      </w:r>
      <w:r w:rsidRPr="00B00668">
        <w:rPr>
          <w:lang w:val="en-US"/>
        </w:rPr>
        <w:instrText xml:space="preserve"> SEQ level0 \*arabic </w:instrText>
      </w:r>
      <w:r>
        <w:fldChar w:fldCharType="separate"/>
      </w:r>
      <w:r w:rsidR="002649EA">
        <w:rPr>
          <w:noProof/>
          <w:lang w:val="en-US"/>
        </w:rPr>
        <w:t>109</w:t>
      </w:r>
      <w:r>
        <w:fldChar w:fldCharType="end"/>
      </w:r>
      <w:r w:rsidRPr="00B00668">
        <w:rPr>
          <w:lang w:val="en-US"/>
        </w:rPr>
        <w:t>.  The investigation was suspended on 12 April 2004 and then resumed on 29 April 2004.</w:t>
      </w:r>
    </w:p>
    <w:p w:rsidR="003F3541" w:rsidRDefault="00B00668" w:rsidP="00B00668">
      <w:pPr>
        <w:pStyle w:val="ECHRPara"/>
        <w:rPr>
          <w:lang w:val="en-US"/>
        </w:rPr>
      </w:pPr>
      <w:r>
        <w:fldChar w:fldCharType="begin"/>
      </w:r>
      <w:r w:rsidRPr="00B00668">
        <w:rPr>
          <w:lang w:val="en-US"/>
        </w:rPr>
        <w:instrText xml:space="preserve"> SEQ level0 \*arabic </w:instrText>
      </w:r>
      <w:r>
        <w:fldChar w:fldCharType="separate"/>
      </w:r>
      <w:r w:rsidR="002649EA">
        <w:rPr>
          <w:noProof/>
          <w:lang w:val="en-US"/>
        </w:rPr>
        <w:t>110</w:t>
      </w:r>
      <w:r>
        <w:fldChar w:fldCharType="end"/>
      </w:r>
      <w:r w:rsidRPr="00B00668">
        <w:rPr>
          <w:lang w:val="en-US"/>
        </w:rPr>
        <w:t>.  On 30 April 2004 the investigator sent information requests to various law-enforcement agencies concerning the whereabouts of the abducted men. Negative replies were given.</w:t>
      </w:r>
    </w:p>
    <w:p w:rsidR="00B00668" w:rsidRPr="00B00668" w:rsidRDefault="00B00668" w:rsidP="00B00668">
      <w:pPr>
        <w:pStyle w:val="ECHRPara"/>
        <w:rPr>
          <w:lang w:val="en-US"/>
        </w:rPr>
      </w:pPr>
      <w:r>
        <w:fldChar w:fldCharType="begin"/>
      </w:r>
      <w:r w:rsidRPr="00B00668">
        <w:rPr>
          <w:lang w:val="en-US"/>
        </w:rPr>
        <w:instrText xml:space="preserve"> SEQ level0 \*arabic </w:instrText>
      </w:r>
      <w:r>
        <w:fldChar w:fldCharType="separate"/>
      </w:r>
      <w:r w:rsidR="002649EA">
        <w:rPr>
          <w:noProof/>
          <w:lang w:val="en-US"/>
        </w:rPr>
        <w:t>111</w:t>
      </w:r>
      <w:r>
        <w:fldChar w:fldCharType="end"/>
      </w:r>
      <w:r w:rsidRPr="00B00668">
        <w:rPr>
          <w:lang w:val="en-US"/>
        </w:rPr>
        <w:t>.  On 24 May 2004 the first and sixth applicants were granted victim status.</w:t>
      </w:r>
    </w:p>
    <w:p w:rsidR="003F3541" w:rsidRDefault="00B00668" w:rsidP="00B00668">
      <w:pPr>
        <w:pStyle w:val="ECHRPara"/>
        <w:rPr>
          <w:lang w:val="en-US"/>
        </w:rPr>
      </w:pPr>
      <w:r>
        <w:fldChar w:fldCharType="begin"/>
      </w:r>
      <w:r w:rsidRPr="00B00668">
        <w:rPr>
          <w:lang w:val="en-US"/>
        </w:rPr>
        <w:instrText xml:space="preserve"> SEQ level0 \*arabic </w:instrText>
      </w:r>
      <w:r>
        <w:fldChar w:fldCharType="separate"/>
      </w:r>
      <w:r w:rsidR="002649EA">
        <w:rPr>
          <w:noProof/>
          <w:lang w:val="en-US"/>
        </w:rPr>
        <w:t>112</w:t>
      </w:r>
      <w:r>
        <w:fldChar w:fldCharType="end"/>
      </w:r>
      <w:r w:rsidRPr="00B00668">
        <w:rPr>
          <w:lang w:val="en-US"/>
        </w:rPr>
        <w:t>.  The investigation was suspended on 29 May 2004 and then resumed on 28 September 2006.</w:t>
      </w:r>
    </w:p>
    <w:p w:rsidR="003F3541" w:rsidRDefault="00B00668" w:rsidP="00B00668">
      <w:pPr>
        <w:pStyle w:val="ECHRPara"/>
        <w:rPr>
          <w:lang w:val="en-US"/>
        </w:rPr>
      </w:pPr>
      <w:r>
        <w:fldChar w:fldCharType="begin"/>
      </w:r>
      <w:r w:rsidRPr="00B00668">
        <w:rPr>
          <w:lang w:val="en-US"/>
        </w:rPr>
        <w:instrText xml:space="preserve"> SEQ level0 \*arabic </w:instrText>
      </w:r>
      <w:r>
        <w:fldChar w:fldCharType="separate"/>
      </w:r>
      <w:r w:rsidR="002649EA">
        <w:rPr>
          <w:noProof/>
          <w:lang w:val="en-US"/>
        </w:rPr>
        <w:t>113</w:t>
      </w:r>
      <w:r>
        <w:fldChar w:fldCharType="end"/>
      </w:r>
      <w:r w:rsidRPr="00B00668">
        <w:rPr>
          <w:lang w:val="en-US"/>
        </w:rPr>
        <w:t>.  In October, November and December 2006 the investigator forwarded the same information requests and again questioned the same witnesses.</w:t>
      </w:r>
    </w:p>
    <w:p w:rsidR="003F3541" w:rsidRDefault="00B00668" w:rsidP="00B00668">
      <w:pPr>
        <w:pStyle w:val="ECHRPara"/>
        <w:rPr>
          <w:lang w:val="en-US"/>
        </w:rPr>
      </w:pPr>
      <w:r>
        <w:fldChar w:fldCharType="begin"/>
      </w:r>
      <w:r w:rsidRPr="00B00668">
        <w:rPr>
          <w:lang w:val="en-US"/>
        </w:rPr>
        <w:instrText xml:space="preserve"> SEQ level0 \*arabic </w:instrText>
      </w:r>
      <w:r>
        <w:fldChar w:fldCharType="separate"/>
      </w:r>
      <w:r w:rsidR="002649EA">
        <w:rPr>
          <w:noProof/>
          <w:lang w:val="en-US"/>
        </w:rPr>
        <w:t>114</w:t>
      </w:r>
      <w:r>
        <w:fldChar w:fldCharType="end"/>
      </w:r>
      <w:r w:rsidRPr="00B00668">
        <w:rPr>
          <w:lang w:val="en-US"/>
        </w:rPr>
        <w:t>.  The investigation was suspended and resumed several more times. The criminal proceedings are still pending.</w:t>
      </w:r>
    </w:p>
    <w:p w:rsidR="00B00668" w:rsidRPr="00B00668" w:rsidRDefault="00B00668" w:rsidP="00B00668">
      <w:pPr>
        <w:pStyle w:val="ECHRHeading4"/>
        <w:rPr>
          <w:lang w:val="en-US"/>
        </w:rPr>
      </w:pPr>
      <w:r w:rsidRPr="00B00668">
        <w:rPr>
          <w:lang w:val="en-US"/>
        </w:rPr>
        <w:t>(c)  The applicants</w:t>
      </w:r>
      <w:r w:rsidR="00625E14">
        <w:rPr>
          <w:lang w:val="en-US"/>
        </w:rPr>
        <w:t>’</w:t>
      </w:r>
      <w:r w:rsidRPr="00B00668">
        <w:rPr>
          <w:lang w:val="en-US"/>
        </w:rPr>
        <w:t xml:space="preserve"> complaints concerning the investigation</w:t>
      </w:r>
    </w:p>
    <w:p w:rsidR="00B00668" w:rsidRPr="00B00668" w:rsidRDefault="00B00668" w:rsidP="00B00668">
      <w:pPr>
        <w:pStyle w:val="ECHRPara"/>
        <w:rPr>
          <w:lang w:val="en-US"/>
        </w:rPr>
      </w:pPr>
      <w:r>
        <w:fldChar w:fldCharType="begin"/>
      </w:r>
      <w:r w:rsidRPr="00B00668">
        <w:rPr>
          <w:lang w:val="en-US"/>
        </w:rPr>
        <w:instrText xml:space="preserve"> SEQ level0 \*arabic </w:instrText>
      </w:r>
      <w:r>
        <w:fldChar w:fldCharType="separate"/>
      </w:r>
      <w:r w:rsidR="002649EA">
        <w:rPr>
          <w:noProof/>
          <w:lang w:val="en-US"/>
        </w:rPr>
        <w:t>115</w:t>
      </w:r>
      <w:r>
        <w:fldChar w:fldCharType="end"/>
      </w:r>
      <w:r w:rsidRPr="00B00668">
        <w:rPr>
          <w:lang w:val="en-US"/>
        </w:rPr>
        <w:t>.  Throughout the investigation the applicants wrote to various authorities requesting assistance in the search for their relatives and inquiring about the progress of the investigation. They complained to the military prosecutor</w:t>
      </w:r>
      <w:r w:rsidR="00625E14">
        <w:rPr>
          <w:lang w:val="en-US"/>
        </w:rPr>
        <w:t>’</w:t>
      </w:r>
      <w:r w:rsidRPr="00B00668">
        <w:rPr>
          <w:lang w:val="en-US"/>
        </w:rPr>
        <w:t>s office of military unit no. 20102 in September 2003; to the Ministry of the Interior of Russia and the military commander of Argun in March 2004; to the Chechnya Prosecutor</w:t>
      </w:r>
      <w:r w:rsidR="00625E14">
        <w:rPr>
          <w:lang w:val="en-US"/>
        </w:rPr>
        <w:t>’</w:t>
      </w:r>
      <w:r w:rsidRPr="00B00668">
        <w:rPr>
          <w:lang w:val="en-US"/>
        </w:rPr>
        <w:t>s Office in June 2005; to various departments of the Ministry of the Interior in August 2006; and to the Shali district investigations department in November 2008.</w:t>
      </w:r>
    </w:p>
    <w:p w:rsidR="003F3541" w:rsidRDefault="00B00668" w:rsidP="00B00668">
      <w:pPr>
        <w:pStyle w:val="ECHRPara"/>
        <w:rPr>
          <w:lang w:val="en-US"/>
        </w:rPr>
      </w:pPr>
      <w:r>
        <w:fldChar w:fldCharType="begin"/>
      </w:r>
      <w:r w:rsidRPr="00B00668">
        <w:rPr>
          <w:lang w:val="en-US"/>
        </w:rPr>
        <w:instrText xml:space="preserve"> SEQ level0 \*arabic </w:instrText>
      </w:r>
      <w:r>
        <w:fldChar w:fldCharType="separate"/>
      </w:r>
      <w:r w:rsidR="002649EA">
        <w:rPr>
          <w:noProof/>
          <w:lang w:val="en-US"/>
        </w:rPr>
        <w:t>116</w:t>
      </w:r>
      <w:r>
        <w:fldChar w:fldCharType="end"/>
      </w:r>
      <w:r w:rsidRPr="00B00668">
        <w:rPr>
          <w:lang w:val="en-US"/>
        </w:rPr>
        <w:t>.  In reply to those inquiries the applicants were informed that investigative measures were being taken to establish the whereabouts of their relatives and that they would be kept abreast of the results of the investigation.</w:t>
      </w:r>
    </w:p>
    <w:p w:rsidR="00B00668" w:rsidRPr="00B00668" w:rsidRDefault="00B00668" w:rsidP="00B00668">
      <w:pPr>
        <w:pStyle w:val="ECHRHeading3"/>
        <w:rPr>
          <w:lang w:val="en-US"/>
        </w:rPr>
      </w:pPr>
      <w:r w:rsidRPr="00B00668">
        <w:rPr>
          <w:lang w:val="en-US"/>
        </w:rPr>
        <w:t>6.  Application no. 36965/09, Petimat Magomadova v. Russia</w:t>
      </w:r>
    </w:p>
    <w:p w:rsidR="00B00668" w:rsidRPr="00B00668" w:rsidRDefault="00B00668" w:rsidP="00B00668">
      <w:pPr>
        <w:pStyle w:val="ECHRHeading4"/>
        <w:rPr>
          <w:lang w:val="en-US"/>
        </w:rPr>
      </w:pPr>
      <w:r w:rsidRPr="00B00668">
        <w:rPr>
          <w:lang w:val="en-US"/>
        </w:rPr>
        <w:t>(a)  Abduction of Buvaysar Magomadov</w:t>
      </w:r>
    </w:p>
    <w:p w:rsidR="003F3541" w:rsidRDefault="00B00668" w:rsidP="00B00668">
      <w:pPr>
        <w:pStyle w:val="ECHRPara"/>
        <w:rPr>
          <w:lang w:val="en-US"/>
        </w:rPr>
      </w:pPr>
      <w:r>
        <w:fldChar w:fldCharType="begin"/>
      </w:r>
      <w:r w:rsidRPr="00B00668">
        <w:rPr>
          <w:lang w:val="en-US"/>
        </w:rPr>
        <w:instrText xml:space="preserve"> SEQ level0 \*arabic </w:instrText>
      </w:r>
      <w:r>
        <w:fldChar w:fldCharType="separate"/>
      </w:r>
      <w:r w:rsidR="002649EA">
        <w:rPr>
          <w:noProof/>
          <w:lang w:val="en-US"/>
        </w:rPr>
        <w:t>117</w:t>
      </w:r>
      <w:r>
        <w:fldChar w:fldCharType="end"/>
      </w:r>
      <w:r w:rsidRPr="00B00668">
        <w:rPr>
          <w:lang w:val="en-US"/>
        </w:rPr>
        <w:t>.  On 27 October 2002 Mr Buvaysar Magomadov and other relatives were sleeping in the applicant</w:t>
      </w:r>
      <w:r w:rsidR="00625E14">
        <w:rPr>
          <w:lang w:val="en-US"/>
        </w:rPr>
        <w:t>’</w:t>
      </w:r>
      <w:r w:rsidRPr="00B00668">
        <w:rPr>
          <w:lang w:val="en-US"/>
        </w:rPr>
        <w:t>s house in Mesker-Yurt, Shali district. At about 6 a.m. two APCs and a Gazel minivan arrived at the house. A group of up to twenty masked armed men in camouflage uniforms and bullet-proof vests jumped out of the vehicles and entered the house. Speaking unaccented Russian, they checked Buvaysar</w:t>
      </w:r>
      <w:r w:rsidR="00625E14">
        <w:rPr>
          <w:lang w:val="en-US"/>
        </w:rPr>
        <w:t>’</w:t>
      </w:r>
      <w:r w:rsidRPr="00B00668">
        <w:rPr>
          <w:lang w:val="en-US"/>
        </w:rPr>
        <w:t>s and his father</w:t>
      </w:r>
      <w:r w:rsidR="00625E14">
        <w:rPr>
          <w:lang w:val="en-US"/>
        </w:rPr>
        <w:t>’</w:t>
      </w:r>
      <w:r w:rsidRPr="00B00668">
        <w:rPr>
          <w:lang w:val="en-US"/>
        </w:rPr>
        <w:t>s identity documents. They told the father that they were taking Buvaysar away for an identity check. The applicant asked them whether they had come from Shali and whether they had been checking other villagers. The servicemen nodded in the affirmative. Then they put Buvaysar in the minivan and departed.</w:t>
      </w:r>
    </w:p>
    <w:p w:rsidR="003F3541" w:rsidRDefault="00B00668" w:rsidP="00B00668">
      <w:pPr>
        <w:pStyle w:val="ECHRPara"/>
        <w:rPr>
          <w:lang w:val="en-US"/>
        </w:rPr>
      </w:pPr>
      <w:r>
        <w:fldChar w:fldCharType="begin"/>
      </w:r>
      <w:r w:rsidRPr="00B00668">
        <w:rPr>
          <w:lang w:val="en-US"/>
        </w:rPr>
        <w:instrText xml:space="preserve"> SEQ level0 \*arabic </w:instrText>
      </w:r>
      <w:r>
        <w:fldChar w:fldCharType="separate"/>
      </w:r>
      <w:r w:rsidR="002649EA">
        <w:rPr>
          <w:noProof/>
          <w:lang w:val="en-US"/>
        </w:rPr>
        <w:t>118</w:t>
      </w:r>
      <w:r>
        <w:fldChar w:fldCharType="end"/>
      </w:r>
      <w:r w:rsidRPr="00B00668">
        <w:rPr>
          <w:lang w:val="en-US"/>
        </w:rPr>
        <w:t>.  The applicant</w:t>
      </w:r>
      <w:r w:rsidR="00625E14">
        <w:rPr>
          <w:lang w:val="en-US"/>
        </w:rPr>
        <w:t>’</w:t>
      </w:r>
      <w:r w:rsidRPr="00B00668">
        <w:rPr>
          <w:lang w:val="en-US"/>
        </w:rPr>
        <w:t>s brother, Ismail Magomadov, immediately reported the abduction to the head of the local administration. Together they found out that the servicemen had driven to Shali. According to the servicemen manning the checkpoint on the outskirts of Mesker-Yurt, a convoy of two APCs and a minivan had passed through and driven in the direction of Shali.</w:t>
      </w:r>
    </w:p>
    <w:p w:rsidR="003F3541" w:rsidRDefault="00B00668" w:rsidP="00B00668">
      <w:pPr>
        <w:pStyle w:val="ECHRPara"/>
        <w:rPr>
          <w:lang w:val="en-US"/>
        </w:rPr>
      </w:pPr>
      <w:r>
        <w:fldChar w:fldCharType="begin"/>
      </w:r>
      <w:r w:rsidRPr="00B00668">
        <w:rPr>
          <w:lang w:val="en-US"/>
        </w:rPr>
        <w:instrText xml:space="preserve"> SEQ level0 \*arabic </w:instrText>
      </w:r>
      <w:r>
        <w:fldChar w:fldCharType="separate"/>
      </w:r>
      <w:r w:rsidR="002649EA">
        <w:rPr>
          <w:noProof/>
          <w:lang w:val="en-US"/>
        </w:rPr>
        <w:t>119</w:t>
      </w:r>
      <w:r>
        <w:fldChar w:fldCharType="end"/>
      </w:r>
      <w:r w:rsidRPr="00B00668">
        <w:rPr>
          <w:lang w:val="en-US"/>
        </w:rPr>
        <w:t>.  On the same day the applicant went with her relatives to the Shali district military commander</w:t>
      </w:r>
      <w:r w:rsidR="00625E14">
        <w:rPr>
          <w:lang w:val="en-US"/>
        </w:rPr>
        <w:t>’</w:t>
      </w:r>
      <w:r w:rsidRPr="00B00668">
        <w:rPr>
          <w:lang w:val="en-US"/>
        </w:rPr>
        <w:t>s office. An on-duty serviceman told her that an arrested man had been brought in and handed over to the district FSB. Later that day the head of the district FSB told the applicant that Buvaysar Magomadov would be questioned and then released in three days. However, subsequently the officer denied having any knowledge of the events.</w:t>
      </w:r>
    </w:p>
    <w:p w:rsidR="003F3541" w:rsidRDefault="00B00668" w:rsidP="00B00668">
      <w:pPr>
        <w:pStyle w:val="ECHRPara"/>
        <w:rPr>
          <w:lang w:val="en-US"/>
        </w:rPr>
      </w:pPr>
      <w:r>
        <w:fldChar w:fldCharType="begin"/>
      </w:r>
      <w:r w:rsidRPr="00B00668">
        <w:rPr>
          <w:lang w:val="en-US"/>
        </w:rPr>
        <w:instrText xml:space="preserve"> SEQ level0 \*arabic </w:instrText>
      </w:r>
      <w:r>
        <w:fldChar w:fldCharType="separate"/>
      </w:r>
      <w:r w:rsidR="002649EA">
        <w:rPr>
          <w:noProof/>
          <w:lang w:val="en-US"/>
        </w:rPr>
        <w:t>120</w:t>
      </w:r>
      <w:r>
        <w:fldChar w:fldCharType="end"/>
      </w:r>
      <w:r w:rsidRPr="00B00668">
        <w:rPr>
          <w:lang w:val="en-US"/>
        </w:rPr>
        <w:t>.  On 31 October 2002 the relatives learnt that Buvaysar Magomadov had been taken to Khankala, where the main base of the Russian military in Chechnya was situated.</w:t>
      </w:r>
    </w:p>
    <w:p w:rsidR="00B00668" w:rsidRPr="00B00668" w:rsidRDefault="00B00668" w:rsidP="00B00668">
      <w:pPr>
        <w:pStyle w:val="ECHRPara"/>
        <w:rPr>
          <w:lang w:val="en-US"/>
        </w:rPr>
      </w:pPr>
      <w:r>
        <w:fldChar w:fldCharType="begin"/>
      </w:r>
      <w:r w:rsidRPr="00B00668">
        <w:rPr>
          <w:lang w:val="en-US"/>
        </w:rPr>
        <w:instrText xml:space="preserve"> SEQ level0 \*arabic </w:instrText>
      </w:r>
      <w:r>
        <w:fldChar w:fldCharType="separate"/>
      </w:r>
      <w:r w:rsidR="002649EA">
        <w:rPr>
          <w:noProof/>
          <w:lang w:val="en-US"/>
        </w:rPr>
        <w:t>121</w:t>
      </w:r>
      <w:r>
        <w:fldChar w:fldCharType="end"/>
      </w:r>
      <w:r w:rsidRPr="00B00668">
        <w:rPr>
          <w:lang w:val="en-US"/>
        </w:rPr>
        <w:t>.  The applicant has not seen Buvaysar Magomadov since 27 October 2002.</w:t>
      </w:r>
    </w:p>
    <w:p w:rsidR="00B00668" w:rsidRPr="00B00668" w:rsidRDefault="00B00668" w:rsidP="00B00668">
      <w:pPr>
        <w:pStyle w:val="ECHRHeading4"/>
        <w:rPr>
          <w:lang w:val="en-US"/>
        </w:rPr>
      </w:pPr>
      <w:r w:rsidRPr="00B00668">
        <w:rPr>
          <w:lang w:val="en-US"/>
        </w:rPr>
        <w:t>(b)  Official investigation</w:t>
      </w:r>
    </w:p>
    <w:p w:rsidR="00B00668" w:rsidRPr="00B00668" w:rsidRDefault="00B00668" w:rsidP="00B00668">
      <w:pPr>
        <w:pStyle w:val="ECHRPara"/>
        <w:rPr>
          <w:lang w:val="en-US"/>
        </w:rPr>
      </w:pPr>
      <w:r>
        <w:fldChar w:fldCharType="begin"/>
      </w:r>
      <w:r w:rsidRPr="00B00668">
        <w:rPr>
          <w:lang w:val="en-US"/>
        </w:rPr>
        <w:instrText xml:space="preserve"> SEQ level0 \*arabic </w:instrText>
      </w:r>
      <w:r>
        <w:fldChar w:fldCharType="separate"/>
      </w:r>
      <w:r w:rsidR="002649EA">
        <w:rPr>
          <w:noProof/>
          <w:lang w:val="en-US"/>
        </w:rPr>
        <w:t>122</w:t>
      </w:r>
      <w:r>
        <w:fldChar w:fldCharType="end"/>
      </w:r>
      <w:r w:rsidRPr="00B00668">
        <w:rPr>
          <w:lang w:val="en-US"/>
        </w:rPr>
        <w:t>.  The Government submitted copies of the documents from criminal case file no. 22144 on the abduction of Buvaysar Magomadov. The documents mainly cover the period after 6 May 2008 because documents concerning the preceding period have been lost (see paragraph 145 below). The information submitted may be summarised as follows.</w:t>
      </w:r>
    </w:p>
    <w:p w:rsidR="00B00668" w:rsidRPr="00B00668" w:rsidRDefault="00B00668" w:rsidP="00B00668">
      <w:pPr>
        <w:pStyle w:val="ECHRHeading5"/>
        <w:rPr>
          <w:lang w:val="en-US"/>
        </w:rPr>
      </w:pPr>
      <w:r w:rsidRPr="00B00668">
        <w:rPr>
          <w:lang w:val="en-US"/>
        </w:rPr>
        <w:t>(i)  Opening of the criminal investigation</w:t>
      </w:r>
    </w:p>
    <w:p w:rsidR="00B00668" w:rsidRPr="00B00668" w:rsidRDefault="00B00668" w:rsidP="00B00668">
      <w:pPr>
        <w:pStyle w:val="ECHRPara"/>
        <w:rPr>
          <w:lang w:val="en-US"/>
        </w:rPr>
      </w:pPr>
      <w:r>
        <w:fldChar w:fldCharType="begin"/>
      </w:r>
      <w:r w:rsidRPr="00B00668">
        <w:rPr>
          <w:lang w:val="en-US"/>
        </w:rPr>
        <w:instrText xml:space="preserve"> SEQ level0 \*arabic </w:instrText>
      </w:r>
      <w:r>
        <w:fldChar w:fldCharType="separate"/>
      </w:r>
      <w:r w:rsidR="002649EA">
        <w:rPr>
          <w:noProof/>
          <w:lang w:val="en-US"/>
        </w:rPr>
        <w:t>123</w:t>
      </w:r>
      <w:r>
        <w:fldChar w:fldCharType="end"/>
      </w:r>
      <w:r w:rsidRPr="00B00668">
        <w:rPr>
          <w:lang w:val="en-US"/>
        </w:rPr>
        <w:t>.  On 29 October 2003 the Shali district prosecutor</w:t>
      </w:r>
      <w:r w:rsidR="00625E14">
        <w:rPr>
          <w:lang w:val="en-US"/>
        </w:rPr>
        <w:t>’</w:t>
      </w:r>
      <w:r w:rsidRPr="00B00668">
        <w:rPr>
          <w:lang w:val="en-US"/>
        </w:rPr>
        <w:t>s office opened criminal case no. 22144 on the abduction of Buvaysar Magomadov under Article 126 of the Criminal Code (abduction).</w:t>
      </w:r>
    </w:p>
    <w:p w:rsidR="00B00668" w:rsidRPr="00B00668" w:rsidRDefault="00B00668" w:rsidP="00B00668">
      <w:pPr>
        <w:pStyle w:val="ECHRHeading5"/>
        <w:rPr>
          <w:lang w:val="en-US"/>
        </w:rPr>
      </w:pPr>
      <w:r w:rsidRPr="00B00668">
        <w:rPr>
          <w:lang w:val="en-US"/>
        </w:rPr>
        <w:t>(ii)  Main witness statements taken by the investigators</w:t>
      </w:r>
    </w:p>
    <w:p w:rsidR="00B00668" w:rsidRPr="00B00668" w:rsidRDefault="00B00668" w:rsidP="00B00668">
      <w:pPr>
        <w:pStyle w:val="ECHRPara"/>
        <w:rPr>
          <w:lang w:val="en-US"/>
        </w:rPr>
      </w:pPr>
      <w:r>
        <w:fldChar w:fldCharType="begin"/>
      </w:r>
      <w:r w:rsidRPr="00B00668">
        <w:rPr>
          <w:lang w:val="en-US"/>
        </w:rPr>
        <w:instrText xml:space="preserve"> SEQ level0 \*arabic </w:instrText>
      </w:r>
      <w:r>
        <w:fldChar w:fldCharType="separate"/>
      </w:r>
      <w:r w:rsidR="002649EA">
        <w:rPr>
          <w:noProof/>
          <w:lang w:val="en-US"/>
        </w:rPr>
        <w:t>124</w:t>
      </w:r>
      <w:r>
        <w:fldChar w:fldCharType="end"/>
      </w:r>
      <w:r w:rsidRPr="00B00668">
        <w:rPr>
          <w:lang w:val="en-US"/>
        </w:rPr>
        <w:t>.  In May 2008 the investigation questioned several witnesses. The applicant and Buvaysar Magomadov</w:t>
      </w:r>
      <w:r w:rsidR="00625E14">
        <w:rPr>
          <w:lang w:val="en-US"/>
        </w:rPr>
        <w:t>’</w:t>
      </w:r>
      <w:r w:rsidRPr="00B00668">
        <w:rPr>
          <w:lang w:val="en-US"/>
        </w:rPr>
        <w:t>s brother, Mr I.M., stated that on 27 October 2003 a group of armed masked men in camouflage uniforms had arrived in two APCs and a Gazel and burst into their house. They had searched their father and Buvaysar, and then put the latter in one of the APCs and driven away. A neighbour, Mr R.M., who lived opposite the applicant and had witnessed the abduction through the window, made a similar submission.</w:t>
      </w:r>
    </w:p>
    <w:p w:rsidR="00B00668" w:rsidRPr="00B00668" w:rsidRDefault="00B00668" w:rsidP="00B00668">
      <w:pPr>
        <w:pStyle w:val="ECHRHeading5"/>
        <w:rPr>
          <w:lang w:val="en-US"/>
        </w:rPr>
      </w:pPr>
      <w:r w:rsidRPr="00B00668">
        <w:rPr>
          <w:lang w:val="en-US"/>
        </w:rPr>
        <w:t>(iii)  Main investigative steps and progress of the investigation</w:t>
      </w:r>
    </w:p>
    <w:p w:rsidR="00B00668" w:rsidRPr="00B00668" w:rsidRDefault="00B00668" w:rsidP="00B00668">
      <w:pPr>
        <w:pStyle w:val="ECHRPara"/>
        <w:rPr>
          <w:lang w:val="en-US"/>
        </w:rPr>
      </w:pPr>
      <w:r>
        <w:fldChar w:fldCharType="begin"/>
      </w:r>
      <w:r w:rsidRPr="00B00668">
        <w:rPr>
          <w:lang w:val="en-US"/>
        </w:rPr>
        <w:instrText xml:space="preserve"> SEQ level0 \*arabic </w:instrText>
      </w:r>
      <w:r>
        <w:fldChar w:fldCharType="separate"/>
      </w:r>
      <w:r w:rsidR="002649EA">
        <w:rPr>
          <w:noProof/>
          <w:lang w:val="en-US"/>
        </w:rPr>
        <w:t>125</w:t>
      </w:r>
      <w:r>
        <w:fldChar w:fldCharType="end"/>
      </w:r>
      <w:r w:rsidRPr="00B00668">
        <w:rPr>
          <w:lang w:val="en-US"/>
        </w:rPr>
        <w:t>.  On 29 December 2003 the investigation was suspended for failure to identify the perpetrators.</w:t>
      </w:r>
    </w:p>
    <w:p w:rsidR="003F3541" w:rsidRDefault="00B00668" w:rsidP="00B00668">
      <w:pPr>
        <w:pStyle w:val="ECHRPara"/>
        <w:rPr>
          <w:lang w:val="en-US"/>
        </w:rPr>
      </w:pPr>
      <w:r w:rsidRPr="00AB4A6E">
        <w:fldChar w:fldCharType="begin"/>
      </w:r>
      <w:r w:rsidRPr="00B00668">
        <w:rPr>
          <w:lang w:val="en-US"/>
        </w:rPr>
        <w:instrText xml:space="preserve"> SEQ level0 \*arabic </w:instrText>
      </w:r>
      <w:r w:rsidRPr="00AB4A6E">
        <w:fldChar w:fldCharType="separate"/>
      </w:r>
      <w:r w:rsidR="002649EA">
        <w:rPr>
          <w:noProof/>
          <w:lang w:val="en-US"/>
        </w:rPr>
        <w:t>126</w:t>
      </w:r>
      <w:r w:rsidRPr="00AB4A6E">
        <w:fldChar w:fldCharType="end"/>
      </w:r>
      <w:r w:rsidRPr="00B00668">
        <w:rPr>
          <w:lang w:val="en-US"/>
        </w:rPr>
        <w:t>.  It is not clear whether any measures were taken between 2003 and 2008 given that the contents of the case file furnished by the Government do not cover the relevant period.</w:t>
      </w:r>
    </w:p>
    <w:p w:rsidR="00B00668" w:rsidRPr="00B00668" w:rsidRDefault="00B00668" w:rsidP="00B00668">
      <w:pPr>
        <w:pStyle w:val="ECHRPara"/>
        <w:rPr>
          <w:lang w:val="en-US"/>
        </w:rPr>
      </w:pPr>
      <w:r w:rsidRPr="00EB5724">
        <w:fldChar w:fldCharType="begin"/>
      </w:r>
      <w:r w:rsidRPr="00B00668">
        <w:rPr>
          <w:lang w:val="en-US"/>
        </w:rPr>
        <w:instrText xml:space="preserve"> SEQ level0 \*arabic </w:instrText>
      </w:r>
      <w:r w:rsidRPr="00EB5724">
        <w:fldChar w:fldCharType="separate"/>
      </w:r>
      <w:r w:rsidR="002649EA">
        <w:rPr>
          <w:noProof/>
          <w:lang w:val="en-US"/>
        </w:rPr>
        <w:t>127</w:t>
      </w:r>
      <w:r w:rsidRPr="00EB5724">
        <w:fldChar w:fldCharType="end"/>
      </w:r>
      <w:r w:rsidRPr="00B00668">
        <w:rPr>
          <w:lang w:val="en-US"/>
        </w:rPr>
        <w:t>. On 6 May 2008 the head of the Shali investigations department found that criminal case file no. 22144 had been lost. He ordered that the case be restored under the same number and resumed. On the same date he instructed the investigators to take investigative measures.</w:t>
      </w:r>
    </w:p>
    <w:p w:rsidR="00B00668" w:rsidRPr="00B00668" w:rsidRDefault="00B00668" w:rsidP="00B00668">
      <w:pPr>
        <w:pStyle w:val="ECHRPara"/>
        <w:rPr>
          <w:lang w:val="en-US"/>
        </w:rPr>
      </w:pPr>
      <w:r>
        <w:fldChar w:fldCharType="begin"/>
      </w:r>
      <w:r w:rsidRPr="00B00668">
        <w:rPr>
          <w:lang w:val="en-US"/>
        </w:rPr>
        <w:instrText xml:space="preserve"> SEQ level0 \*arabic </w:instrText>
      </w:r>
      <w:r>
        <w:fldChar w:fldCharType="separate"/>
      </w:r>
      <w:r w:rsidR="002649EA">
        <w:rPr>
          <w:noProof/>
          <w:lang w:val="en-US"/>
        </w:rPr>
        <w:t>128</w:t>
      </w:r>
      <w:r>
        <w:fldChar w:fldCharType="end"/>
      </w:r>
      <w:r w:rsidRPr="00B00668">
        <w:rPr>
          <w:lang w:val="en-US"/>
        </w:rPr>
        <w:t>.  On 10 May 2008 the applicant was granted victim status.</w:t>
      </w:r>
    </w:p>
    <w:p w:rsidR="00B00668" w:rsidRPr="00B00668" w:rsidRDefault="00B00668" w:rsidP="00B00668">
      <w:pPr>
        <w:pStyle w:val="ECHRPara"/>
        <w:rPr>
          <w:lang w:val="en-US"/>
        </w:rPr>
      </w:pPr>
      <w:r>
        <w:fldChar w:fldCharType="begin"/>
      </w:r>
      <w:r w:rsidRPr="00B00668">
        <w:rPr>
          <w:lang w:val="en-US"/>
        </w:rPr>
        <w:instrText xml:space="preserve"> SEQ level0 \*arabic </w:instrText>
      </w:r>
      <w:r>
        <w:fldChar w:fldCharType="separate"/>
      </w:r>
      <w:r w:rsidR="002649EA">
        <w:rPr>
          <w:noProof/>
          <w:lang w:val="en-US"/>
        </w:rPr>
        <w:t>129</w:t>
      </w:r>
      <w:r>
        <w:fldChar w:fldCharType="end"/>
      </w:r>
      <w:r w:rsidRPr="00B00668">
        <w:rPr>
          <w:lang w:val="en-US"/>
        </w:rPr>
        <w:t>.  In May and June 2008 the investigator sent requests for information concerning Buvaysar Magomadov to different law-enforcement authorities in the region. The requests did not yield any relevant information.</w:t>
      </w:r>
    </w:p>
    <w:p w:rsidR="00B00668" w:rsidRPr="00B00668" w:rsidRDefault="00B00668" w:rsidP="00B00668">
      <w:pPr>
        <w:pStyle w:val="ECHRPara"/>
        <w:rPr>
          <w:lang w:val="en-US"/>
        </w:rPr>
      </w:pPr>
      <w:r>
        <w:fldChar w:fldCharType="begin"/>
      </w:r>
      <w:r w:rsidRPr="00B00668">
        <w:rPr>
          <w:lang w:val="en-US"/>
        </w:rPr>
        <w:instrText xml:space="preserve"> SEQ level0 \*arabic </w:instrText>
      </w:r>
      <w:r>
        <w:fldChar w:fldCharType="separate"/>
      </w:r>
      <w:r w:rsidR="002649EA">
        <w:rPr>
          <w:noProof/>
          <w:lang w:val="en-US"/>
        </w:rPr>
        <w:t>130</w:t>
      </w:r>
      <w:r>
        <w:fldChar w:fldCharType="end"/>
      </w:r>
      <w:r w:rsidRPr="00B00668">
        <w:rPr>
          <w:lang w:val="en-US"/>
        </w:rPr>
        <w:t>.  The investigation was suspended on 6 June 2008 and then resumed on 13 April 2009. It was suspended and resumed several more times. The proceedings are still pending.</w:t>
      </w:r>
    </w:p>
    <w:p w:rsidR="00B00668" w:rsidRPr="00B00668" w:rsidRDefault="00B00668" w:rsidP="00B00668">
      <w:pPr>
        <w:pStyle w:val="ECHRHeading4"/>
        <w:rPr>
          <w:lang w:val="en-US"/>
        </w:rPr>
      </w:pPr>
      <w:r w:rsidRPr="00B00668">
        <w:rPr>
          <w:lang w:val="en-US"/>
        </w:rPr>
        <w:t>(c)  The applicant</w:t>
      </w:r>
      <w:r w:rsidR="00625E14">
        <w:rPr>
          <w:lang w:val="en-US"/>
        </w:rPr>
        <w:t>’</w:t>
      </w:r>
      <w:r w:rsidRPr="00B00668">
        <w:rPr>
          <w:lang w:val="en-US"/>
        </w:rPr>
        <w:t>s complaints concerning the investigation</w:t>
      </w:r>
    </w:p>
    <w:p w:rsidR="003F3541" w:rsidRDefault="00B00668" w:rsidP="00B00668">
      <w:pPr>
        <w:pStyle w:val="ECHRPara"/>
        <w:rPr>
          <w:lang w:val="en-US"/>
        </w:rPr>
      </w:pPr>
      <w:r>
        <w:fldChar w:fldCharType="begin"/>
      </w:r>
      <w:r w:rsidRPr="00B00668">
        <w:rPr>
          <w:lang w:val="en-US"/>
        </w:rPr>
        <w:instrText xml:space="preserve"> SEQ level0 \*arabic </w:instrText>
      </w:r>
      <w:r>
        <w:fldChar w:fldCharType="separate"/>
      </w:r>
      <w:r w:rsidR="002649EA">
        <w:rPr>
          <w:noProof/>
          <w:lang w:val="en-US"/>
        </w:rPr>
        <w:t>131</w:t>
      </w:r>
      <w:r>
        <w:fldChar w:fldCharType="end"/>
      </w:r>
      <w:r w:rsidRPr="00B00668">
        <w:rPr>
          <w:lang w:val="en-US"/>
        </w:rPr>
        <w:t>.  On 8 July 2005 the applicant lodged a complaint with the Chechnya State Council, which was forwarded to the Chechnya Prosecutor</w:t>
      </w:r>
      <w:r w:rsidR="00625E14">
        <w:rPr>
          <w:lang w:val="en-US"/>
        </w:rPr>
        <w:t>’</w:t>
      </w:r>
      <w:r w:rsidRPr="00B00668">
        <w:rPr>
          <w:lang w:val="en-US"/>
        </w:rPr>
        <w:t>s Office. On 22 July 2005 the latter requested that the Shali district prosecutor</w:t>
      </w:r>
      <w:r w:rsidR="00625E14">
        <w:rPr>
          <w:lang w:val="en-US"/>
        </w:rPr>
        <w:t>’</w:t>
      </w:r>
      <w:r w:rsidRPr="00B00668">
        <w:rPr>
          <w:lang w:val="en-US"/>
        </w:rPr>
        <w:t>s office speed up the investigation and keep the applicant informed of the outcome. The applicant was informed thereof.</w:t>
      </w:r>
    </w:p>
    <w:p w:rsidR="003F3541" w:rsidRDefault="00B00668" w:rsidP="00B00668">
      <w:pPr>
        <w:pStyle w:val="ECHRPara"/>
        <w:rPr>
          <w:lang w:val="en-US"/>
        </w:rPr>
      </w:pPr>
      <w:r>
        <w:fldChar w:fldCharType="begin"/>
      </w:r>
      <w:r w:rsidRPr="00B00668">
        <w:rPr>
          <w:lang w:val="en-US"/>
        </w:rPr>
        <w:instrText xml:space="preserve"> SEQ level0 \*arabic </w:instrText>
      </w:r>
      <w:r>
        <w:fldChar w:fldCharType="separate"/>
      </w:r>
      <w:r w:rsidR="002649EA">
        <w:rPr>
          <w:noProof/>
          <w:lang w:val="en-US"/>
        </w:rPr>
        <w:t>132</w:t>
      </w:r>
      <w:r>
        <w:fldChar w:fldCharType="end"/>
      </w:r>
      <w:r w:rsidRPr="00B00668">
        <w:rPr>
          <w:lang w:val="en-US"/>
        </w:rPr>
        <w:t>.  On 22 May 2008 the applicant asked the Shali investigation department to inform her about the progress of the investigation.</w:t>
      </w:r>
    </w:p>
    <w:p w:rsidR="003F3541" w:rsidRDefault="00B00668" w:rsidP="00B00668">
      <w:pPr>
        <w:pStyle w:val="ECHRPara"/>
        <w:rPr>
          <w:lang w:val="en-US"/>
        </w:rPr>
      </w:pPr>
      <w:r>
        <w:fldChar w:fldCharType="begin"/>
      </w:r>
      <w:r w:rsidRPr="00B00668">
        <w:rPr>
          <w:lang w:val="en-US"/>
        </w:rPr>
        <w:instrText xml:space="preserve"> SEQ level0 \*arabic </w:instrText>
      </w:r>
      <w:r>
        <w:fldChar w:fldCharType="separate"/>
      </w:r>
      <w:r w:rsidR="002649EA">
        <w:rPr>
          <w:noProof/>
          <w:lang w:val="en-US"/>
        </w:rPr>
        <w:t>133</w:t>
      </w:r>
      <w:r>
        <w:fldChar w:fldCharType="end"/>
      </w:r>
      <w:r w:rsidRPr="00B00668">
        <w:rPr>
          <w:lang w:val="en-US"/>
        </w:rPr>
        <w:t>.  On 17 July 2008 the applicant complained to the Shali investigation department of the procrastination of the investigation and sought access to the criminal case file. Her request was granted on 31 July 2008. On 9 April 2009 the applicant complained of the inadequacy of the investigation to the investigative authorities and requested that the proceedings be resumed.</w:t>
      </w:r>
    </w:p>
    <w:p w:rsidR="00B00668" w:rsidRPr="00B00668" w:rsidRDefault="00B00668" w:rsidP="00B00668">
      <w:pPr>
        <w:pStyle w:val="ECHRHeading3"/>
        <w:rPr>
          <w:lang w:val="en-US"/>
        </w:rPr>
      </w:pPr>
      <w:r w:rsidRPr="00B00668">
        <w:rPr>
          <w:lang w:val="en-US"/>
        </w:rPr>
        <w:t>7.  Application no. 61258/09</w:t>
      </w:r>
      <w:r w:rsidR="003B5FA9">
        <w:rPr>
          <w:lang w:val="en-US"/>
        </w:rPr>
        <w:t>,</w:t>
      </w:r>
      <w:r w:rsidRPr="00B00668">
        <w:rPr>
          <w:lang w:val="en-US"/>
        </w:rPr>
        <w:t xml:space="preserve"> Adiyeva v. Russia</w:t>
      </w:r>
    </w:p>
    <w:p w:rsidR="00B00668" w:rsidRPr="00B00668" w:rsidRDefault="00B00668" w:rsidP="00B00668">
      <w:pPr>
        <w:pStyle w:val="ECHRHeading4"/>
        <w:rPr>
          <w:lang w:val="en-US"/>
        </w:rPr>
      </w:pPr>
      <w:r w:rsidRPr="00B00668">
        <w:rPr>
          <w:lang w:val="en-US"/>
        </w:rPr>
        <w:t>(a)  Abduction of Said Adiyev</w:t>
      </w:r>
    </w:p>
    <w:p w:rsidR="003F3541" w:rsidRDefault="00B00668" w:rsidP="00B00668">
      <w:pPr>
        <w:pStyle w:val="ECHRPara"/>
        <w:rPr>
          <w:lang w:val="en-US"/>
        </w:rPr>
      </w:pPr>
      <w:r w:rsidRPr="00C26248">
        <w:fldChar w:fldCharType="begin"/>
      </w:r>
      <w:r w:rsidRPr="00B00668">
        <w:rPr>
          <w:lang w:val="en-US"/>
        </w:rPr>
        <w:instrText xml:space="preserve"> SEQ level0 \*arabic </w:instrText>
      </w:r>
      <w:r w:rsidRPr="00C26248">
        <w:fldChar w:fldCharType="separate"/>
      </w:r>
      <w:r w:rsidR="002649EA">
        <w:rPr>
          <w:noProof/>
          <w:lang w:val="en-US"/>
        </w:rPr>
        <w:t>134</w:t>
      </w:r>
      <w:r w:rsidRPr="00C26248">
        <w:fldChar w:fldCharType="end"/>
      </w:r>
      <w:r w:rsidRPr="00B00668">
        <w:rPr>
          <w:lang w:val="en-US"/>
        </w:rPr>
        <w:t>.  At about 7 a.m. on 8 September 2004 a white VAZ-2107 car with tinted windows arrived at the applicant</w:t>
      </w:r>
      <w:r w:rsidR="00625E14">
        <w:rPr>
          <w:lang w:val="en-US"/>
        </w:rPr>
        <w:t>’</w:t>
      </w:r>
      <w:r w:rsidRPr="00B00668">
        <w:rPr>
          <w:lang w:val="en-US"/>
        </w:rPr>
        <w:t>s house in Chernorechye, in the Zavodskoy district of Grozny. Three more cars, a silver VAZ-21099, a Volga and a UAZ, parked in a neighbouring street. The cars had no registration numbers. Ten to fifteen masked men in camouflage uniforms, armed with short-barreled machine guns, broke into the applicant</w:t>
      </w:r>
      <w:r w:rsidR="00625E14">
        <w:rPr>
          <w:lang w:val="en-US"/>
        </w:rPr>
        <w:t>’</w:t>
      </w:r>
      <w:r w:rsidRPr="00B00668">
        <w:rPr>
          <w:lang w:val="en-US"/>
        </w:rPr>
        <w:t>s house. They spoke Chechen. The applicant thought that the intruders were policemen conducting a sweeping operation. The men grabbed the applicant</w:t>
      </w:r>
      <w:r w:rsidR="00625E14">
        <w:rPr>
          <w:lang w:val="en-US"/>
        </w:rPr>
        <w:t>’</w:t>
      </w:r>
      <w:r w:rsidRPr="00B00668">
        <w:rPr>
          <w:lang w:val="en-US"/>
        </w:rPr>
        <w:t>s son, Mr Said Adiyev, dragged him into their VAZ-2107 vehicle and quickly drove away.</w:t>
      </w:r>
    </w:p>
    <w:p w:rsidR="003F3541" w:rsidRDefault="00B00668" w:rsidP="00B00668">
      <w:pPr>
        <w:pStyle w:val="ECHRPara"/>
        <w:rPr>
          <w:lang w:val="en-US"/>
        </w:rPr>
      </w:pPr>
      <w:r>
        <w:fldChar w:fldCharType="begin"/>
      </w:r>
      <w:r w:rsidRPr="00B00668">
        <w:rPr>
          <w:lang w:val="en-US"/>
        </w:rPr>
        <w:instrText xml:space="preserve"> SEQ level0 \*arabic </w:instrText>
      </w:r>
      <w:r>
        <w:fldChar w:fldCharType="separate"/>
      </w:r>
      <w:r w:rsidR="002649EA">
        <w:rPr>
          <w:noProof/>
          <w:lang w:val="en-US"/>
        </w:rPr>
        <w:t>135</w:t>
      </w:r>
      <w:r>
        <w:fldChar w:fldCharType="end"/>
      </w:r>
      <w:r w:rsidRPr="00B00668">
        <w:rPr>
          <w:lang w:val="en-US"/>
        </w:rPr>
        <w:t>.  During her ensuing search for her son, the applicant met Mr Alikhan Mutsayev, the commander of the 6</w:t>
      </w:r>
      <w:r w:rsidRPr="00B00668">
        <w:rPr>
          <w:vertAlign w:val="superscript"/>
          <w:lang w:val="en-US"/>
        </w:rPr>
        <w:t>th</w:t>
      </w:r>
      <w:r w:rsidRPr="00B00668">
        <w:rPr>
          <w:lang w:val="en-US"/>
        </w:rPr>
        <w:t xml:space="preserve"> division of the “oil squadron” (</w:t>
      </w:r>
      <w:r w:rsidRPr="003A3101">
        <w:rPr>
          <w:i/>
          <w:lang w:val="ru-RU"/>
        </w:rPr>
        <w:t>нефтеполк</w:t>
      </w:r>
      <w:r w:rsidRPr="00B00668">
        <w:rPr>
          <w:lang w:val="en-US"/>
        </w:rPr>
        <w:t>) of the Chechnya Ministry of the Interior. The officer admitted that he had participated in the abduction and acknowledged that Said Adiyev was being detained by his acquaintances from the Federal Security Service. Said Adiyev</w:t>
      </w:r>
      <w:r w:rsidR="00625E14">
        <w:rPr>
          <w:lang w:val="en-US"/>
        </w:rPr>
        <w:t>’</w:t>
      </w:r>
      <w:r w:rsidRPr="00B00668">
        <w:rPr>
          <w:lang w:val="en-US"/>
        </w:rPr>
        <w:t>s father informed the investigators about Alikhan Mutsayev, but they refused to question him. Alikhan Mutsayev and his FSB acquaintances were killed at the beginning of 2008.</w:t>
      </w:r>
    </w:p>
    <w:p w:rsidR="003F3541" w:rsidRDefault="00B00668" w:rsidP="00B00668">
      <w:pPr>
        <w:pStyle w:val="ECHRPara"/>
        <w:rPr>
          <w:lang w:val="en-US"/>
        </w:rPr>
      </w:pPr>
      <w:r>
        <w:fldChar w:fldCharType="begin"/>
      </w:r>
      <w:r w:rsidRPr="00B00668">
        <w:rPr>
          <w:lang w:val="en-US"/>
        </w:rPr>
        <w:instrText xml:space="preserve"> SEQ level0 \*arabic </w:instrText>
      </w:r>
      <w:r>
        <w:fldChar w:fldCharType="separate"/>
      </w:r>
      <w:r w:rsidR="002649EA">
        <w:rPr>
          <w:noProof/>
          <w:lang w:val="en-US"/>
        </w:rPr>
        <w:t>136</w:t>
      </w:r>
      <w:r>
        <w:fldChar w:fldCharType="end"/>
      </w:r>
      <w:r w:rsidRPr="00B00668">
        <w:rPr>
          <w:lang w:val="en-US"/>
        </w:rPr>
        <w:t>.  The applicant submitted that prior to his abduction Said Adiyev had been arrested in a sweeping operation but subsequently released, as his participation in illegal armed groups had not been confirmed.</w:t>
      </w:r>
    </w:p>
    <w:p w:rsidR="00B00668" w:rsidRPr="00B00668" w:rsidRDefault="00B00668" w:rsidP="00B00668">
      <w:pPr>
        <w:pStyle w:val="ECHRPara"/>
        <w:rPr>
          <w:lang w:val="en-US"/>
        </w:rPr>
      </w:pPr>
      <w:r>
        <w:fldChar w:fldCharType="begin"/>
      </w:r>
      <w:r w:rsidRPr="00B00668">
        <w:rPr>
          <w:lang w:val="en-US"/>
        </w:rPr>
        <w:instrText xml:space="preserve"> SEQ level0 \*arabic </w:instrText>
      </w:r>
      <w:r>
        <w:fldChar w:fldCharType="separate"/>
      </w:r>
      <w:r w:rsidR="002649EA">
        <w:rPr>
          <w:noProof/>
          <w:lang w:val="en-US"/>
        </w:rPr>
        <w:t>137</w:t>
      </w:r>
      <w:r>
        <w:fldChar w:fldCharType="end"/>
      </w:r>
      <w:r w:rsidRPr="00B00668">
        <w:rPr>
          <w:lang w:val="en-US"/>
        </w:rPr>
        <w:t>.  The applicant has not seen Said Adiyev since 8 September 2004.</w:t>
      </w:r>
    </w:p>
    <w:p w:rsidR="00B00668" w:rsidRPr="00B00668" w:rsidRDefault="00B00668" w:rsidP="00B00668">
      <w:pPr>
        <w:pStyle w:val="ECHRHeading4"/>
        <w:rPr>
          <w:lang w:val="en-US"/>
        </w:rPr>
      </w:pPr>
      <w:r w:rsidRPr="00B00668">
        <w:rPr>
          <w:lang w:val="en-US"/>
        </w:rPr>
        <w:t>(b)  Official investigation</w:t>
      </w:r>
    </w:p>
    <w:p w:rsidR="003F3541" w:rsidRDefault="00B00668" w:rsidP="00B00668">
      <w:pPr>
        <w:pStyle w:val="ECHRPara"/>
        <w:rPr>
          <w:lang w:val="en-US"/>
        </w:rPr>
      </w:pPr>
      <w:r>
        <w:fldChar w:fldCharType="begin"/>
      </w:r>
      <w:r w:rsidRPr="00B00668">
        <w:rPr>
          <w:lang w:val="en-US"/>
        </w:rPr>
        <w:instrText xml:space="preserve"> SEQ level0 \*arabic </w:instrText>
      </w:r>
      <w:r>
        <w:fldChar w:fldCharType="separate"/>
      </w:r>
      <w:r w:rsidR="002649EA">
        <w:rPr>
          <w:noProof/>
          <w:lang w:val="en-US"/>
        </w:rPr>
        <w:t>138</w:t>
      </w:r>
      <w:r>
        <w:fldChar w:fldCharType="end"/>
      </w:r>
      <w:r w:rsidRPr="00B00668">
        <w:rPr>
          <w:lang w:val="en-US"/>
        </w:rPr>
        <w:t>.  The Government submitted copies of the documents from criminal case file no. 31084 concerning the abduction of Said Adiyev. The information submitted may be summarised as follows.</w:t>
      </w:r>
    </w:p>
    <w:p w:rsidR="00B00668" w:rsidRPr="00B00668" w:rsidRDefault="00B00668" w:rsidP="00B00668">
      <w:pPr>
        <w:pStyle w:val="ECHRHeading5"/>
        <w:rPr>
          <w:lang w:val="en-US"/>
        </w:rPr>
      </w:pPr>
      <w:r w:rsidRPr="00B00668">
        <w:rPr>
          <w:lang w:val="en-US"/>
        </w:rPr>
        <w:t>(i)  Opening of the criminal investigation</w:t>
      </w:r>
    </w:p>
    <w:p w:rsidR="00B00668" w:rsidRPr="00B00668" w:rsidRDefault="00B00668" w:rsidP="00B00668">
      <w:pPr>
        <w:pStyle w:val="ECHRPara"/>
        <w:rPr>
          <w:lang w:val="en-US"/>
        </w:rPr>
      </w:pPr>
      <w:r>
        <w:fldChar w:fldCharType="begin"/>
      </w:r>
      <w:r w:rsidRPr="00B00668">
        <w:rPr>
          <w:lang w:val="en-US"/>
        </w:rPr>
        <w:instrText xml:space="preserve"> SEQ level0 \*arabic </w:instrText>
      </w:r>
      <w:r>
        <w:fldChar w:fldCharType="separate"/>
      </w:r>
      <w:r w:rsidR="002649EA">
        <w:rPr>
          <w:noProof/>
          <w:lang w:val="en-US"/>
        </w:rPr>
        <w:t>139</w:t>
      </w:r>
      <w:r>
        <w:fldChar w:fldCharType="end"/>
      </w:r>
      <w:r w:rsidRPr="00B00668">
        <w:rPr>
          <w:lang w:val="en-US"/>
        </w:rPr>
        <w:t>.  On 13 September 2004 Said Adiyev</w:t>
      </w:r>
      <w:r w:rsidR="00625E14">
        <w:rPr>
          <w:lang w:val="en-US"/>
        </w:rPr>
        <w:t>’</w:t>
      </w:r>
      <w:r w:rsidRPr="00B00668">
        <w:rPr>
          <w:lang w:val="en-US"/>
        </w:rPr>
        <w:t>s father reported the abduction to the Chechnya prosecutor</w:t>
      </w:r>
      <w:r w:rsidR="00625E14">
        <w:rPr>
          <w:lang w:val="en-US"/>
        </w:rPr>
        <w:t>’</w:t>
      </w:r>
      <w:r w:rsidRPr="00B00668">
        <w:rPr>
          <w:lang w:val="en-US"/>
        </w:rPr>
        <w:t>s office.</w:t>
      </w:r>
    </w:p>
    <w:p w:rsidR="003F3541" w:rsidRDefault="00B00668" w:rsidP="00B00668">
      <w:pPr>
        <w:pStyle w:val="ECHRPara"/>
        <w:rPr>
          <w:lang w:val="en-US"/>
        </w:rPr>
      </w:pPr>
      <w:r>
        <w:fldChar w:fldCharType="begin"/>
      </w:r>
      <w:r w:rsidRPr="00B00668">
        <w:rPr>
          <w:lang w:val="en-US"/>
        </w:rPr>
        <w:instrText xml:space="preserve"> SEQ level0 \*arabic </w:instrText>
      </w:r>
      <w:r>
        <w:fldChar w:fldCharType="separate"/>
      </w:r>
      <w:r w:rsidR="002649EA">
        <w:rPr>
          <w:noProof/>
          <w:lang w:val="en-US"/>
        </w:rPr>
        <w:t>140</w:t>
      </w:r>
      <w:r>
        <w:fldChar w:fldCharType="end"/>
      </w:r>
      <w:r w:rsidRPr="00B00668">
        <w:rPr>
          <w:lang w:val="en-US"/>
        </w:rPr>
        <w:t>.  On 8 October 2004 the Zavodskoy district prosecutor</w:t>
      </w:r>
      <w:r w:rsidR="00625E14">
        <w:rPr>
          <w:lang w:val="en-US"/>
        </w:rPr>
        <w:t>’</w:t>
      </w:r>
      <w:r w:rsidRPr="00B00668">
        <w:rPr>
          <w:lang w:val="en-US"/>
        </w:rPr>
        <w:t>s office opened criminal case no. 31084 on Said Adiyev</w:t>
      </w:r>
      <w:r w:rsidR="00625E14">
        <w:rPr>
          <w:lang w:val="en-US"/>
        </w:rPr>
        <w:t>’</w:t>
      </w:r>
      <w:r w:rsidRPr="00B00668">
        <w:rPr>
          <w:lang w:val="en-US"/>
        </w:rPr>
        <w:t>s abduction under Article 126 of the Criminal Code (abduction).</w:t>
      </w:r>
    </w:p>
    <w:p w:rsidR="00B00668" w:rsidRPr="00B00668" w:rsidRDefault="00B00668" w:rsidP="00B00668">
      <w:pPr>
        <w:pStyle w:val="ECHRHeading5"/>
        <w:rPr>
          <w:lang w:val="en-US"/>
        </w:rPr>
      </w:pPr>
      <w:r w:rsidRPr="00B00668">
        <w:rPr>
          <w:lang w:val="en-US"/>
        </w:rPr>
        <w:t>(ii)  Main witness statements taken by the investigators</w:t>
      </w:r>
    </w:p>
    <w:p w:rsidR="003F3541" w:rsidRDefault="00B00668" w:rsidP="00B00668">
      <w:pPr>
        <w:pStyle w:val="ECHRPara"/>
        <w:rPr>
          <w:lang w:val="en-US"/>
        </w:rPr>
      </w:pPr>
      <w:r>
        <w:fldChar w:fldCharType="begin"/>
      </w:r>
      <w:r w:rsidRPr="00B00668">
        <w:rPr>
          <w:lang w:val="en-US"/>
        </w:rPr>
        <w:instrText xml:space="preserve"> SEQ level0 \*arabic </w:instrText>
      </w:r>
      <w:r>
        <w:fldChar w:fldCharType="separate"/>
      </w:r>
      <w:r w:rsidR="002649EA">
        <w:rPr>
          <w:noProof/>
          <w:lang w:val="en-US"/>
        </w:rPr>
        <w:t>141</w:t>
      </w:r>
      <w:r>
        <w:fldChar w:fldCharType="end"/>
      </w:r>
      <w:r w:rsidRPr="00B00668">
        <w:rPr>
          <w:lang w:val="en-US"/>
        </w:rPr>
        <w:t>. On 29 September 2004 the investigator questioned several witnesses. The applicant, as well as Said Adiyev</w:t>
      </w:r>
      <w:r w:rsidR="00625E14">
        <w:rPr>
          <w:lang w:val="en-US"/>
        </w:rPr>
        <w:t>’</w:t>
      </w:r>
      <w:r w:rsidRPr="00B00668">
        <w:rPr>
          <w:lang w:val="en-US"/>
        </w:rPr>
        <w:t>s father and wife, stated that at around 7 a.m. on 8 September 2004 a group of armed men in camouflage uniforms had broken into their house, grabbed Said Adiyev and dragged him into a VAZ-2107 vehicle, which had no registration numbers, and had driven away. The applicant</w:t>
      </w:r>
      <w:r w:rsidR="00625E14">
        <w:rPr>
          <w:lang w:val="en-US"/>
        </w:rPr>
        <w:t>’</w:t>
      </w:r>
      <w:r w:rsidRPr="00B00668">
        <w:rPr>
          <w:lang w:val="en-US"/>
        </w:rPr>
        <w:t>s neighbours who had witnessed the abduction made similar submissions.</w:t>
      </w:r>
    </w:p>
    <w:p w:rsidR="00B00668" w:rsidRPr="00B00668" w:rsidRDefault="00B00668" w:rsidP="00B00668">
      <w:pPr>
        <w:pStyle w:val="ECHRHeading5"/>
        <w:rPr>
          <w:lang w:val="en-US"/>
        </w:rPr>
      </w:pPr>
      <w:r w:rsidRPr="00B00668">
        <w:rPr>
          <w:lang w:val="en-US"/>
        </w:rPr>
        <w:t>(iii)  Main investigative steps and progress of the investigation</w:t>
      </w:r>
    </w:p>
    <w:p w:rsidR="00B00668" w:rsidRPr="00B00668" w:rsidRDefault="00B00668" w:rsidP="00B00668">
      <w:pPr>
        <w:pStyle w:val="ECHRPara"/>
        <w:rPr>
          <w:lang w:val="en-US"/>
        </w:rPr>
      </w:pPr>
      <w:r>
        <w:fldChar w:fldCharType="begin"/>
      </w:r>
      <w:r w:rsidRPr="00B00668">
        <w:rPr>
          <w:lang w:val="en-US"/>
        </w:rPr>
        <w:instrText xml:space="preserve"> SEQ level0 \*arabic </w:instrText>
      </w:r>
      <w:r>
        <w:fldChar w:fldCharType="separate"/>
      </w:r>
      <w:r w:rsidR="002649EA">
        <w:rPr>
          <w:noProof/>
          <w:lang w:val="en-US"/>
        </w:rPr>
        <w:t>142</w:t>
      </w:r>
      <w:r>
        <w:fldChar w:fldCharType="end"/>
      </w:r>
      <w:r w:rsidRPr="00B00668">
        <w:rPr>
          <w:lang w:val="en-US"/>
        </w:rPr>
        <w:t>.  On 18 October 2004 the investigator examined the crime scene. No evidence was collected.</w:t>
      </w:r>
    </w:p>
    <w:p w:rsidR="00B00668" w:rsidRPr="00B00668" w:rsidRDefault="00B00668" w:rsidP="00B00668">
      <w:pPr>
        <w:pStyle w:val="ECHRPara"/>
        <w:rPr>
          <w:lang w:val="en-US"/>
        </w:rPr>
      </w:pPr>
      <w:r>
        <w:fldChar w:fldCharType="begin"/>
      </w:r>
      <w:r w:rsidRPr="00B00668">
        <w:rPr>
          <w:lang w:val="en-US"/>
        </w:rPr>
        <w:instrText xml:space="preserve"> SEQ level0 \*arabic </w:instrText>
      </w:r>
      <w:r>
        <w:fldChar w:fldCharType="separate"/>
      </w:r>
      <w:r w:rsidR="002649EA">
        <w:rPr>
          <w:noProof/>
          <w:lang w:val="en-US"/>
        </w:rPr>
        <w:t>143</w:t>
      </w:r>
      <w:r>
        <w:fldChar w:fldCharType="end"/>
      </w:r>
      <w:r w:rsidRPr="00B00668">
        <w:rPr>
          <w:lang w:val="en-US"/>
        </w:rPr>
        <w:t>.  On 21 October 2004 and 25 November 2007 victim status was granted to Said Adiyev</w:t>
      </w:r>
      <w:r w:rsidR="00625E14">
        <w:rPr>
          <w:lang w:val="en-US"/>
        </w:rPr>
        <w:t>’</w:t>
      </w:r>
      <w:r w:rsidRPr="00B00668">
        <w:rPr>
          <w:lang w:val="en-US"/>
        </w:rPr>
        <w:t>s father and the applicant respectively.</w:t>
      </w:r>
    </w:p>
    <w:p w:rsidR="00B00668" w:rsidRPr="00B00668" w:rsidRDefault="00B00668" w:rsidP="00B00668">
      <w:pPr>
        <w:pStyle w:val="ECHRPara"/>
        <w:rPr>
          <w:lang w:val="en-US"/>
        </w:rPr>
      </w:pPr>
      <w:r>
        <w:fldChar w:fldCharType="begin"/>
      </w:r>
      <w:r w:rsidRPr="00B00668">
        <w:rPr>
          <w:lang w:val="en-US"/>
        </w:rPr>
        <w:instrText xml:space="preserve"> SEQ level0 \*arabic </w:instrText>
      </w:r>
      <w:r>
        <w:fldChar w:fldCharType="separate"/>
      </w:r>
      <w:r w:rsidR="002649EA">
        <w:rPr>
          <w:noProof/>
          <w:lang w:val="en-US"/>
        </w:rPr>
        <w:t>144</w:t>
      </w:r>
      <w:r>
        <w:fldChar w:fldCharType="end"/>
      </w:r>
      <w:r w:rsidRPr="00B00668">
        <w:rPr>
          <w:lang w:val="en-US"/>
        </w:rPr>
        <w:t>.  The investigation was suspended on 8 December 2004 and then resumed on 27 September 2005.</w:t>
      </w:r>
    </w:p>
    <w:p w:rsidR="00B00668" w:rsidRPr="00B00668" w:rsidRDefault="00B00668" w:rsidP="00B00668">
      <w:pPr>
        <w:pStyle w:val="ECHRPara"/>
        <w:rPr>
          <w:lang w:val="en-US"/>
        </w:rPr>
      </w:pPr>
      <w:r>
        <w:fldChar w:fldCharType="begin"/>
      </w:r>
      <w:r w:rsidRPr="00B00668">
        <w:rPr>
          <w:lang w:val="en-US"/>
        </w:rPr>
        <w:instrText xml:space="preserve"> SEQ level0 \*arabic </w:instrText>
      </w:r>
      <w:r>
        <w:fldChar w:fldCharType="separate"/>
      </w:r>
      <w:r w:rsidR="002649EA">
        <w:rPr>
          <w:noProof/>
          <w:lang w:val="en-US"/>
        </w:rPr>
        <w:t>145</w:t>
      </w:r>
      <w:r>
        <w:fldChar w:fldCharType="end"/>
      </w:r>
      <w:r w:rsidRPr="00B00668">
        <w:rPr>
          <w:lang w:val="en-US"/>
        </w:rPr>
        <w:t>.  In March and November 2007 the investigators questioned several witnesses again. Their statements were similar to those previously given. The authorities also renewed their information requests, but received no relevant information.</w:t>
      </w:r>
    </w:p>
    <w:p w:rsidR="003F3541" w:rsidRDefault="00B00668" w:rsidP="00B00668">
      <w:pPr>
        <w:pStyle w:val="ECHRPara"/>
        <w:rPr>
          <w:lang w:val="en-US"/>
        </w:rPr>
      </w:pPr>
      <w:r>
        <w:fldChar w:fldCharType="begin"/>
      </w:r>
      <w:r w:rsidRPr="00B00668">
        <w:rPr>
          <w:lang w:val="en-US"/>
        </w:rPr>
        <w:instrText xml:space="preserve"> SEQ level0 \*arabic </w:instrText>
      </w:r>
      <w:r>
        <w:fldChar w:fldCharType="separate"/>
      </w:r>
      <w:r w:rsidR="002649EA">
        <w:rPr>
          <w:noProof/>
          <w:lang w:val="en-US"/>
        </w:rPr>
        <w:t>146</w:t>
      </w:r>
      <w:r>
        <w:fldChar w:fldCharType="end"/>
      </w:r>
      <w:r w:rsidRPr="00B00668">
        <w:rPr>
          <w:lang w:val="en-US"/>
        </w:rPr>
        <w:t>.  The investigation was suspended on 17 April 2007 and resumed on 30 August 2007. It was suspended and resumed several more times. The investigation is still pending.</w:t>
      </w:r>
    </w:p>
    <w:p w:rsidR="00B00668" w:rsidRPr="00B00668" w:rsidRDefault="00B00668" w:rsidP="00B00668">
      <w:pPr>
        <w:pStyle w:val="ECHRHeading4"/>
        <w:rPr>
          <w:lang w:val="en-US"/>
        </w:rPr>
      </w:pPr>
      <w:r w:rsidRPr="00B00668">
        <w:rPr>
          <w:lang w:val="en-US"/>
        </w:rPr>
        <w:t>(c)  The applicant</w:t>
      </w:r>
      <w:r w:rsidR="00625E14">
        <w:rPr>
          <w:lang w:val="en-US"/>
        </w:rPr>
        <w:t>’</w:t>
      </w:r>
      <w:r w:rsidRPr="00B00668">
        <w:rPr>
          <w:lang w:val="en-US"/>
        </w:rPr>
        <w:t>s complaints concerning the investigation</w:t>
      </w:r>
    </w:p>
    <w:p w:rsidR="00B00668" w:rsidRPr="00B00668" w:rsidRDefault="00B00668" w:rsidP="00B00668">
      <w:pPr>
        <w:pStyle w:val="ECHRPara"/>
        <w:rPr>
          <w:lang w:val="en-US"/>
        </w:rPr>
      </w:pPr>
      <w:r>
        <w:fldChar w:fldCharType="begin"/>
      </w:r>
      <w:r w:rsidRPr="00B00668">
        <w:rPr>
          <w:lang w:val="en-US"/>
        </w:rPr>
        <w:instrText xml:space="preserve"> SEQ level0 \*arabic </w:instrText>
      </w:r>
      <w:r>
        <w:fldChar w:fldCharType="separate"/>
      </w:r>
      <w:r w:rsidR="002649EA">
        <w:rPr>
          <w:noProof/>
          <w:lang w:val="en-US"/>
        </w:rPr>
        <w:t>147</w:t>
      </w:r>
      <w:r>
        <w:fldChar w:fldCharType="end"/>
      </w:r>
      <w:r w:rsidRPr="00B00668">
        <w:rPr>
          <w:lang w:val="en-US"/>
        </w:rPr>
        <w:t>.  In 2005 the applicant lodged numerous complaints with the Zavodskoy district prosecutor</w:t>
      </w:r>
      <w:r w:rsidR="00625E14">
        <w:rPr>
          <w:lang w:val="en-US"/>
        </w:rPr>
        <w:t>’</w:t>
      </w:r>
      <w:r w:rsidRPr="00B00668">
        <w:rPr>
          <w:lang w:val="en-US"/>
        </w:rPr>
        <w:t>s office, the Chechnya Prosecutor</w:t>
      </w:r>
      <w:r w:rsidR="00625E14">
        <w:rPr>
          <w:lang w:val="en-US"/>
        </w:rPr>
        <w:t>’</w:t>
      </w:r>
      <w:r w:rsidRPr="00B00668">
        <w:rPr>
          <w:lang w:val="en-US"/>
        </w:rPr>
        <w:t>s Office and the Chechen Government. She was informed that investigative measures were being taken in order to establish the whereabouts of her son.</w:t>
      </w:r>
    </w:p>
    <w:p w:rsidR="003F3541" w:rsidRDefault="00B00668" w:rsidP="00B00668">
      <w:pPr>
        <w:pStyle w:val="ECHRPara"/>
        <w:rPr>
          <w:lang w:val="en-US"/>
        </w:rPr>
      </w:pPr>
      <w:r>
        <w:fldChar w:fldCharType="begin"/>
      </w:r>
      <w:r w:rsidRPr="00B00668">
        <w:rPr>
          <w:lang w:val="en-US"/>
        </w:rPr>
        <w:instrText xml:space="preserve"> SEQ level0 \*arabic </w:instrText>
      </w:r>
      <w:r>
        <w:fldChar w:fldCharType="separate"/>
      </w:r>
      <w:r w:rsidR="002649EA">
        <w:rPr>
          <w:noProof/>
          <w:lang w:val="en-US"/>
        </w:rPr>
        <w:t>148</w:t>
      </w:r>
      <w:r>
        <w:fldChar w:fldCharType="end"/>
      </w:r>
      <w:r w:rsidRPr="00B00668">
        <w:rPr>
          <w:lang w:val="en-US"/>
        </w:rPr>
        <w:t>. On 18 March 2009 the applicant complained to the Zavodskoy district investigations department of the procrastination of the investigation and requested access to the investigation file. However, her request was refused and at the beginning of June 2009 she challenged the refusal before the Zavodskoy District Court.</w:t>
      </w:r>
    </w:p>
    <w:p w:rsidR="00B00668" w:rsidRPr="00B00668" w:rsidRDefault="00B00668" w:rsidP="00B00668">
      <w:pPr>
        <w:pStyle w:val="ECHRPara"/>
        <w:rPr>
          <w:lang w:val="en-US"/>
        </w:rPr>
      </w:pPr>
      <w:r>
        <w:fldChar w:fldCharType="begin"/>
      </w:r>
      <w:r w:rsidRPr="00B00668">
        <w:rPr>
          <w:lang w:val="en-US"/>
        </w:rPr>
        <w:instrText xml:space="preserve"> SEQ level0 \*arabic </w:instrText>
      </w:r>
      <w:r>
        <w:fldChar w:fldCharType="separate"/>
      </w:r>
      <w:r w:rsidR="002649EA">
        <w:rPr>
          <w:noProof/>
          <w:lang w:val="en-US"/>
        </w:rPr>
        <w:t>149</w:t>
      </w:r>
      <w:r>
        <w:fldChar w:fldCharType="end"/>
      </w:r>
      <w:r w:rsidRPr="00B00668">
        <w:rPr>
          <w:lang w:val="en-US"/>
        </w:rPr>
        <w:t>.  On 21 June 2009 the applicant was granted access to the criminal case file. Consequently, on 29 June 2009 the Zavodskoy District Court discontinued the examination of her complaint as it considered that the matter had been resolved.</w:t>
      </w:r>
    </w:p>
    <w:p w:rsidR="00B00668" w:rsidRPr="00B00668" w:rsidRDefault="00B00668" w:rsidP="00B00668">
      <w:pPr>
        <w:pStyle w:val="ECHRHeading3"/>
        <w:rPr>
          <w:lang w:val="en-US"/>
        </w:rPr>
      </w:pPr>
      <w:r w:rsidRPr="00B00668">
        <w:rPr>
          <w:lang w:val="en-US"/>
        </w:rPr>
        <w:t>8.  Application no. 63608/09, Saraliyeva and Others v. Russia</w:t>
      </w:r>
    </w:p>
    <w:p w:rsidR="003F3541" w:rsidRDefault="00B00668" w:rsidP="00B00668">
      <w:pPr>
        <w:pStyle w:val="ECHRHeading4"/>
        <w:rPr>
          <w:lang w:val="en-US"/>
        </w:rPr>
      </w:pPr>
      <w:r w:rsidRPr="00B00668">
        <w:rPr>
          <w:lang w:val="en-US"/>
        </w:rPr>
        <w:t>(a)  Abduction of Aydrus Saraliyev, Artur Yesiyev and Bislan Chadakhanov</w:t>
      </w:r>
    </w:p>
    <w:p w:rsidR="003F3541" w:rsidRDefault="00B00668" w:rsidP="00B00668">
      <w:pPr>
        <w:pStyle w:val="ECHRPara"/>
        <w:rPr>
          <w:lang w:val="en-US"/>
        </w:rPr>
      </w:pPr>
      <w:r>
        <w:fldChar w:fldCharType="begin"/>
      </w:r>
      <w:r w:rsidRPr="00B00668">
        <w:rPr>
          <w:lang w:val="en-US"/>
        </w:rPr>
        <w:instrText xml:space="preserve"> SEQ level0 \*arabic </w:instrText>
      </w:r>
      <w:r>
        <w:fldChar w:fldCharType="separate"/>
      </w:r>
      <w:r w:rsidR="002649EA">
        <w:rPr>
          <w:noProof/>
          <w:lang w:val="en-US"/>
        </w:rPr>
        <w:t>150</w:t>
      </w:r>
      <w:r>
        <w:fldChar w:fldCharType="end"/>
      </w:r>
      <w:r w:rsidRPr="00B00668">
        <w:rPr>
          <w:lang w:val="en-US"/>
        </w:rPr>
        <w:t>.  In the morning of 14 February 2002 Mr Aydrus Saraliyev, Mr Artur Yesiyev and Mr Bislan (also spelt as Beslan) Chadakhanov were staying at the house of their friends, brothers Islam and Movldi Dzhabrailov (also spelt Zhabrailov), in Urus-Martan. A checkpoint had been set up nearby and a military commander</w:t>
      </w:r>
      <w:r w:rsidR="00625E14">
        <w:rPr>
          <w:lang w:val="en-US"/>
        </w:rPr>
        <w:t>’</w:t>
      </w:r>
      <w:r w:rsidRPr="00B00668">
        <w:rPr>
          <w:lang w:val="en-US"/>
        </w:rPr>
        <w:t>s office was operating in the town centre. The town was under curfew.</w:t>
      </w:r>
    </w:p>
    <w:p w:rsidR="003F3541" w:rsidRDefault="00B00668" w:rsidP="00B00668">
      <w:pPr>
        <w:pStyle w:val="ECHRPara"/>
        <w:rPr>
          <w:lang w:val="en-US"/>
        </w:rPr>
      </w:pPr>
      <w:r>
        <w:fldChar w:fldCharType="begin"/>
      </w:r>
      <w:r w:rsidRPr="00B00668">
        <w:rPr>
          <w:lang w:val="en-US"/>
        </w:rPr>
        <w:instrText xml:space="preserve"> SEQ level0 \*arabic </w:instrText>
      </w:r>
      <w:r>
        <w:fldChar w:fldCharType="separate"/>
      </w:r>
      <w:r w:rsidR="002649EA">
        <w:rPr>
          <w:noProof/>
          <w:lang w:val="en-US"/>
        </w:rPr>
        <w:t>151</w:t>
      </w:r>
      <w:r>
        <w:fldChar w:fldCharType="end"/>
      </w:r>
      <w:r w:rsidRPr="00B00668">
        <w:rPr>
          <w:lang w:val="en-US"/>
        </w:rPr>
        <w:t>.  At about 5 a.m. a large group of men in camouflage uniforms arrived at the house in two APCs and three Ural lorries. The men were of Slavic appearance and spoke unaccented Russian. They fired their machine guns, wounded Islam Dzhabrailov, who was then taken outside, and ordered the three guests to go outside. The intruders put plastic bags over the heads of the three men and the Dzhabrailov brothers. Thereafter, they quickly searched the house, put the five blindfolded men in a Ural lorry and took them to the town centre. The servicemen dropped off the Dzhabrailov brothers at the Urus-Martan temporary department of the interior (“the VOVD”) and then drove away to an unknown destination with the applicants</w:t>
      </w:r>
      <w:r w:rsidR="00625E14">
        <w:rPr>
          <w:lang w:val="en-US"/>
        </w:rPr>
        <w:t>’</w:t>
      </w:r>
      <w:r w:rsidRPr="00B00668">
        <w:rPr>
          <w:lang w:val="en-US"/>
        </w:rPr>
        <w:t xml:space="preserve"> relatives. On the same date Molvdi Dzhabrailov was released and his brother Islam was taken by the VOVD officers to the district hospital for treatment.</w:t>
      </w:r>
    </w:p>
    <w:p w:rsidR="003F3541" w:rsidRDefault="00B00668" w:rsidP="00B00668">
      <w:pPr>
        <w:pStyle w:val="ECHRPara"/>
        <w:rPr>
          <w:lang w:val="en-US"/>
        </w:rPr>
      </w:pPr>
      <w:r>
        <w:fldChar w:fldCharType="begin"/>
      </w:r>
      <w:r w:rsidRPr="00B00668">
        <w:rPr>
          <w:lang w:val="en-US"/>
        </w:rPr>
        <w:instrText xml:space="preserve"> SEQ level0 \*arabic </w:instrText>
      </w:r>
      <w:r>
        <w:fldChar w:fldCharType="separate"/>
      </w:r>
      <w:r w:rsidR="002649EA">
        <w:rPr>
          <w:noProof/>
          <w:lang w:val="en-US"/>
        </w:rPr>
        <w:t>152</w:t>
      </w:r>
      <w:r>
        <w:fldChar w:fldCharType="end"/>
      </w:r>
      <w:r w:rsidRPr="00B00668">
        <w:rPr>
          <w:lang w:val="en-US"/>
        </w:rPr>
        <w:t>.  In March 2002, Mr G. and Mr L. from the Urus-Martan district prosecutor</w:t>
      </w:r>
      <w:r w:rsidR="00625E14">
        <w:rPr>
          <w:lang w:val="en-US"/>
        </w:rPr>
        <w:t>’</w:t>
      </w:r>
      <w:r w:rsidRPr="00B00668">
        <w:rPr>
          <w:lang w:val="en-US"/>
        </w:rPr>
        <w:t>s office returned the passports of the three disappeared men to the applicants. They explained that the passports had been handed over to them at the Urus-Martan VOVD, where the applicants</w:t>
      </w:r>
      <w:r w:rsidR="00625E14">
        <w:rPr>
          <w:lang w:val="en-US"/>
        </w:rPr>
        <w:t>’</w:t>
      </w:r>
      <w:r w:rsidRPr="00B00668">
        <w:rPr>
          <w:lang w:val="en-US"/>
        </w:rPr>
        <w:t xml:space="preserve"> relatives had been taken after their arrest. The applicants have not seen their three relatives since 14 February 2002.</w:t>
      </w:r>
    </w:p>
    <w:p w:rsidR="00B00668" w:rsidRPr="00B00668" w:rsidRDefault="00B00668" w:rsidP="00B00668">
      <w:pPr>
        <w:pStyle w:val="ECHRHeading4"/>
        <w:rPr>
          <w:lang w:val="en-US"/>
        </w:rPr>
      </w:pPr>
      <w:r w:rsidRPr="00B00668">
        <w:rPr>
          <w:lang w:val="en-US"/>
        </w:rPr>
        <w:t>(b)  Official investigation</w:t>
      </w:r>
    </w:p>
    <w:p w:rsidR="003F3541" w:rsidRDefault="00B00668" w:rsidP="00B00668">
      <w:pPr>
        <w:pStyle w:val="ECHRPara"/>
        <w:rPr>
          <w:lang w:val="en-US"/>
        </w:rPr>
      </w:pPr>
      <w:r>
        <w:fldChar w:fldCharType="begin"/>
      </w:r>
      <w:r w:rsidRPr="00B00668">
        <w:rPr>
          <w:lang w:val="en-US"/>
        </w:rPr>
        <w:instrText xml:space="preserve"> SEQ level0 \*arabic </w:instrText>
      </w:r>
      <w:r>
        <w:fldChar w:fldCharType="separate"/>
      </w:r>
      <w:r w:rsidR="002649EA">
        <w:rPr>
          <w:noProof/>
          <w:lang w:val="en-US"/>
        </w:rPr>
        <w:t>153</w:t>
      </w:r>
      <w:r>
        <w:fldChar w:fldCharType="end"/>
      </w:r>
      <w:r w:rsidRPr="00B00668">
        <w:rPr>
          <w:lang w:val="en-US"/>
        </w:rPr>
        <w:t>.  The Government submitted copies of the documents from criminal case file no. 61026 concerning the abduction of Aydrus Saraliyev, Artur Yesiyev and Bislan Chadakhanov. The information submitted may be summarised as follows.</w:t>
      </w:r>
    </w:p>
    <w:p w:rsidR="00B00668" w:rsidRPr="00B00668" w:rsidRDefault="00B00668" w:rsidP="00B00668">
      <w:pPr>
        <w:pStyle w:val="ECHRHeading5"/>
        <w:rPr>
          <w:lang w:val="en-US"/>
        </w:rPr>
      </w:pPr>
      <w:r w:rsidRPr="00B00668">
        <w:rPr>
          <w:lang w:val="en-US"/>
        </w:rPr>
        <w:t>(i)  Opening of the criminal investigation</w:t>
      </w:r>
    </w:p>
    <w:p w:rsidR="003F3541" w:rsidRDefault="00B00668" w:rsidP="00B00668">
      <w:pPr>
        <w:pStyle w:val="ECHRPara"/>
        <w:rPr>
          <w:lang w:val="en-US"/>
        </w:rPr>
      </w:pPr>
      <w:r>
        <w:fldChar w:fldCharType="begin"/>
      </w:r>
      <w:r w:rsidRPr="00B00668">
        <w:rPr>
          <w:lang w:val="en-US"/>
        </w:rPr>
        <w:instrText xml:space="preserve"> SEQ level0 \*arabic </w:instrText>
      </w:r>
      <w:r>
        <w:fldChar w:fldCharType="separate"/>
      </w:r>
      <w:r w:rsidR="002649EA">
        <w:rPr>
          <w:noProof/>
          <w:lang w:val="en-US"/>
        </w:rPr>
        <w:t>154</w:t>
      </w:r>
      <w:r>
        <w:fldChar w:fldCharType="end"/>
      </w:r>
      <w:r w:rsidRPr="00B00668">
        <w:rPr>
          <w:lang w:val="en-US"/>
        </w:rPr>
        <w:t>.  On 14 February 2002 the applicants complained to the VOVD of their relatives</w:t>
      </w:r>
      <w:r w:rsidR="00625E14">
        <w:rPr>
          <w:lang w:val="en-US"/>
        </w:rPr>
        <w:t>’</w:t>
      </w:r>
      <w:r w:rsidRPr="00B00668">
        <w:rPr>
          <w:lang w:val="en-US"/>
        </w:rPr>
        <w:t xml:space="preserve"> abduction.</w:t>
      </w:r>
    </w:p>
    <w:p w:rsidR="00B00668" w:rsidRPr="00B00668" w:rsidRDefault="00B00668" w:rsidP="00B00668">
      <w:pPr>
        <w:pStyle w:val="ECHRPara"/>
        <w:rPr>
          <w:lang w:val="en-US"/>
        </w:rPr>
      </w:pPr>
      <w:r w:rsidRPr="00DA151A">
        <w:fldChar w:fldCharType="begin"/>
      </w:r>
      <w:r w:rsidRPr="00B00668">
        <w:rPr>
          <w:lang w:val="en-US"/>
        </w:rPr>
        <w:instrText xml:space="preserve"> SEQ level0 \*arabic </w:instrText>
      </w:r>
      <w:r w:rsidRPr="00DA151A">
        <w:fldChar w:fldCharType="separate"/>
      </w:r>
      <w:r w:rsidR="002649EA">
        <w:rPr>
          <w:noProof/>
          <w:lang w:val="en-US"/>
        </w:rPr>
        <w:t>155</w:t>
      </w:r>
      <w:r w:rsidRPr="00DA151A">
        <w:fldChar w:fldCharType="end"/>
      </w:r>
      <w:r w:rsidRPr="00B00668">
        <w:rPr>
          <w:lang w:val="en-US"/>
        </w:rPr>
        <w:t>.  On the same date a police officer from the VOVD reported to his superiors:</w:t>
      </w:r>
    </w:p>
    <w:p w:rsidR="003F3541" w:rsidRDefault="00B00668" w:rsidP="00B00668">
      <w:pPr>
        <w:pStyle w:val="ECHRParaQuote"/>
        <w:rPr>
          <w:lang w:val="en-US"/>
        </w:rPr>
      </w:pPr>
      <w:r w:rsidRPr="00B00668">
        <w:rPr>
          <w:lang w:val="en-US"/>
        </w:rPr>
        <w:t xml:space="preserve">“Dzhabrailov Islam </w:t>
      </w:r>
      <w:r w:rsidR="003F3541">
        <w:rPr>
          <w:lang w:val="en-US"/>
        </w:rPr>
        <w:t>...</w:t>
      </w:r>
      <w:r w:rsidRPr="00B00668">
        <w:rPr>
          <w:lang w:val="en-US"/>
        </w:rPr>
        <w:t xml:space="preserve"> was delivered to [the district hospital] with the following diagnosis:</w:t>
      </w:r>
    </w:p>
    <w:p w:rsidR="00B00668" w:rsidRPr="00B00668" w:rsidRDefault="00B00668" w:rsidP="00B00668">
      <w:pPr>
        <w:pStyle w:val="ECHRParaQuote"/>
        <w:rPr>
          <w:lang w:val="en-US"/>
        </w:rPr>
      </w:pPr>
      <w:r w:rsidRPr="00B00668">
        <w:rPr>
          <w:lang w:val="en-US"/>
        </w:rPr>
        <w:t xml:space="preserve">a penetrating gunshot wound in the lower third of the left thigh </w:t>
      </w:r>
      <w:r w:rsidR="003F3541">
        <w:rPr>
          <w:lang w:val="en-US"/>
        </w:rPr>
        <w:t>...</w:t>
      </w:r>
      <w:r w:rsidRPr="00B00668">
        <w:rPr>
          <w:lang w:val="en-US"/>
        </w:rPr>
        <w:t xml:space="preserve"> [and] a penetrating gunshot wound in the left shoulder </w:t>
      </w:r>
      <w:r w:rsidR="003F3541">
        <w:rPr>
          <w:lang w:val="en-US"/>
        </w:rPr>
        <w:t>...</w:t>
      </w:r>
      <w:r w:rsidRPr="00B00668">
        <w:rPr>
          <w:lang w:val="en-US"/>
        </w:rPr>
        <w:t>”</w:t>
      </w:r>
    </w:p>
    <w:p w:rsidR="00B00668" w:rsidRPr="00B00668" w:rsidRDefault="00B00668" w:rsidP="00B00668">
      <w:pPr>
        <w:pStyle w:val="ECHRPara"/>
        <w:rPr>
          <w:lang w:val="en-US"/>
        </w:rPr>
      </w:pPr>
      <w:r>
        <w:fldChar w:fldCharType="begin"/>
      </w:r>
      <w:r w:rsidRPr="00B00668">
        <w:rPr>
          <w:lang w:val="en-US"/>
        </w:rPr>
        <w:instrText xml:space="preserve"> SEQ level0 \*arabic </w:instrText>
      </w:r>
      <w:r>
        <w:fldChar w:fldCharType="separate"/>
      </w:r>
      <w:r w:rsidR="002649EA">
        <w:rPr>
          <w:noProof/>
          <w:lang w:val="en-US"/>
        </w:rPr>
        <w:t>156</w:t>
      </w:r>
      <w:r>
        <w:fldChar w:fldCharType="end"/>
      </w:r>
      <w:r w:rsidRPr="00B00668">
        <w:rPr>
          <w:lang w:val="en-US"/>
        </w:rPr>
        <w:t>.  On 16 February 2002 the head of the VOVD sent several pieces of evidence to the Urus-Martan district prosecutor</w:t>
      </w:r>
      <w:r w:rsidR="00625E14">
        <w:rPr>
          <w:lang w:val="en-US"/>
        </w:rPr>
        <w:t>’</w:t>
      </w:r>
      <w:r w:rsidRPr="00B00668">
        <w:rPr>
          <w:lang w:val="en-US"/>
        </w:rPr>
        <w:t>s office, stating:</w:t>
      </w:r>
    </w:p>
    <w:p w:rsidR="003F3541" w:rsidRDefault="00B00668" w:rsidP="00B00668">
      <w:pPr>
        <w:pStyle w:val="ECHRParaQuote"/>
        <w:rPr>
          <w:lang w:val="en-US"/>
        </w:rPr>
      </w:pPr>
      <w:r w:rsidRPr="00B00668">
        <w:rPr>
          <w:lang w:val="en-US"/>
        </w:rPr>
        <w:t>“[these are] preliminary inquiry materials concerning the gunshot wounds of</w:t>
      </w:r>
      <w:r w:rsidR="003F3541">
        <w:rPr>
          <w:lang w:val="en-US"/>
        </w:rPr>
        <w:t xml:space="preserve"> </w:t>
      </w:r>
      <w:r w:rsidRPr="00B00668">
        <w:rPr>
          <w:lang w:val="en-US"/>
        </w:rPr>
        <w:t>Dzhabrailov I.V., [and] the abduction of Yesiyev A.R., Chadakhamov B.M., and Saraliyev A.M. from the house at no. 159 Sovetskaya Street, Urus-Martan district.</w:t>
      </w:r>
    </w:p>
    <w:p w:rsidR="003F3541" w:rsidRDefault="00B00668" w:rsidP="00B00668">
      <w:pPr>
        <w:pStyle w:val="ECHRParaQuote"/>
        <w:rPr>
          <w:lang w:val="en-US"/>
        </w:rPr>
      </w:pPr>
      <w:r w:rsidRPr="00B00668">
        <w:rPr>
          <w:lang w:val="en-US"/>
        </w:rPr>
        <w:t>Enclosed:</w:t>
      </w:r>
      <w:r w:rsidR="003F3541">
        <w:rPr>
          <w:lang w:val="en-US"/>
        </w:rPr>
        <w:t>...</w:t>
      </w:r>
    </w:p>
    <w:p w:rsidR="00B00668" w:rsidRPr="00B00668" w:rsidRDefault="00B00668" w:rsidP="00B00668">
      <w:pPr>
        <w:pStyle w:val="ECHRParaQuote"/>
        <w:rPr>
          <w:lang w:val="en-US"/>
        </w:rPr>
      </w:pPr>
      <w:r w:rsidRPr="00B00668">
        <w:rPr>
          <w:lang w:val="en-US"/>
        </w:rPr>
        <w:t xml:space="preserve">Material evidence: 8 bullets and shells from an AK (Kalashnikov machine gun) calibre 5.45, a </w:t>
      </w:r>
      <w:r w:rsidR="00625E14">
        <w:rPr>
          <w:lang w:val="en-US"/>
        </w:rPr>
        <w:t>‘</w:t>
      </w:r>
      <w:r w:rsidRPr="00B00668">
        <w:rPr>
          <w:lang w:val="en-US"/>
        </w:rPr>
        <w:t>Baykal</w:t>
      </w:r>
      <w:r w:rsidR="00625E14">
        <w:rPr>
          <w:lang w:val="en-US"/>
        </w:rPr>
        <w:t>’</w:t>
      </w:r>
      <w:r w:rsidRPr="00B00668">
        <w:rPr>
          <w:lang w:val="en-US"/>
        </w:rPr>
        <w:t xml:space="preserve"> pistol without a cartridge, a grenade F-1, and passports in the names of Saraliyev A.M., Esiyev A.R., and Chadakhanov B.M."</w:t>
      </w:r>
    </w:p>
    <w:p w:rsidR="003F3541" w:rsidRDefault="00B00668" w:rsidP="00B00668">
      <w:pPr>
        <w:pStyle w:val="ECHRPara"/>
        <w:rPr>
          <w:lang w:val="en-US"/>
        </w:rPr>
      </w:pPr>
      <w:r>
        <w:fldChar w:fldCharType="begin"/>
      </w:r>
      <w:r w:rsidRPr="00B00668">
        <w:rPr>
          <w:lang w:val="en-US"/>
        </w:rPr>
        <w:instrText xml:space="preserve"> SEQ level0 \*arabic </w:instrText>
      </w:r>
      <w:r>
        <w:fldChar w:fldCharType="separate"/>
      </w:r>
      <w:r w:rsidR="002649EA">
        <w:rPr>
          <w:noProof/>
          <w:lang w:val="en-US"/>
        </w:rPr>
        <w:t>157</w:t>
      </w:r>
      <w:r>
        <w:fldChar w:fldCharType="end"/>
      </w:r>
      <w:r w:rsidRPr="00B00668">
        <w:rPr>
          <w:lang w:val="en-US"/>
        </w:rPr>
        <w:t>.  On 20 February 2002 the Urus-Martan district prosecutor</w:t>
      </w:r>
      <w:r w:rsidR="00625E14">
        <w:rPr>
          <w:lang w:val="en-US"/>
        </w:rPr>
        <w:t>’</w:t>
      </w:r>
      <w:r w:rsidRPr="00B00668">
        <w:rPr>
          <w:lang w:val="en-US"/>
        </w:rPr>
        <w:t>s office opened criminal case no. 61026 on the abduction of Aydrus Saraliyev, Artur Yesiyev and Bislan Chadakhanov and the infliction of bodily injuries on Islam Dzhabrailov.</w:t>
      </w:r>
    </w:p>
    <w:p w:rsidR="00B00668" w:rsidRPr="00B00668" w:rsidRDefault="00B00668" w:rsidP="00B00668">
      <w:pPr>
        <w:pStyle w:val="ECHRHeading5"/>
        <w:rPr>
          <w:lang w:val="en-US"/>
        </w:rPr>
      </w:pPr>
      <w:r w:rsidRPr="00B00668">
        <w:rPr>
          <w:lang w:val="en-US"/>
        </w:rPr>
        <w:t>(ii)  Main witness statements taken by the investigators</w:t>
      </w:r>
    </w:p>
    <w:p w:rsidR="003F3541" w:rsidRDefault="00B00668" w:rsidP="00B00668">
      <w:pPr>
        <w:pStyle w:val="ECHRPara"/>
        <w:rPr>
          <w:lang w:val="en-US"/>
        </w:rPr>
      </w:pPr>
      <w:r>
        <w:fldChar w:fldCharType="begin"/>
      </w:r>
      <w:r w:rsidRPr="00B00668">
        <w:rPr>
          <w:lang w:val="en-US"/>
        </w:rPr>
        <w:instrText xml:space="preserve"> SEQ level0 \*arabic </w:instrText>
      </w:r>
      <w:r>
        <w:fldChar w:fldCharType="separate"/>
      </w:r>
      <w:r w:rsidR="002649EA">
        <w:rPr>
          <w:noProof/>
          <w:lang w:val="en-US"/>
        </w:rPr>
        <w:t>158</w:t>
      </w:r>
      <w:r>
        <w:fldChar w:fldCharType="end"/>
      </w:r>
      <w:r w:rsidRPr="00B00668">
        <w:rPr>
          <w:lang w:val="en-US"/>
        </w:rPr>
        <w:t>. </w:t>
      </w:r>
      <w:r w:rsidR="004438D4">
        <w:rPr>
          <w:lang w:val="en-US"/>
        </w:rPr>
        <w:t> </w:t>
      </w:r>
      <w:r w:rsidRPr="00B00668">
        <w:rPr>
          <w:lang w:val="en-US"/>
        </w:rPr>
        <w:t>On 14 February 2002 the investigator questioned a number of witnesses. Mauldy Dzhabrailov informed the investigator that in the evening of 13 February 2002, Islam Dzhabrailov had had three guests who had stayed that night in their family house. The next morning at about 5 a.m. he had been woken up by the sound of gunfire. A few minutes later, armed men in camouflage uniforms had broken into the house and ordered him to go outside and lie down in the courtyard. Islam and his three guests had already been lying on the ground; an APC had been parked in the courtyard. A Ural lorry had then arrived and the armed men had forced them into it and driven away. Ten minutes later, the servicemen had pulled the lorry over, ordered him and his brother out of the vehicle and forced them into a UAZ vehicle, which had taken them to the premises of the Urus</w:t>
      </w:r>
      <w:r w:rsidRPr="00B00668">
        <w:rPr>
          <w:lang w:val="en-US"/>
        </w:rPr>
        <w:noBreakHyphen/>
        <w:t>Martan VOVD. His brother</w:t>
      </w:r>
      <w:r w:rsidR="00625E14">
        <w:rPr>
          <w:lang w:val="en-US"/>
        </w:rPr>
        <w:t>’</w:t>
      </w:r>
      <w:r w:rsidRPr="00B00668">
        <w:rPr>
          <w:lang w:val="en-US"/>
        </w:rPr>
        <w:t>s guests had been taken on to an unknown destination.</w:t>
      </w:r>
    </w:p>
    <w:p w:rsidR="003F3541" w:rsidRDefault="00B00668" w:rsidP="00B00668">
      <w:pPr>
        <w:pStyle w:val="ECHRPara"/>
        <w:rPr>
          <w:lang w:val="en-US"/>
        </w:rPr>
      </w:pPr>
      <w:r>
        <w:fldChar w:fldCharType="begin"/>
      </w:r>
      <w:r w:rsidRPr="00B00668">
        <w:rPr>
          <w:lang w:val="en-US"/>
        </w:rPr>
        <w:instrText xml:space="preserve"> SEQ level0 \*arabic </w:instrText>
      </w:r>
      <w:r>
        <w:fldChar w:fldCharType="separate"/>
      </w:r>
      <w:r w:rsidR="002649EA">
        <w:rPr>
          <w:noProof/>
          <w:lang w:val="en-US"/>
        </w:rPr>
        <w:t>159</w:t>
      </w:r>
      <w:r>
        <w:fldChar w:fldCharType="end"/>
      </w:r>
      <w:r w:rsidRPr="00B00668">
        <w:rPr>
          <w:lang w:val="en-US"/>
        </w:rPr>
        <w:t>.  Islam Dzhabrailov stated that in the evening of 13 February 2002 three acquaintances of his had visited him and asked to spend the night at the house because of the curfew. He had been woken up the next morning at about 5 a.m. by gunfire and had then been wounded in the arm and leg. Afterwards, a group of armed men had burst into the house and taken him, his guests and brother to the military commander</w:t>
      </w:r>
      <w:r w:rsidR="00625E14">
        <w:rPr>
          <w:lang w:val="en-US"/>
        </w:rPr>
        <w:t>’</w:t>
      </w:r>
      <w:r w:rsidRPr="00B00668">
        <w:rPr>
          <w:lang w:val="en-US"/>
        </w:rPr>
        <w:t>s office. He and his brother had then been taken to the VOVD. Subsequently, VOVD officers had transferred him to the district hospital.</w:t>
      </w:r>
    </w:p>
    <w:p w:rsidR="003F3541" w:rsidRDefault="00B00668" w:rsidP="00B00668">
      <w:pPr>
        <w:pStyle w:val="ECHRPara"/>
        <w:rPr>
          <w:lang w:val="en-US"/>
        </w:rPr>
      </w:pPr>
      <w:r>
        <w:fldChar w:fldCharType="begin"/>
      </w:r>
      <w:r w:rsidRPr="00B00668">
        <w:rPr>
          <w:lang w:val="en-US"/>
        </w:rPr>
        <w:instrText xml:space="preserve"> SEQ level0 \*arabic </w:instrText>
      </w:r>
      <w:r>
        <w:fldChar w:fldCharType="separate"/>
      </w:r>
      <w:r w:rsidR="002649EA">
        <w:rPr>
          <w:noProof/>
          <w:lang w:val="en-US"/>
        </w:rPr>
        <w:t>160</w:t>
      </w:r>
      <w:r>
        <w:fldChar w:fldCharType="end"/>
      </w:r>
      <w:r w:rsidRPr="00B00668">
        <w:rPr>
          <w:lang w:val="en-US"/>
        </w:rPr>
        <w:t>.  The spouses of Mauldy and Ismail Dzhabrailov, Ms R.D. and Ms R.V., stated that in the evening of 13 February 2002 three men had visited Ismail and spent the night at their family house. At about 5 a.m. the following day, a group of armed men in camouflage uniforms had opened fire outside the house and had wounded Islam. They had then searched the house, forced the five men into a Ural lorry and driven away.</w:t>
      </w:r>
    </w:p>
    <w:p w:rsidR="003F3541" w:rsidRDefault="00B00668" w:rsidP="00B00668">
      <w:pPr>
        <w:pStyle w:val="ECHRPara"/>
        <w:rPr>
          <w:lang w:val="en-US"/>
        </w:rPr>
      </w:pPr>
      <w:r>
        <w:fldChar w:fldCharType="begin"/>
      </w:r>
      <w:r w:rsidRPr="00B00668">
        <w:rPr>
          <w:lang w:val="en-US"/>
        </w:rPr>
        <w:instrText xml:space="preserve"> SEQ level0 \*arabic </w:instrText>
      </w:r>
      <w:r>
        <w:fldChar w:fldCharType="separate"/>
      </w:r>
      <w:r w:rsidR="002649EA">
        <w:rPr>
          <w:noProof/>
          <w:lang w:val="en-US"/>
        </w:rPr>
        <w:t>161</w:t>
      </w:r>
      <w:r>
        <w:fldChar w:fldCharType="end"/>
      </w:r>
      <w:r w:rsidRPr="00B00668">
        <w:rPr>
          <w:lang w:val="en-US"/>
        </w:rPr>
        <w:t>.  Several neighbours also stated that at about 5 a.m. on 14 February 2002 they had seen a group of armed men in camouflage uniforms arrive at the Dzhabrailov brothers</w:t>
      </w:r>
      <w:r w:rsidR="00625E14">
        <w:rPr>
          <w:lang w:val="en-US"/>
        </w:rPr>
        <w:t>’</w:t>
      </w:r>
      <w:r w:rsidRPr="00B00668">
        <w:rPr>
          <w:lang w:val="en-US"/>
        </w:rPr>
        <w:t xml:space="preserve"> house and open fire with machine guns.</w:t>
      </w:r>
    </w:p>
    <w:p w:rsidR="003F3541" w:rsidRDefault="00B00668" w:rsidP="00B00668">
      <w:pPr>
        <w:pStyle w:val="ECHRPara"/>
        <w:rPr>
          <w:lang w:val="en-US"/>
        </w:rPr>
      </w:pPr>
      <w:r>
        <w:fldChar w:fldCharType="begin"/>
      </w:r>
      <w:r w:rsidRPr="00B00668">
        <w:rPr>
          <w:lang w:val="en-US"/>
        </w:rPr>
        <w:instrText xml:space="preserve"> SEQ level0 \*arabic </w:instrText>
      </w:r>
      <w:r>
        <w:fldChar w:fldCharType="separate"/>
      </w:r>
      <w:r w:rsidR="002649EA">
        <w:rPr>
          <w:noProof/>
          <w:lang w:val="en-US"/>
        </w:rPr>
        <w:t>162</w:t>
      </w:r>
      <w:r>
        <w:fldChar w:fldCharType="end"/>
      </w:r>
      <w:r w:rsidRPr="00B00668">
        <w:rPr>
          <w:lang w:val="en-US"/>
        </w:rPr>
        <w:t>.  In February and March 2002 the investigators questioned several police officers from the Urus-Martan VOVD. Three of them, Mr Kh., Mr K. and Mr V., stated that while on duty at about 6 a.m. on 14 April 2002, they had been instructed by their superiors to take from a UAZ vehicle parked near the military commander</w:t>
      </w:r>
      <w:r w:rsidR="00625E14">
        <w:rPr>
          <w:lang w:val="en-US"/>
        </w:rPr>
        <w:t>’</w:t>
      </w:r>
      <w:r w:rsidRPr="00B00668">
        <w:rPr>
          <w:lang w:val="en-US"/>
        </w:rPr>
        <w:t>s office two arrested men, one of whom had been wounded. They had taken both men to the VOVD where the wounded man had been given first aid and then transferred to the district hospital.</w:t>
      </w:r>
    </w:p>
    <w:p w:rsidR="00B00668" w:rsidRPr="00B00668" w:rsidRDefault="00B00668" w:rsidP="00B00668">
      <w:pPr>
        <w:pStyle w:val="ECHRPara"/>
        <w:rPr>
          <w:lang w:val="en-US"/>
        </w:rPr>
      </w:pPr>
      <w:r>
        <w:fldChar w:fldCharType="begin"/>
      </w:r>
      <w:r w:rsidRPr="00B00668">
        <w:rPr>
          <w:lang w:val="en-US"/>
        </w:rPr>
        <w:instrText xml:space="preserve"> SEQ level0 \*arabic </w:instrText>
      </w:r>
      <w:r>
        <w:fldChar w:fldCharType="separate"/>
      </w:r>
      <w:r w:rsidR="002649EA">
        <w:rPr>
          <w:noProof/>
          <w:lang w:val="en-US"/>
        </w:rPr>
        <w:t>163</w:t>
      </w:r>
      <w:r>
        <w:fldChar w:fldCharType="end"/>
      </w:r>
      <w:r w:rsidRPr="00B00668">
        <w:rPr>
          <w:lang w:val="en-US"/>
        </w:rPr>
        <w:t>.  Mr Ko., another officer from the VOVD, stated the following:</w:t>
      </w:r>
    </w:p>
    <w:p w:rsidR="00B00668" w:rsidRPr="00B00668" w:rsidRDefault="00B00668" w:rsidP="00B00668">
      <w:pPr>
        <w:pStyle w:val="ECHRParaQuote"/>
        <w:rPr>
          <w:lang w:val="en-US"/>
        </w:rPr>
      </w:pPr>
      <w:r w:rsidRPr="00B00668">
        <w:rPr>
          <w:lang w:val="en-US"/>
        </w:rPr>
        <w:t xml:space="preserve">“At about 6 a.m. on 14 February 2002 </w:t>
      </w:r>
      <w:r w:rsidR="003F3541">
        <w:rPr>
          <w:lang w:val="en-US"/>
        </w:rPr>
        <w:t>...</w:t>
      </w:r>
      <w:r w:rsidRPr="00B00668">
        <w:rPr>
          <w:lang w:val="en-US"/>
        </w:rPr>
        <w:t xml:space="preserve"> I was told that a wounded man had been brought in </w:t>
      </w:r>
      <w:r w:rsidR="003F3541">
        <w:rPr>
          <w:lang w:val="en-US"/>
        </w:rPr>
        <w:t>...</w:t>
      </w:r>
      <w:r w:rsidRPr="00B00668">
        <w:rPr>
          <w:lang w:val="en-US"/>
        </w:rPr>
        <w:t xml:space="preserve"> who was lying in the corridor </w:t>
      </w:r>
      <w:r w:rsidR="003F3541">
        <w:rPr>
          <w:lang w:val="en-US"/>
        </w:rPr>
        <w:t>...</w:t>
      </w:r>
      <w:r w:rsidRPr="00B00668">
        <w:rPr>
          <w:lang w:val="en-US"/>
        </w:rPr>
        <w:t xml:space="preserve"> His surname was Dzhabrailov </w:t>
      </w:r>
      <w:r w:rsidR="003F3541">
        <w:rPr>
          <w:lang w:val="en-US"/>
        </w:rPr>
        <w:t>...</w:t>
      </w:r>
      <w:r w:rsidRPr="00B00668">
        <w:rPr>
          <w:lang w:val="en-US"/>
        </w:rPr>
        <w:t xml:space="preserve"> In the corridor I was approached by the head of the VOVD staff, Mr Su., [who] handed me a grenade and a pistol without a cartridge. [Mr Su.] told me that this pistol and grenade were material evidence related to the wounded man, Mr Dzhabrailov. He said that [someone] had handed him the pistol and grenade. I do not know who gave those objects to Mr Su.</w:t>
      </w:r>
      <w:r w:rsidR="003F3541">
        <w:rPr>
          <w:lang w:val="en-US"/>
        </w:rPr>
        <w:t xml:space="preserve"> </w:t>
      </w:r>
      <w:r w:rsidRPr="00B00668">
        <w:rPr>
          <w:lang w:val="en-US"/>
        </w:rPr>
        <w:t xml:space="preserve">There were no accompanying documents for either the pistol or the grenade </w:t>
      </w:r>
      <w:r w:rsidR="003F3541">
        <w:rPr>
          <w:lang w:val="en-US"/>
        </w:rPr>
        <w:t>...</w:t>
      </w:r>
    </w:p>
    <w:p w:rsidR="00B00668" w:rsidRPr="00B00668" w:rsidRDefault="00B00668" w:rsidP="00B00668">
      <w:pPr>
        <w:pStyle w:val="ECHRParaQuote"/>
        <w:rPr>
          <w:lang w:val="en-US"/>
        </w:rPr>
      </w:pPr>
      <w:r w:rsidRPr="00B00668">
        <w:rPr>
          <w:lang w:val="en-US"/>
        </w:rPr>
        <w:t>The same morning, 20-25 minutes later, the head of [the traffic police office] [St.] approached and said that he had come from somewhere [where] he had been given three passports and had been asked to hand them over to me. He said that [the passports] also concerned the wounded man, Mr Dzhabrailov. I do not know who gave those passports to the officer. Upon my instructions, the passports were examined and handed over to the investigation. According to the examination record, the passports belonged to Mr Chadakhanov, Mr Yesiyev, and Mr Saraliyev. I did not see Chadakhanov, Yesiyev, or Saraliyev themselves, they were not brought to the VOVD”.</w:t>
      </w:r>
    </w:p>
    <w:p w:rsidR="00B00668" w:rsidRPr="00B00668" w:rsidRDefault="00B00668" w:rsidP="00B00668">
      <w:pPr>
        <w:pStyle w:val="ECHRPara"/>
        <w:rPr>
          <w:color w:val="000000"/>
          <w:lang w:val="en-US"/>
        </w:rPr>
      </w:pPr>
      <w:r w:rsidRPr="00F92F52">
        <w:rPr>
          <w:color w:val="000000"/>
        </w:rPr>
        <w:fldChar w:fldCharType="begin"/>
      </w:r>
      <w:r w:rsidRPr="00B00668">
        <w:rPr>
          <w:color w:val="000000"/>
          <w:lang w:val="en-US"/>
        </w:rPr>
        <w:instrText xml:space="preserve"> SEQ level0 \*arabic </w:instrText>
      </w:r>
      <w:r w:rsidRPr="00F92F52">
        <w:rPr>
          <w:color w:val="000000"/>
        </w:rPr>
        <w:fldChar w:fldCharType="separate"/>
      </w:r>
      <w:r w:rsidR="002649EA">
        <w:rPr>
          <w:noProof/>
          <w:color w:val="000000"/>
          <w:lang w:val="en-US"/>
        </w:rPr>
        <w:t>164</w:t>
      </w:r>
      <w:r w:rsidRPr="00F92F52">
        <w:rPr>
          <w:color w:val="000000"/>
        </w:rPr>
        <w:fldChar w:fldCharType="end"/>
      </w:r>
      <w:r w:rsidRPr="00B00668">
        <w:rPr>
          <w:color w:val="000000"/>
          <w:lang w:val="en-US"/>
        </w:rPr>
        <w:t>.  The relevant part of Mr Su.</w:t>
      </w:r>
      <w:r w:rsidR="00625E14">
        <w:rPr>
          <w:color w:val="000000"/>
          <w:lang w:val="en-US"/>
        </w:rPr>
        <w:t>’</w:t>
      </w:r>
      <w:r w:rsidRPr="00B00668">
        <w:rPr>
          <w:color w:val="000000"/>
          <w:lang w:val="en-US"/>
        </w:rPr>
        <w:t>s statement to the investigators reads as follows:</w:t>
      </w:r>
    </w:p>
    <w:p w:rsidR="00B00668" w:rsidRPr="00B00668" w:rsidRDefault="00B00668" w:rsidP="00B00668">
      <w:pPr>
        <w:pStyle w:val="ECHRParaQuote"/>
        <w:rPr>
          <w:lang w:val="en-US"/>
        </w:rPr>
      </w:pPr>
      <w:r w:rsidRPr="00B00668">
        <w:rPr>
          <w:lang w:val="en-US"/>
        </w:rPr>
        <w:t xml:space="preserve">“I do not remember the exact date but, possibly, in the morning of 14 February 2002 </w:t>
      </w:r>
      <w:r w:rsidR="003F3541">
        <w:rPr>
          <w:lang w:val="en-US"/>
        </w:rPr>
        <w:t>...</w:t>
      </w:r>
      <w:r w:rsidRPr="00B00668">
        <w:rPr>
          <w:lang w:val="en-US"/>
        </w:rPr>
        <w:t xml:space="preserve"> a special operation was planned for Gekhi in the Urus-Martan district, and I went with a group of others to the military commander</w:t>
      </w:r>
      <w:r w:rsidR="00625E14">
        <w:rPr>
          <w:lang w:val="en-US"/>
        </w:rPr>
        <w:t>’</w:t>
      </w:r>
      <w:r w:rsidRPr="00B00668">
        <w:rPr>
          <w:lang w:val="en-US"/>
        </w:rPr>
        <w:t xml:space="preserve">s office for a briefing. There was a Ural lorry parked nearby with masked men in camouflage uniforms. One of them gave me a grenade and a pistol without a cartridge and told me that the grenade and pistol had been seized at the house of the persons who had been brought to the VOVD </w:t>
      </w:r>
      <w:r w:rsidR="003F3541">
        <w:rPr>
          <w:lang w:val="en-US"/>
        </w:rPr>
        <w:t>...</w:t>
      </w:r>
      <w:r w:rsidRPr="00B00668">
        <w:rPr>
          <w:lang w:val="en-US"/>
        </w:rPr>
        <w:t xml:space="preserve"> I took the pistol and grenade and gave them [to Mr Ko.] </w:t>
      </w:r>
      <w:r w:rsidR="003F3541">
        <w:rPr>
          <w:lang w:val="en-US"/>
        </w:rPr>
        <w:t>...</w:t>
      </w:r>
    </w:p>
    <w:p w:rsidR="00B00668" w:rsidRPr="00B00668" w:rsidRDefault="00B00668" w:rsidP="00B00668">
      <w:pPr>
        <w:pStyle w:val="ECHRParaQuote"/>
        <w:rPr>
          <w:lang w:val="en-US"/>
        </w:rPr>
      </w:pPr>
      <w:r w:rsidRPr="00B00668">
        <w:rPr>
          <w:lang w:val="en-US"/>
        </w:rPr>
        <w:t>[The man] who gave me the pistol and grenade did not introduce himself and I did not ask [his name] either.”</w:t>
      </w:r>
    </w:p>
    <w:p w:rsidR="00B00668" w:rsidRPr="00B00668" w:rsidRDefault="00B00668" w:rsidP="00B00668">
      <w:pPr>
        <w:pStyle w:val="ECHRPara"/>
        <w:rPr>
          <w:lang w:val="en-US"/>
        </w:rPr>
      </w:pPr>
      <w:r>
        <w:fldChar w:fldCharType="begin"/>
      </w:r>
      <w:r w:rsidRPr="00B00668">
        <w:rPr>
          <w:lang w:val="en-US"/>
        </w:rPr>
        <w:instrText xml:space="preserve"> SEQ level0 \*arabic </w:instrText>
      </w:r>
      <w:r>
        <w:fldChar w:fldCharType="separate"/>
      </w:r>
      <w:r w:rsidR="002649EA">
        <w:rPr>
          <w:noProof/>
          <w:lang w:val="en-US"/>
        </w:rPr>
        <w:t>165</w:t>
      </w:r>
      <w:r>
        <w:fldChar w:fldCharType="end"/>
      </w:r>
      <w:r w:rsidRPr="00B00668">
        <w:rPr>
          <w:lang w:val="en-US"/>
        </w:rPr>
        <w:t>.  The relevant part of Mr St.</w:t>
      </w:r>
      <w:r w:rsidR="00625E14">
        <w:rPr>
          <w:lang w:val="en-US"/>
        </w:rPr>
        <w:t>’</w:t>
      </w:r>
      <w:r w:rsidRPr="00B00668">
        <w:rPr>
          <w:lang w:val="en-US"/>
        </w:rPr>
        <w:t>s statement to the investigators reads as follows:</w:t>
      </w:r>
    </w:p>
    <w:p w:rsidR="003F3541" w:rsidRDefault="00B00668" w:rsidP="00B00668">
      <w:pPr>
        <w:pStyle w:val="ECHRParaQuote"/>
        <w:rPr>
          <w:lang w:val="en-US"/>
        </w:rPr>
      </w:pPr>
      <w:r w:rsidRPr="00B00668">
        <w:rPr>
          <w:lang w:val="en-US"/>
        </w:rPr>
        <w:t>“In February 2002 other offices from the [VOVD] and I were preparing to carry out a sweeping operation in the area near the military commander</w:t>
      </w:r>
      <w:r w:rsidR="00625E14">
        <w:rPr>
          <w:lang w:val="en-US"/>
        </w:rPr>
        <w:t>’</w:t>
      </w:r>
      <w:r w:rsidRPr="00B00668">
        <w:rPr>
          <w:lang w:val="en-US"/>
        </w:rPr>
        <w:t xml:space="preserve">s office </w:t>
      </w:r>
      <w:r w:rsidR="003F3541">
        <w:rPr>
          <w:lang w:val="en-US"/>
        </w:rPr>
        <w:t>...</w:t>
      </w:r>
      <w:r w:rsidRPr="00B00668">
        <w:rPr>
          <w:lang w:val="en-US"/>
        </w:rPr>
        <w:t xml:space="preserve"> when [an officer from the VOVD, Mr Ses.] walked out of the office and gave me three passports </w:t>
      </w:r>
      <w:r w:rsidR="003F3541">
        <w:rPr>
          <w:lang w:val="en-US"/>
        </w:rPr>
        <w:t>...</w:t>
      </w:r>
      <w:r w:rsidRPr="00B00668">
        <w:rPr>
          <w:lang w:val="en-US"/>
        </w:rPr>
        <w:t xml:space="preserve"> I handed the passports over [to Mr Ko.] at the VOVD”.</w:t>
      </w:r>
    </w:p>
    <w:p w:rsidR="00B00668" w:rsidRPr="00B00668" w:rsidRDefault="00B00668" w:rsidP="00B00668">
      <w:pPr>
        <w:pStyle w:val="ECHRHeading5"/>
        <w:rPr>
          <w:lang w:val="en-US"/>
        </w:rPr>
      </w:pPr>
      <w:r w:rsidRPr="00B00668">
        <w:rPr>
          <w:lang w:val="en-US"/>
        </w:rPr>
        <w:t>(iii) Main investigative steps and progress of the investigation</w:t>
      </w:r>
    </w:p>
    <w:p w:rsidR="003F3541" w:rsidRDefault="00B00668" w:rsidP="00B00668">
      <w:pPr>
        <w:pStyle w:val="ECHRPara"/>
        <w:rPr>
          <w:lang w:val="en-US"/>
        </w:rPr>
      </w:pPr>
      <w:r>
        <w:fldChar w:fldCharType="begin"/>
      </w:r>
      <w:r w:rsidRPr="00B00668">
        <w:rPr>
          <w:lang w:val="en-US"/>
        </w:rPr>
        <w:instrText xml:space="preserve"> SEQ level0 \*arabic </w:instrText>
      </w:r>
      <w:r>
        <w:fldChar w:fldCharType="separate"/>
      </w:r>
      <w:r w:rsidR="002649EA">
        <w:rPr>
          <w:noProof/>
          <w:lang w:val="en-US"/>
        </w:rPr>
        <w:t>166</w:t>
      </w:r>
      <w:r>
        <w:fldChar w:fldCharType="end"/>
      </w:r>
      <w:r w:rsidRPr="00B00668">
        <w:rPr>
          <w:lang w:val="en-US"/>
        </w:rPr>
        <w:t>.  On 14 February 2002 the investigator examined the crime scene. Traces of blood and bullet holes were found and eight shells were collected.</w:t>
      </w:r>
    </w:p>
    <w:p w:rsidR="003F3541" w:rsidRDefault="00B00668" w:rsidP="00B00668">
      <w:pPr>
        <w:pStyle w:val="ECHRPara"/>
        <w:rPr>
          <w:lang w:val="en-US"/>
        </w:rPr>
      </w:pPr>
      <w:r>
        <w:fldChar w:fldCharType="begin"/>
      </w:r>
      <w:r w:rsidRPr="00B00668">
        <w:rPr>
          <w:lang w:val="en-US"/>
        </w:rPr>
        <w:instrText xml:space="preserve"> SEQ level0 \*arabic </w:instrText>
      </w:r>
      <w:r>
        <w:fldChar w:fldCharType="separate"/>
      </w:r>
      <w:r w:rsidR="002649EA">
        <w:rPr>
          <w:noProof/>
          <w:lang w:val="en-US"/>
        </w:rPr>
        <w:t>167</w:t>
      </w:r>
      <w:r>
        <w:fldChar w:fldCharType="end"/>
      </w:r>
      <w:r w:rsidRPr="00B00668">
        <w:rPr>
          <w:lang w:val="en-US"/>
        </w:rPr>
        <w:t>.  On 20 April 2002 the investigator suspended the investigation for failure to identify the perpetrators.</w:t>
      </w:r>
    </w:p>
    <w:p w:rsidR="003F3541" w:rsidRDefault="00B00668" w:rsidP="00B00668">
      <w:pPr>
        <w:pStyle w:val="ECHRPara"/>
        <w:rPr>
          <w:lang w:val="en-US"/>
        </w:rPr>
      </w:pPr>
      <w:r>
        <w:fldChar w:fldCharType="begin"/>
      </w:r>
      <w:r w:rsidRPr="00B00668">
        <w:rPr>
          <w:lang w:val="en-US"/>
        </w:rPr>
        <w:instrText xml:space="preserve"> SEQ level0 \*arabic </w:instrText>
      </w:r>
      <w:r>
        <w:fldChar w:fldCharType="separate"/>
      </w:r>
      <w:r w:rsidR="002649EA">
        <w:rPr>
          <w:noProof/>
          <w:lang w:val="en-US"/>
        </w:rPr>
        <w:t>168</w:t>
      </w:r>
      <w:r>
        <w:fldChar w:fldCharType="end"/>
      </w:r>
      <w:r w:rsidRPr="00B00668">
        <w:rPr>
          <w:lang w:val="en-US"/>
        </w:rPr>
        <w:t>. </w:t>
      </w:r>
      <w:r w:rsidR="00F44AFF">
        <w:rPr>
          <w:lang w:val="en-US"/>
        </w:rPr>
        <w:t> </w:t>
      </w:r>
      <w:r w:rsidRPr="00B00668">
        <w:rPr>
          <w:lang w:val="en-US"/>
        </w:rPr>
        <w:t>On 18 April 2002 the applicants were granted victim status.</w:t>
      </w:r>
    </w:p>
    <w:p w:rsidR="003F3541" w:rsidRDefault="00B00668" w:rsidP="00B00668">
      <w:pPr>
        <w:pStyle w:val="ECHRPara"/>
        <w:rPr>
          <w:lang w:val="en-US"/>
        </w:rPr>
      </w:pPr>
      <w:r>
        <w:fldChar w:fldCharType="begin"/>
      </w:r>
      <w:r w:rsidRPr="00B00668">
        <w:rPr>
          <w:lang w:val="en-US"/>
        </w:rPr>
        <w:instrText xml:space="preserve"> SEQ level0 \*arabic </w:instrText>
      </w:r>
      <w:r>
        <w:fldChar w:fldCharType="separate"/>
      </w:r>
      <w:r w:rsidR="002649EA">
        <w:rPr>
          <w:noProof/>
          <w:lang w:val="en-US"/>
        </w:rPr>
        <w:t>169</w:t>
      </w:r>
      <w:r>
        <w:fldChar w:fldCharType="end"/>
      </w:r>
      <w:r w:rsidRPr="00B00668">
        <w:rPr>
          <w:lang w:val="en-US"/>
        </w:rPr>
        <w:t>. </w:t>
      </w:r>
      <w:r w:rsidR="00F44AFF">
        <w:rPr>
          <w:lang w:val="en-US"/>
        </w:rPr>
        <w:t> </w:t>
      </w:r>
      <w:r w:rsidRPr="00B00668">
        <w:rPr>
          <w:lang w:val="en-US"/>
        </w:rPr>
        <w:t>The investigation was resumed on 13 August 2002 and then suspended again on 15 September 2002.</w:t>
      </w:r>
    </w:p>
    <w:p w:rsidR="00B00668" w:rsidRPr="00B00668" w:rsidRDefault="00B00668" w:rsidP="00B00668">
      <w:pPr>
        <w:pStyle w:val="ECHRPara"/>
        <w:rPr>
          <w:lang w:val="en-US"/>
        </w:rPr>
      </w:pPr>
      <w:r>
        <w:fldChar w:fldCharType="begin"/>
      </w:r>
      <w:r w:rsidRPr="00B00668">
        <w:rPr>
          <w:lang w:val="en-US"/>
        </w:rPr>
        <w:instrText xml:space="preserve"> SEQ level0 \*arabic </w:instrText>
      </w:r>
      <w:r>
        <w:fldChar w:fldCharType="separate"/>
      </w:r>
      <w:r w:rsidR="002649EA">
        <w:rPr>
          <w:noProof/>
          <w:lang w:val="en-US"/>
        </w:rPr>
        <w:t>170</w:t>
      </w:r>
      <w:r>
        <w:fldChar w:fldCharType="end"/>
      </w:r>
      <w:r w:rsidRPr="00B00668">
        <w:rPr>
          <w:lang w:val="en-US"/>
        </w:rPr>
        <w:t>.  On 18 September 2003 the investigator requested that the VOVD carry out operative search measures.  On 30 September 2003 the head of the police replied to the investigator</w:t>
      </w:r>
      <w:r w:rsidR="00625E14">
        <w:rPr>
          <w:lang w:val="en-US"/>
        </w:rPr>
        <w:t>’</w:t>
      </w:r>
      <w:r w:rsidRPr="00B00668">
        <w:rPr>
          <w:lang w:val="en-US"/>
        </w:rPr>
        <w:t>s request as follows:</w:t>
      </w:r>
    </w:p>
    <w:p w:rsidR="003F3541" w:rsidRDefault="00B00668" w:rsidP="00B00668">
      <w:pPr>
        <w:pStyle w:val="ECHRParaQuote"/>
        <w:rPr>
          <w:lang w:val="en-US"/>
        </w:rPr>
      </w:pPr>
      <w:r w:rsidRPr="00B00668">
        <w:rPr>
          <w:lang w:val="en-US"/>
        </w:rPr>
        <w:t xml:space="preserve">“Following your request </w:t>
      </w:r>
      <w:r w:rsidR="003F3541">
        <w:rPr>
          <w:lang w:val="en-US"/>
        </w:rPr>
        <w:t>...</w:t>
      </w:r>
      <w:r w:rsidRPr="00B00668">
        <w:rPr>
          <w:lang w:val="en-US"/>
        </w:rPr>
        <w:t xml:space="preserve"> we inform you that operative search measures have been carried out to identify and arrest the perpetrators and establish the abducted men</w:t>
      </w:r>
      <w:r w:rsidR="00625E14">
        <w:rPr>
          <w:lang w:val="en-US"/>
        </w:rPr>
        <w:t>’</w:t>
      </w:r>
      <w:r w:rsidRPr="00B00668">
        <w:rPr>
          <w:lang w:val="en-US"/>
        </w:rPr>
        <w:t>s whereabouts. In view of the fact that the abduction was carried out by military servicemen and they, as you know, do not report to the police, it has been impossible to identify them ”.</w:t>
      </w:r>
    </w:p>
    <w:p w:rsidR="00B00668" w:rsidRPr="00B00668" w:rsidRDefault="00B00668" w:rsidP="00B00668">
      <w:pPr>
        <w:pStyle w:val="ECHRPara"/>
        <w:rPr>
          <w:lang w:val="en-US"/>
        </w:rPr>
      </w:pPr>
      <w:r>
        <w:fldChar w:fldCharType="begin"/>
      </w:r>
      <w:r w:rsidRPr="00B00668">
        <w:rPr>
          <w:lang w:val="en-US"/>
        </w:rPr>
        <w:instrText xml:space="preserve"> SEQ level0 \*arabic </w:instrText>
      </w:r>
      <w:r>
        <w:fldChar w:fldCharType="separate"/>
      </w:r>
      <w:r w:rsidR="002649EA">
        <w:rPr>
          <w:noProof/>
          <w:lang w:val="en-US"/>
        </w:rPr>
        <w:t>171</w:t>
      </w:r>
      <w:r>
        <w:fldChar w:fldCharType="end"/>
      </w:r>
      <w:r w:rsidRPr="00B00668">
        <w:rPr>
          <w:lang w:val="en-US"/>
        </w:rPr>
        <w:t>.  The investigation was resumed on 27 August 2004 and then suspended on 27 September 2004.</w:t>
      </w:r>
    </w:p>
    <w:p w:rsidR="003F3541" w:rsidRDefault="00B00668" w:rsidP="00B00668">
      <w:pPr>
        <w:pStyle w:val="ECHRPara"/>
        <w:rPr>
          <w:lang w:val="en-US"/>
        </w:rPr>
      </w:pPr>
      <w:r>
        <w:fldChar w:fldCharType="begin"/>
      </w:r>
      <w:r w:rsidRPr="00B00668">
        <w:rPr>
          <w:lang w:val="en-US"/>
        </w:rPr>
        <w:instrText xml:space="preserve"> SEQ level0 \*arabic </w:instrText>
      </w:r>
      <w:r>
        <w:fldChar w:fldCharType="separate"/>
      </w:r>
      <w:r w:rsidR="002649EA">
        <w:rPr>
          <w:noProof/>
          <w:lang w:val="en-US"/>
        </w:rPr>
        <w:t>172</w:t>
      </w:r>
      <w:r>
        <w:fldChar w:fldCharType="end"/>
      </w:r>
      <w:r w:rsidRPr="00B00668">
        <w:rPr>
          <w:lang w:val="en-US"/>
        </w:rPr>
        <w:t>.  On 31 January 2005 the investigation ordered a forensic medical examination of Islam Dzhabrailov</w:t>
      </w:r>
      <w:r w:rsidR="00625E14">
        <w:rPr>
          <w:lang w:val="en-US"/>
        </w:rPr>
        <w:t>’</w:t>
      </w:r>
      <w:r w:rsidRPr="00B00668">
        <w:rPr>
          <w:lang w:val="en-US"/>
        </w:rPr>
        <w:t>s wounds, questioned the witnesses again and sent information requests to various law-enforcement agencies.</w:t>
      </w:r>
    </w:p>
    <w:p w:rsidR="003F3541" w:rsidRDefault="00B00668" w:rsidP="00B00668">
      <w:pPr>
        <w:pStyle w:val="ECHRPara"/>
        <w:rPr>
          <w:lang w:val="en-US"/>
        </w:rPr>
      </w:pPr>
      <w:r>
        <w:fldChar w:fldCharType="begin"/>
      </w:r>
      <w:r w:rsidRPr="00B00668">
        <w:rPr>
          <w:lang w:val="en-US"/>
        </w:rPr>
        <w:instrText xml:space="preserve"> SEQ level0 \*arabic </w:instrText>
      </w:r>
      <w:r>
        <w:fldChar w:fldCharType="separate"/>
      </w:r>
      <w:r w:rsidR="002649EA">
        <w:rPr>
          <w:noProof/>
          <w:lang w:val="en-US"/>
        </w:rPr>
        <w:t>173</w:t>
      </w:r>
      <w:r>
        <w:fldChar w:fldCharType="end"/>
      </w:r>
      <w:r w:rsidRPr="00B00668">
        <w:rPr>
          <w:lang w:val="en-US"/>
        </w:rPr>
        <w:t>.  On 11 February 2005 the investigation was suspended. It was resumed and suspended several more times and is still pending.</w:t>
      </w:r>
    </w:p>
    <w:p w:rsidR="00B00668" w:rsidRPr="00B00668" w:rsidRDefault="00B00668" w:rsidP="00B00668">
      <w:pPr>
        <w:pStyle w:val="ECHRHeading4"/>
        <w:rPr>
          <w:lang w:val="en-US"/>
        </w:rPr>
      </w:pPr>
      <w:r w:rsidRPr="00B00668">
        <w:rPr>
          <w:lang w:val="en-US"/>
        </w:rPr>
        <w:t>(c)  The applicants</w:t>
      </w:r>
      <w:r w:rsidR="00625E14">
        <w:rPr>
          <w:lang w:val="en-US"/>
        </w:rPr>
        <w:t>’</w:t>
      </w:r>
      <w:r w:rsidRPr="00B00668">
        <w:rPr>
          <w:lang w:val="en-US"/>
        </w:rPr>
        <w:t xml:space="preserve"> complaints concerning the investigation</w:t>
      </w:r>
    </w:p>
    <w:p w:rsidR="003F3541" w:rsidRDefault="00B00668" w:rsidP="00B00668">
      <w:pPr>
        <w:pStyle w:val="ECHRPara"/>
        <w:rPr>
          <w:lang w:val="en-US"/>
        </w:rPr>
      </w:pPr>
      <w:r>
        <w:fldChar w:fldCharType="begin"/>
      </w:r>
      <w:r w:rsidRPr="00B00668">
        <w:rPr>
          <w:lang w:val="en-US"/>
        </w:rPr>
        <w:instrText xml:space="preserve"> SEQ level0 \*arabic </w:instrText>
      </w:r>
      <w:r>
        <w:fldChar w:fldCharType="separate"/>
      </w:r>
      <w:r w:rsidR="002649EA">
        <w:rPr>
          <w:noProof/>
          <w:lang w:val="en-US"/>
        </w:rPr>
        <w:t>174</w:t>
      </w:r>
      <w:r>
        <w:fldChar w:fldCharType="end"/>
      </w:r>
      <w:r w:rsidRPr="00B00668">
        <w:rPr>
          <w:lang w:val="en-US"/>
        </w:rPr>
        <w:t>.  Between June 2002 and June 2009 the applicants complained to various law-enforcement agencies and requested assistance in the search for their relatives. They received no substantive information from the authorities, nor were they allowed access to the investigation file.</w:t>
      </w:r>
    </w:p>
    <w:p w:rsidR="00B00668" w:rsidRPr="00B00668" w:rsidRDefault="00B00668" w:rsidP="00B00668">
      <w:pPr>
        <w:pStyle w:val="ECHRPara"/>
        <w:rPr>
          <w:lang w:val="en-US"/>
        </w:rPr>
      </w:pPr>
      <w:r>
        <w:fldChar w:fldCharType="begin"/>
      </w:r>
      <w:r w:rsidRPr="00B00668">
        <w:rPr>
          <w:lang w:val="en-US"/>
        </w:rPr>
        <w:instrText xml:space="preserve"> SEQ level0 \*arabic </w:instrText>
      </w:r>
      <w:r>
        <w:fldChar w:fldCharType="separate"/>
      </w:r>
      <w:r w:rsidR="002649EA">
        <w:rPr>
          <w:noProof/>
          <w:lang w:val="en-US"/>
        </w:rPr>
        <w:t>175</w:t>
      </w:r>
      <w:r>
        <w:fldChar w:fldCharType="end"/>
      </w:r>
      <w:r w:rsidRPr="00B00668">
        <w:rPr>
          <w:lang w:val="en-US"/>
        </w:rPr>
        <w:t>.  In 2004 the second applicant brought proceedings against the investigators, complaining about the incomplete and protracted investigation, and requested access to the investigation file. On 7 July 2004 the Urus-Martan District Court allowed the applicant</w:t>
      </w:r>
      <w:r w:rsidR="00625E14">
        <w:rPr>
          <w:lang w:val="en-US"/>
        </w:rPr>
        <w:t>’</w:t>
      </w:r>
      <w:r w:rsidRPr="00B00668">
        <w:rPr>
          <w:lang w:val="en-US"/>
        </w:rPr>
        <w:t>s complaint in part; it ordered the prosecutor</w:t>
      </w:r>
      <w:r w:rsidR="00625E14">
        <w:rPr>
          <w:lang w:val="en-US"/>
        </w:rPr>
        <w:t>’</w:t>
      </w:r>
      <w:r w:rsidRPr="00B00668">
        <w:rPr>
          <w:lang w:val="en-US"/>
        </w:rPr>
        <w:t>s office to conduct a comprehensive and thorough investigation and stated that the applicants would be allowed access to the investigation file only after the completion of the criminal proceedings.</w:t>
      </w:r>
    </w:p>
    <w:p w:rsidR="00B00668" w:rsidRPr="00B00668" w:rsidRDefault="00B00668" w:rsidP="00B00668">
      <w:pPr>
        <w:pStyle w:val="ECHRHeading3"/>
        <w:rPr>
          <w:lang w:val="en-US"/>
        </w:rPr>
      </w:pPr>
      <w:r w:rsidRPr="00B00668">
        <w:rPr>
          <w:lang w:val="en-US"/>
        </w:rPr>
        <w:t>9.  Application no. 67322/09, Aliyeva and Dombayev v. Russia</w:t>
      </w:r>
    </w:p>
    <w:p w:rsidR="00B00668" w:rsidRPr="00B00668" w:rsidRDefault="00B00668" w:rsidP="00B00668">
      <w:pPr>
        <w:pStyle w:val="ECHRHeading4"/>
        <w:rPr>
          <w:lang w:val="en-US"/>
        </w:rPr>
      </w:pPr>
      <w:r w:rsidRPr="00B00668">
        <w:rPr>
          <w:lang w:val="en-US"/>
        </w:rPr>
        <w:t>(a)  Abduction of Apti Dombayev</w:t>
      </w:r>
    </w:p>
    <w:p w:rsidR="00B00668" w:rsidRPr="00B00668" w:rsidRDefault="00B00668" w:rsidP="00B00668">
      <w:pPr>
        <w:pStyle w:val="ECHRPara"/>
        <w:rPr>
          <w:lang w:val="en-US"/>
        </w:rPr>
      </w:pPr>
      <w:r w:rsidRPr="00F5472F">
        <w:fldChar w:fldCharType="begin"/>
      </w:r>
      <w:r w:rsidRPr="00B00668">
        <w:rPr>
          <w:lang w:val="en-US"/>
        </w:rPr>
        <w:instrText xml:space="preserve"> SEQ level0 \*arabic </w:instrText>
      </w:r>
      <w:r w:rsidRPr="00F5472F">
        <w:fldChar w:fldCharType="separate"/>
      </w:r>
      <w:r w:rsidR="002649EA">
        <w:rPr>
          <w:noProof/>
          <w:lang w:val="en-US"/>
        </w:rPr>
        <w:t>176</w:t>
      </w:r>
      <w:r w:rsidRPr="00F5472F">
        <w:fldChar w:fldCharType="end"/>
      </w:r>
      <w:r w:rsidRPr="00B00668">
        <w:rPr>
          <w:lang w:val="en-US"/>
        </w:rPr>
        <w:t>.  At 6 a.m. on 4 November 2002 a blue Gazel minivan arrived at the first applicant</w:t>
      </w:r>
      <w:r w:rsidR="00625E14">
        <w:rPr>
          <w:lang w:val="en-US"/>
        </w:rPr>
        <w:t>’</w:t>
      </w:r>
      <w:r w:rsidRPr="00B00668">
        <w:rPr>
          <w:lang w:val="en-US"/>
        </w:rPr>
        <w:t>s house in Mesker-Yurt. A group of twelve men in camouflage uniforms armed with machine guns broke into the house. All but two of them were masked; the unmasked men were of Slavic appearance. After searching the house, the men took Mr Apti Dombayev to the vehicle and drove him away. On the same date the applicants</w:t>
      </w:r>
      <w:r w:rsidR="00625E14">
        <w:rPr>
          <w:lang w:val="en-US"/>
        </w:rPr>
        <w:t>’</w:t>
      </w:r>
      <w:r w:rsidRPr="00B00668">
        <w:rPr>
          <w:lang w:val="en-US"/>
        </w:rPr>
        <w:t xml:space="preserve"> neighbours saw a white VAZ-2107 car, a UAZ car and a Ural lorry driving around with the Gazel minivan. None of the vehicles had registration plates. One of the neighbours managed to follow the vehicles to the Argun sugar factory.</w:t>
      </w:r>
    </w:p>
    <w:p w:rsidR="00B00668" w:rsidRPr="00B00668" w:rsidRDefault="00B00668" w:rsidP="00B00668">
      <w:pPr>
        <w:pStyle w:val="ECHRPara"/>
        <w:rPr>
          <w:lang w:val="en-US"/>
        </w:rPr>
      </w:pPr>
      <w:r>
        <w:fldChar w:fldCharType="begin"/>
      </w:r>
      <w:r w:rsidRPr="00B00668">
        <w:rPr>
          <w:lang w:val="en-US"/>
        </w:rPr>
        <w:instrText xml:space="preserve"> SEQ level0 \*arabic </w:instrText>
      </w:r>
      <w:r>
        <w:fldChar w:fldCharType="separate"/>
      </w:r>
      <w:r w:rsidR="002649EA">
        <w:rPr>
          <w:noProof/>
          <w:lang w:val="en-US"/>
        </w:rPr>
        <w:t>177</w:t>
      </w:r>
      <w:r>
        <w:fldChar w:fldCharType="end"/>
      </w:r>
      <w:r w:rsidRPr="00B00668">
        <w:rPr>
          <w:lang w:val="en-US"/>
        </w:rPr>
        <w:t>.  The applicants have not seen Apti Dombayev since 4 November 2002.</w:t>
      </w:r>
    </w:p>
    <w:p w:rsidR="00B00668" w:rsidRPr="00B00668" w:rsidRDefault="00B00668" w:rsidP="00B00668">
      <w:pPr>
        <w:pStyle w:val="ECHRHeading4"/>
        <w:rPr>
          <w:lang w:val="en-US"/>
        </w:rPr>
      </w:pPr>
      <w:r w:rsidRPr="00B00668">
        <w:rPr>
          <w:lang w:val="en-US"/>
        </w:rPr>
        <w:t>(b)  Official investigation</w:t>
      </w:r>
    </w:p>
    <w:p w:rsidR="00B00668" w:rsidRPr="00B00668" w:rsidRDefault="00B00668" w:rsidP="00B00668">
      <w:pPr>
        <w:pStyle w:val="ECHRPara"/>
        <w:rPr>
          <w:lang w:val="en-US"/>
        </w:rPr>
      </w:pPr>
      <w:r>
        <w:fldChar w:fldCharType="begin"/>
      </w:r>
      <w:r w:rsidRPr="00B00668">
        <w:rPr>
          <w:lang w:val="en-US"/>
        </w:rPr>
        <w:instrText xml:space="preserve"> SEQ level0 \*arabic </w:instrText>
      </w:r>
      <w:r>
        <w:fldChar w:fldCharType="separate"/>
      </w:r>
      <w:r w:rsidR="002649EA">
        <w:rPr>
          <w:noProof/>
          <w:lang w:val="en-US"/>
        </w:rPr>
        <w:t>178</w:t>
      </w:r>
      <w:r>
        <w:fldChar w:fldCharType="end"/>
      </w:r>
      <w:r w:rsidRPr="00B00668">
        <w:rPr>
          <w:lang w:val="en-US"/>
        </w:rPr>
        <w:t>.  The Government submitted copies of the documents from criminal case file no. 59278 concerning the abduction of Apti Dombayev. The documents cover mainly the period between December 2002 and December 2003. The information submitted may be summarised as follows.</w:t>
      </w:r>
    </w:p>
    <w:p w:rsidR="00B00668" w:rsidRPr="00B00668" w:rsidRDefault="00B00668" w:rsidP="00B00668">
      <w:pPr>
        <w:pStyle w:val="ECHRHeading5"/>
        <w:rPr>
          <w:lang w:val="en-US"/>
        </w:rPr>
      </w:pPr>
      <w:r w:rsidRPr="00B00668">
        <w:rPr>
          <w:lang w:val="en-US"/>
        </w:rPr>
        <w:t>(i)  Opening of the criminal investigation</w:t>
      </w:r>
    </w:p>
    <w:p w:rsidR="00B00668" w:rsidRPr="00B00668" w:rsidRDefault="00B00668" w:rsidP="00B00668">
      <w:pPr>
        <w:pStyle w:val="ECHRPara"/>
        <w:rPr>
          <w:lang w:val="en-US"/>
        </w:rPr>
      </w:pPr>
      <w:r>
        <w:fldChar w:fldCharType="begin"/>
      </w:r>
      <w:r w:rsidRPr="00B00668">
        <w:rPr>
          <w:lang w:val="en-US"/>
        </w:rPr>
        <w:instrText xml:space="preserve"> SEQ level0 \*arabic </w:instrText>
      </w:r>
      <w:r>
        <w:fldChar w:fldCharType="separate"/>
      </w:r>
      <w:r w:rsidR="002649EA">
        <w:rPr>
          <w:noProof/>
          <w:lang w:val="en-US"/>
        </w:rPr>
        <w:t>179</w:t>
      </w:r>
      <w:r>
        <w:fldChar w:fldCharType="end"/>
      </w:r>
      <w:r w:rsidRPr="00B00668">
        <w:rPr>
          <w:lang w:val="en-US"/>
        </w:rPr>
        <w:t>.  On 9 December 2002 Ms K.D., Apti Dombayev</w:t>
      </w:r>
      <w:r w:rsidR="00625E14">
        <w:rPr>
          <w:lang w:val="en-US"/>
        </w:rPr>
        <w:t>’</w:t>
      </w:r>
      <w:r w:rsidRPr="00B00668">
        <w:rPr>
          <w:lang w:val="en-US"/>
        </w:rPr>
        <w:t>s mother, complained that her son had been abducted by servicemen in camouflage uniforms who had been driving vehicles without registration numbers.</w:t>
      </w:r>
    </w:p>
    <w:p w:rsidR="00B00668" w:rsidRPr="00B00668" w:rsidRDefault="00B00668" w:rsidP="00B00668">
      <w:pPr>
        <w:pStyle w:val="ECHRPara"/>
        <w:rPr>
          <w:lang w:val="en-US"/>
        </w:rPr>
      </w:pPr>
      <w:r>
        <w:fldChar w:fldCharType="begin"/>
      </w:r>
      <w:r w:rsidRPr="00B00668">
        <w:rPr>
          <w:lang w:val="en-US"/>
        </w:rPr>
        <w:instrText xml:space="preserve"> SEQ level0 \*arabic </w:instrText>
      </w:r>
      <w:r>
        <w:fldChar w:fldCharType="separate"/>
      </w:r>
      <w:r w:rsidR="002649EA">
        <w:rPr>
          <w:noProof/>
          <w:lang w:val="en-US"/>
        </w:rPr>
        <w:t>180</w:t>
      </w:r>
      <w:r>
        <w:fldChar w:fldCharType="end"/>
      </w:r>
      <w:r w:rsidRPr="00B00668">
        <w:rPr>
          <w:lang w:val="en-US"/>
        </w:rPr>
        <w:t>.  On 24 December 2002 the Shali district prosecutor</w:t>
      </w:r>
      <w:r w:rsidR="00625E14">
        <w:rPr>
          <w:lang w:val="en-US"/>
        </w:rPr>
        <w:t>’</w:t>
      </w:r>
      <w:r w:rsidRPr="00B00668">
        <w:rPr>
          <w:lang w:val="en-US"/>
        </w:rPr>
        <w:t>s office opened criminal case no. 59278.</w:t>
      </w:r>
    </w:p>
    <w:p w:rsidR="00B00668" w:rsidRPr="00B00668" w:rsidRDefault="00B00668" w:rsidP="00B00668">
      <w:pPr>
        <w:pStyle w:val="ECHRHeading5"/>
        <w:rPr>
          <w:lang w:val="en-US"/>
        </w:rPr>
      </w:pPr>
      <w:r w:rsidRPr="00B00668">
        <w:rPr>
          <w:lang w:val="en-US"/>
        </w:rPr>
        <w:t>(ii)  Main witness statements taken by the investigators</w:t>
      </w:r>
    </w:p>
    <w:p w:rsidR="003F3541" w:rsidRDefault="00B00668" w:rsidP="00B00668">
      <w:pPr>
        <w:pStyle w:val="ECHRPara"/>
        <w:rPr>
          <w:lang w:val="en-US"/>
        </w:rPr>
      </w:pPr>
      <w:r>
        <w:fldChar w:fldCharType="begin"/>
      </w:r>
      <w:r w:rsidRPr="00B00668">
        <w:rPr>
          <w:lang w:val="en-US"/>
        </w:rPr>
        <w:instrText xml:space="preserve"> SEQ level0 \*arabic </w:instrText>
      </w:r>
      <w:r>
        <w:fldChar w:fldCharType="separate"/>
      </w:r>
      <w:r w:rsidR="002649EA">
        <w:rPr>
          <w:noProof/>
          <w:lang w:val="en-US"/>
        </w:rPr>
        <w:t>181</w:t>
      </w:r>
      <w:r>
        <w:fldChar w:fldCharType="end"/>
      </w:r>
      <w:r w:rsidRPr="00B00668">
        <w:rPr>
          <w:lang w:val="en-US"/>
        </w:rPr>
        <w:t>.  It appears from the criminal case file submitted by the Government that only two witnesses, Ms K.D. and a neighbour, Ms Kh.Kh, were questioned by the investigation.</w:t>
      </w:r>
      <w:r w:rsidR="003F3541">
        <w:rPr>
          <w:lang w:val="en-US"/>
        </w:rPr>
        <w:t xml:space="preserve"> </w:t>
      </w:r>
      <w:r w:rsidRPr="00B00668">
        <w:rPr>
          <w:lang w:val="en-US"/>
        </w:rPr>
        <w:t>Ms K.D. stated that at about 6 a.m. on 4 November 2002 unidentified armed men in camouflage uniforms had broken into their house, searched it and then taken Apti Dombayev away. Ms Kh.Kh. stated that at about 6 a.m. on the same date she had heard Ms K.D crying. She had gone out and learnt from Ms K.D. that servicemen had abducted her son.</w:t>
      </w:r>
    </w:p>
    <w:p w:rsidR="00B00668" w:rsidRPr="00B00668" w:rsidRDefault="00B00668" w:rsidP="00B00668">
      <w:pPr>
        <w:pStyle w:val="ECHRHeading5"/>
        <w:rPr>
          <w:lang w:val="en-US"/>
        </w:rPr>
      </w:pPr>
      <w:r w:rsidRPr="00B00668">
        <w:rPr>
          <w:lang w:val="en-US"/>
        </w:rPr>
        <w:t>(iii)  Main investigative steps and progress of the investigation</w:t>
      </w:r>
    </w:p>
    <w:p w:rsidR="003F3541" w:rsidRDefault="00B00668" w:rsidP="00B00668">
      <w:pPr>
        <w:pStyle w:val="ECHRPara"/>
        <w:rPr>
          <w:lang w:val="en-US"/>
        </w:rPr>
      </w:pPr>
      <w:r>
        <w:fldChar w:fldCharType="begin"/>
      </w:r>
      <w:r w:rsidRPr="00B00668">
        <w:rPr>
          <w:lang w:val="en-US"/>
        </w:rPr>
        <w:instrText xml:space="preserve"> SEQ level0 \*arabic </w:instrText>
      </w:r>
      <w:r>
        <w:fldChar w:fldCharType="separate"/>
      </w:r>
      <w:r w:rsidR="002649EA">
        <w:rPr>
          <w:noProof/>
          <w:lang w:val="en-US"/>
        </w:rPr>
        <w:t>182</w:t>
      </w:r>
      <w:r>
        <w:fldChar w:fldCharType="end"/>
      </w:r>
      <w:r w:rsidRPr="00B00668">
        <w:rPr>
          <w:lang w:val="en-US"/>
        </w:rPr>
        <w:t>.  On 24 December 2002 the investigators granted victim status to Ms K.D.</w:t>
      </w:r>
    </w:p>
    <w:p w:rsidR="00B00668" w:rsidRPr="00B00668" w:rsidRDefault="00B00668" w:rsidP="00B00668">
      <w:pPr>
        <w:pStyle w:val="ECHRPara"/>
        <w:rPr>
          <w:lang w:val="en-US"/>
        </w:rPr>
      </w:pPr>
      <w:r>
        <w:fldChar w:fldCharType="begin"/>
      </w:r>
      <w:r w:rsidRPr="00B00668">
        <w:rPr>
          <w:lang w:val="en-US"/>
        </w:rPr>
        <w:instrText xml:space="preserve"> SEQ level0 \*arabic </w:instrText>
      </w:r>
      <w:r>
        <w:fldChar w:fldCharType="separate"/>
      </w:r>
      <w:r w:rsidR="002649EA">
        <w:rPr>
          <w:noProof/>
          <w:lang w:val="en-US"/>
        </w:rPr>
        <w:t>183</w:t>
      </w:r>
      <w:r>
        <w:fldChar w:fldCharType="end"/>
      </w:r>
      <w:r w:rsidRPr="00B00668">
        <w:rPr>
          <w:lang w:val="en-US"/>
        </w:rPr>
        <w:t>.  On 26 December 2002 the investigator sent requests to various law</w:t>
      </w:r>
      <w:r w:rsidRPr="00B00668">
        <w:rPr>
          <w:lang w:val="en-US"/>
        </w:rPr>
        <w:noBreakHyphen/>
        <w:t>enforcement agencies asking for information about the detention of Apti Dombayev and special operations conducted in Mesker-Yurt on 24 December 2002.</w:t>
      </w:r>
      <w:r w:rsidR="003F3541">
        <w:rPr>
          <w:lang w:val="en-US"/>
        </w:rPr>
        <w:t xml:space="preserve"> </w:t>
      </w:r>
      <w:r w:rsidRPr="00B00668">
        <w:rPr>
          <w:lang w:val="en-US"/>
        </w:rPr>
        <w:t>Negative replies were given.</w:t>
      </w:r>
    </w:p>
    <w:p w:rsidR="003F3541" w:rsidRDefault="00B00668" w:rsidP="00B00668">
      <w:pPr>
        <w:pStyle w:val="ECHRPara"/>
        <w:rPr>
          <w:lang w:val="en-US"/>
        </w:rPr>
      </w:pPr>
      <w:r>
        <w:fldChar w:fldCharType="begin"/>
      </w:r>
      <w:r w:rsidRPr="00B00668">
        <w:rPr>
          <w:lang w:val="en-US"/>
        </w:rPr>
        <w:instrText xml:space="preserve"> SEQ level0 \*arabic </w:instrText>
      </w:r>
      <w:r>
        <w:fldChar w:fldCharType="separate"/>
      </w:r>
      <w:r w:rsidR="002649EA">
        <w:rPr>
          <w:noProof/>
          <w:lang w:val="en-US"/>
        </w:rPr>
        <w:t>184</w:t>
      </w:r>
      <w:r>
        <w:fldChar w:fldCharType="end"/>
      </w:r>
      <w:r w:rsidRPr="00B00668">
        <w:rPr>
          <w:lang w:val="en-US"/>
        </w:rPr>
        <w:t>.  The investigation was suspended on 24 February 2003. It was later resumed and then suspended again on 6 June 2003. It was resumed and suspended several times, and the proceedings are still pending.</w:t>
      </w:r>
    </w:p>
    <w:p w:rsidR="00B00668" w:rsidRPr="00B00668" w:rsidRDefault="00B00668" w:rsidP="00B00668">
      <w:pPr>
        <w:pStyle w:val="ECHRHeading4"/>
        <w:rPr>
          <w:lang w:val="en-US"/>
        </w:rPr>
      </w:pPr>
      <w:r w:rsidRPr="00B00668">
        <w:rPr>
          <w:lang w:val="en-US"/>
        </w:rPr>
        <w:t>(c)  The applicants</w:t>
      </w:r>
      <w:r w:rsidR="00625E14">
        <w:rPr>
          <w:lang w:val="en-US"/>
        </w:rPr>
        <w:t>’</w:t>
      </w:r>
      <w:r w:rsidRPr="00B00668">
        <w:rPr>
          <w:lang w:val="en-US"/>
        </w:rPr>
        <w:t xml:space="preserve"> complaints concerning the investigation</w:t>
      </w:r>
    </w:p>
    <w:p w:rsidR="00B00668" w:rsidRPr="00B00668" w:rsidRDefault="00B00668" w:rsidP="00B00668">
      <w:pPr>
        <w:pStyle w:val="ECHRPara"/>
        <w:rPr>
          <w:lang w:val="en-US"/>
        </w:rPr>
      </w:pPr>
      <w:r>
        <w:fldChar w:fldCharType="begin"/>
      </w:r>
      <w:r w:rsidRPr="00B00668">
        <w:rPr>
          <w:lang w:val="en-US"/>
        </w:rPr>
        <w:instrText xml:space="preserve"> SEQ level0 \*arabic </w:instrText>
      </w:r>
      <w:r>
        <w:fldChar w:fldCharType="separate"/>
      </w:r>
      <w:r w:rsidR="002649EA">
        <w:rPr>
          <w:noProof/>
          <w:lang w:val="en-US"/>
        </w:rPr>
        <w:t>185</w:t>
      </w:r>
      <w:r>
        <w:fldChar w:fldCharType="end"/>
      </w:r>
      <w:r w:rsidRPr="00B00668">
        <w:rPr>
          <w:lang w:val="en-US"/>
        </w:rPr>
        <w:t>.  It appears from the case file that between 2003 and 2009 the applicants and their relatives complained to different authorities, asking for assistance in their search for Apti Dombayev. Following their complaints they were informed that the investigation was in progress and all the necessary measures were being taken to establish Apti Dombayev</w:t>
      </w:r>
      <w:r w:rsidR="00625E14">
        <w:rPr>
          <w:lang w:val="en-US"/>
        </w:rPr>
        <w:t>’</w:t>
      </w:r>
      <w:r w:rsidRPr="00B00668">
        <w:rPr>
          <w:lang w:val="en-US"/>
        </w:rPr>
        <w:t>s whereabouts and identify the perpetrators. In particular, on 30 September 2005 the Shali district department of the interior (“the ROVD”) informed the applicants that the investigation had been checking the theory that members of the special forces stationed in the Shali district, military servicemen and members of illegal armed groups detained on the ROVD premises may have been involved in the abduction.</w:t>
      </w:r>
    </w:p>
    <w:p w:rsidR="00B00668" w:rsidRPr="00B00668" w:rsidRDefault="00B00668" w:rsidP="00B00668">
      <w:pPr>
        <w:pStyle w:val="ECHRHeading3"/>
        <w:rPr>
          <w:lang w:val="en-US"/>
        </w:rPr>
      </w:pPr>
      <w:r w:rsidRPr="00B00668">
        <w:rPr>
          <w:lang w:val="en-US"/>
        </w:rPr>
        <w:t>10.  Application no. 4334/10, Inalova v. Russia</w:t>
      </w:r>
    </w:p>
    <w:p w:rsidR="00B00668" w:rsidRPr="00B00668" w:rsidRDefault="00B00668" w:rsidP="00B00668">
      <w:pPr>
        <w:pStyle w:val="ECHRHeading4"/>
        <w:rPr>
          <w:lang w:val="en-US"/>
        </w:rPr>
      </w:pPr>
      <w:r w:rsidRPr="00B00668">
        <w:rPr>
          <w:lang w:val="en-US"/>
        </w:rPr>
        <w:t>(a)  Abduction of Gilani Aliyev</w:t>
      </w:r>
    </w:p>
    <w:p w:rsidR="00B00668" w:rsidRPr="00B00668" w:rsidRDefault="00B00668" w:rsidP="00B00668">
      <w:pPr>
        <w:pStyle w:val="ECHRPara"/>
        <w:rPr>
          <w:lang w:val="en-US"/>
        </w:rPr>
      </w:pPr>
      <w:r w:rsidRPr="00F73E1C">
        <w:fldChar w:fldCharType="begin"/>
      </w:r>
      <w:r w:rsidRPr="00B00668">
        <w:rPr>
          <w:lang w:val="en-US"/>
        </w:rPr>
        <w:instrText xml:space="preserve"> SEQ level0 \*arabic </w:instrText>
      </w:r>
      <w:r w:rsidRPr="00F73E1C">
        <w:fldChar w:fldCharType="separate"/>
      </w:r>
      <w:r w:rsidR="002649EA">
        <w:rPr>
          <w:noProof/>
          <w:lang w:val="en-US"/>
        </w:rPr>
        <w:t>186</w:t>
      </w:r>
      <w:r w:rsidRPr="00F73E1C">
        <w:fldChar w:fldCharType="end"/>
      </w:r>
      <w:r w:rsidRPr="00B00668">
        <w:rPr>
          <w:lang w:val="en-US"/>
        </w:rPr>
        <w:t>.  In August 2003 the applicant, her sisters and her brother, Mr Gilani Aliyev, were staying at their mother</w:t>
      </w:r>
      <w:r w:rsidR="00625E14">
        <w:rPr>
          <w:lang w:val="en-US"/>
        </w:rPr>
        <w:t>’</w:t>
      </w:r>
      <w:r w:rsidRPr="00B00668">
        <w:rPr>
          <w:lang w:val="en-US"/>
        </w:rPr>
        <w:t>s house in Alkhazurovo. A local military commander</w:t>
      </w:r>
      <w:r w:rsidR="00625E14">
        <w:rPr>
          <w:lang w:val="en-US"/>
        </w:rPr>
        <w:t>’</w:t>
      </w:r>
      <w:r w:rsidRPr="00B00668">
        <w:rPr>
          <w:lang w:val="en-US"/>
        </w:rPr>
        <w:t>s office was situated nearby. The settlement, surrounded by military checkpoints, was under curfew.</w:t>
      </w:r>
    </w:p>
    <w:p w:rsidR="003F3541" w:rsidRDefault="00B00668" w:rsidP="00B00668">
      <w:pPr>
        <w:pStyle w:val="ECHRPara"/>
        <w:rPr>
          <w:lang w:val="en-US"/>
        </w:rPr>
      </w:pPr>
      <w:r>
        <w:fldChar w:fldCharType="begin"/>
      </w:r>
      <w:r w:rsidRPr="00B00668">
        <w:rPr>
          <w:lang w:val="en-US"/>
        </w:rPr>
        <w:instrText xml:space="preserve"> SEQ level0 \*arabic </w:instrText>
      </w:r>
      <w:r>
        <w:fldChar w:fldCharType="separate"/>
      </w:r>
      <w:r w:rsidR="002649EA">
        <w:rPr>
          <w:noProof/>
          <w:lang w:val="en-US"/>
        </w:rPr>
        <w:t>187</w:t>
      </w:r>
      <w:r>
        <w:fldChar w:fldCharType="end"/>
      </w:r>
      <w:r w:rsidRPr="00B00668">
        <w:rPr>
          <w:lang w:val="en-US"/>
        </w:rPr>
        <w:t>.  At 3.15 a.m. on 11 August 2003 between two and five APCs, three UAZ cars and several Ural lorries arrived at the house. A group of fifteen to twenty men in camouflage uniforms armed with machine guns broke into the house. Those who were unmasked had Slavic features and spoke unaccented Russian. The servicemen took Gilani Aliyev away. The applicant saw two APCs drive away in the direction of Goyty and two UAZ cars in the direction of Urus-Martan.</w:t>
      </w:r>
    </w:p>
    <w:p w:rsidR="00B00668" w:rsidRPr="00B00668" w:rsidRDefault="00B00668" w:rsidP="00B00668">
      <w:pPr>
        <w:pStyle w:val="ECHRPara"/>
        <w:rPr>
          <w:lang w:val="en-US"/>
        </w:rPr>
      </w:pPr>
      <w:r>
        <w:fldChar w:fldCharType="begin"/>
      </w:r>
      <w:r w:rsidRPr="00B00668">
        <w:rPr>
          <w:lang w:val="en-US"/>
        </w:rPr>
        <w:instrText xml:space="preserve"> SEQ level0 \*arabic </w:instrText>
      </w:r>
      <w:r>
        <w:fldChar w:fldCharType="separate"/>
      </w:r>
      <w:r w:rsidR="002649EA">
        <w:rPr>
          <w:noProof/>
          <w:lang w:val="en-US"/>
        </w:rPr>
        <w:t>188</w:t>
      </w:r>
      <w:r>
        <w:fldChar w:fldCharType="end"/>
      </w:r>
      <w:r w:rsidRPr="00B00668">
        <w:rPr>
          <w:lang w:val="en-US"/>
        </w:rPr>
        <w:t>.  Later that morning, Officer S.A., the military commander of Alkhazurovo, informed the applicant that Russian servicemen had carried out a special operation during the night and confirmed that Gilani Aliyev had been detained by them.</w:t>
      </w:r>
    </w:p>
    <w:p w:rsidR="003F3541" w:rsidRDefault="00B00668" w:rsidP="00B00668">
      <w:pPr>
        <w:pStyle w:val="ECHRPara"/>
        <w:rPr>
          <w:lang w:val="en-US"/>
        </w:rPr>
      </w:pPr>
      <w:r>
        <w:fldChar w:fldCharType="begin"/>
      </w:r>
      <w:r w:rsidRPr="00B00668">
        <w:rPr>
          <w:lang w:val="en-US"/>
        </w:rPr>
        <w:instrText xml:space="preserve"> SEQ level0 \*arabic </w:instrText>
      </w:r>
      <w:r>
        <w:fldChar w:fldCharType="separate"/>
      </w:r>
      <w:r w:rsidR="002649EA">
        <w:rPr>
          <w:noProof/>
          <w:lang w:val="en-US"/>
        </w:rPr>
        <w:t>189</w:t>
      </w:r>
      <w:r>
        <w:fldChar w:fldCharType="end"/>
      </w:r>
      <w:r w:rsidRPr="00B00668">
        <w:rPr>
          <w:lang w:val="en-US"/>
        </w:rPr>
        <w:t>.  On the same day two officers of the Urus-Martan district military commander</w:t>
      </w:r>
      <w:r w:rsidR="00625E14">
        <w:rPr>
          <w:lang w:val="en-US"/>
        </w:rPr>
        <w:t>’</w:t>
      </w:r>
      <w:r w:rsidRPr="00B00668">
        <w:rPr>
          <w:lang w:val="en-US"/>
        </w:rPr>
        <w:t>s office told the applicant that their servicemen had arrested two men in a village situated twenty minutes by road from Urus</w:t>
      </w:r>
      <w:r w:rsidRPr="00B00668">
        <w:rPr>
          <w:lang w:val="en-US"/>
        </w:rPr>
        <w:noBreakHyphen/>
        <w:t>Martan. The applicant concluded that one of the arrested men must have been her brother.</w:t>
      </w:r>
    </w:p>
    <w:p w:rsidR="003F3541" w:rsidRDefault="00B00668" w:rsidP="00B00668">
      <w:pPr>
        <w:pStyle w:val="ECHRPara"/>
        <w:rPr>
          <w:lang w:val="en-US"/>
        </w:rPr>
      </w:pPr>
      <w:r>
        <w:fldChar w:fldCharType="begin"/>
      </w:r>
      <w:r w:rsidRPr="00B00668">
        <w:rPr>
          <w:lang w:val="en-US"/>
        </w:rPr>
        <w:instrText xml:space="preserve"> SEQ level0 \*arabic </w:instrText>
      </w:r>
      <w:r>
        <w:fldChar w:fldCharType="separate"/>
      </w:r>
      <w:r w:rsidR="002649EA">
        <w:rPr>
          <w:noProof/>
          <w:lang w:val="en-US"/>
        </w:rPr>
        <w:t>190</w:t>
      </w:r>
      <w:r>
        <w:fldChar w:fldCharType="end"/>
      </w:r>
      <w:r w:rsidRPr="00B00668">
        <w:rPr>
          <w:lang w:val="en-US"/>
        </w:rPr>
        <w:t>.  The applicant further learnt that on the same night the servicemen had detained another resident of Alkhazurovo, Mr A.K.</w:t>
      </w:r>
    </w:p>
    <w:p w:rsidR="00B00668" w:rsidRPr="00B00668" w:rsidRDefault="00B00668" w:rsidP="00B00668">
      <w:pPr>
        <w:pStyle w:val="ECHRPara"/>
        <w:rPr>
          <w:lang w:val="en-US"/>
        </w:rPr>
      </w:pPr>
      <w:r>
        <w:fldChar w:fldCharType="begin"/>
      </w:r>
      <w:r w:rsidRPr="00B00668">
        <w:rPr>
          <w:lang w:val="en-US"/>
        </w:rPr>
        <w:instrText xml:space="preserve"> SEQ level0 \*arabic </w:instrText>
      </w:r>
      <w:r>
        <w:fldChar w:fldCharType="separate"/>
      </w:r>
      <w:r w:rsidR="002649EA">
        <w:rPr>
          <w:noProof/>
          <w:lang w:val="en-US"/>
        </w:rPr>
        <w:t>191</w:t>
      </w:r>
      <w:r>
        <w:fldChar w:fldCharType="end"/>
      </w:r>
      <w:r w:rsidRPr="00B00668">
        <w:rPr>
          <w:lang w:val="en-US"/>
        </w:rPr>
        <w:t>.  The applicant has not seen Gilani Aliyev since 11 August 2003.</w:t>
      </w:r>
    </w:p>
    <w:p w:rsidR="00B00668" w:rsidRPr="00B00668" w:rsidRDefault="00B00668" w:rsidP="00B00668">
      <w:pPr>
        <w:pStyle w:val="ECHRHeading4"/>
        <w:rPr>
          <w:lang w:val="en-US"/>
        </w:rPr>
      </w:pPr>
      <w:r w:rsidRPr="00B00668">
        <w:rPr>
          <w:lang w:val="en-US"/>
        </w:rPr>
        <w:t>(b)  Official investigation</w:t>
      </w:r>
    </w:p>
    <w:p w:rsidR="00B00668" w:rsidRPr="00B00668" w:rsidRDefault="00B00668" w:rsidP="00B00668">
      <w:pPr>
        <w:pStyle w:val="ECHRPara"/>
        <w:rPr>
          <w:lang w:val="en-US"/>
        </w:rPr>
      </w:pPr>
      <w:r>
        <w:fldChar w:fldCharType="begin"/>
      </w:r>
      <w:r w:rsidRPr="00B00668">
        <w:rPr>
          <w:lang w:val="en-US"/>
        </w:rPr>
        <w:instrText xml:space="preserve"> SEQ level0 \*arabic </w:instrText>
      </w:r>
      <w:r>
        <w:fldChar w:fldCharType="separate"/>
      </w:r>
      <w:r w:rsidR="002649EA">
        <w:rPr>
          <w:noProof/>
          <w:lang w:val="en-US"/>
        </w:rPr>
        <w:t>192</w:t>
      </w:r>
      <w:r>
        <w:fldChar w:fldCharType="end"/>
      </w:r>
      <w:r w:rsidRPr="00B00668">
        <w:rPr>
          <w:lang w:val="en-US"/>
        </w:rPr>
        <w:t>.  The Government submitted copies of the documents from criminal case file no. 34085 concerning the abduction of Gilani Aliyev. The information submitted may be summarised as follows.</w:t>
      </w:r>
    </w:p>
    <w:p w:rsidR="00B00668" w:rsidRPr="00B00668" w:rsidRDefault="00B00668" w:rsidP="00B00668">
      <w:pPr>
        <w:pStyle w:val="ECHRHeading5"/>
        <w:rPr>
          <w:lang w:val="en-US"/>
        </w:rPr>
      </w:pPr>
      <w:r w:rsidRPr="00B00668">
        <w:rPr>
          <w:lang w:val="en-US"/>
        </w:rPr>
        <w:t>(i)  Opening of the criminal investigation</w:t>
      </w:r>
    </w:p>
    <w:p w:rsidR="00B00668" w:rsidRPr="00B00668" w:rsidRDefault="00B00668" w:rsidP="00B00668">
      <w:pPr>
        <w:pStyle w:val="ECHRPara"/>
        <w:rPr>
          <w:lang w:val="en-US"/>
        </w:rPr>
      </w:pPr>
      <w:r>
        <w:fldChar w:fldCharType="begin"/>
      </w:r>
      <w:r w:rsidRPr="00B00668">
        <w:rPr>
          <w:lang w:val="en-US"/>
        </w:rPr>
        <w:instrText xml:space="preserve"> SEQ level0 \*arabic </w:instrText>
      </w:r>
      <w:r>
        <w:fldChar w:fldCharType="separate"/>
      </w:r>
      <w:r w:rsidR="002649EA">
        <w:rPr>
          <w:noProof/>
          <w:lang w:val="en-US"/>
        </w:rPr>
        <w:t>193</w:t>
      </w:r>
      <w:r>
        <w:fldChar w:fldCharType="end"/>
      </w:r>
      <w:r w:rsidRPr="00B00668">
        <w:rPr>
          <w:lang w:val="en-US"/>
        </w:rPr>
        <w:t>.  On 11 August 2003 the applicant reported to the Urus-Martan ROVD that earlier that day, at about 3 a.m., armed men in camouflage uniforms had broken into their house and abducted her brother.</w:t>
      </w:r>
    </w:p>
    <w:p w:rsidR="00B00668" w:rsidRPr="00B00668" w:rsidRDefault="00B00668" w:rsidP="00B00668">
      <w:pPr>
        <w:pStyle w:val="ECHRPara"/>
        <w:rPr>
          <w:lang w:val="en-US"/>
        </w:rPr>
      </w:pPr>
      <w:r>
        <w:fldChar w:fldCharType="begin"/>
      </w:r>
      <w:r w:rsidRPr="00B00668">
        <w:rPr>
          <w:lang w:val="en-US"/>
        </w:rPr>
        <w:instrText xml:space="preserve"> SEQ level0 \*arabic </w:instrText>
      </w:r>
      <w:r>
        <w:fldChar w:fldCharType="separate"/>
      </w:r>
      <w:r w:rsidR="002649EA">
        <w:rPr>
          <w:noProof/>
          <w:lang w:val="en-US"/>
        </w:rPr>
        <w:t>194</w:t>
      </w:r>
      <w:r>
        <w:fldChar w:fldCharType="end"/>
      </w:r>
      <w:r w:rsidRPr="00B00668">
        <w:rPr>
          <w:lang w:val="en-US"/>
        </w:rPr>
        <w:t>.  On 23 August 2003 the Urus-Martan district prosecutor</w:t>
      </w:r>
      <w:r w:rsidR="00625E14">
        <w:rPr>
          <w:lang w:val="en-US"/>
        </w:rPr>
        <w:t>’</w:t>
      </w:r>
      <w:r w:rsidRPr="00B00668">
        <w:rPr>
          <w:lang w:val="en-US"/>
        </w:rPr>
        <w:t>s office opened criminal case no. 34085.</w:t>
      </w:r>
    </w:p>
    <w:p w:rsidR="00B00668" w:rsidRPr="00B00668" w:rsidRDefault="00B00668" w:rsidP="00B00668">
      <w:pPr>
        <w:pStyle w:val="ECHRHeading5"/>
        <w:rPr>
          <w:lang w:val="en-US"/>
        </w:rPr>
      </w:pPr>
      <w:r w:rsidRPr="00B00668">
        <w:rPr>
          <w:lang w:val="en-US"/>
        </w:rPr>
        <w:t>(ii)  Main witness statements taken by the investigators</w:t>
      </w:r>
    </w:p>
    <w:p w:rsidR="00B00668" w:rsidRPr="00B00668" w:rsidRDefault="00B00668" w:rsidP="00B00668">
      <w:pPr>
        <w:pStyle w:val="ECHRPara"/>
        <w:rPr>
          <w:lang w:val="en-US"/>
        </w:rPr>
      </w:pPr>
      <w:r>
        <w:fldChar w:fldCharType="begin"/>
      </w:r>
      <w:r w:rsidRPr="00B00668">
        <w:rPr>
          <w:lang w:val="en-US"/>
        </w:rPr>
        <w:instrText xml:space="preserve"> SEQ level0 \*arabic </w:instrText>
      </w:r>
      <w:r>
        <w:fldChar w:fldCharType="separate"/>
      </w:r>
      <w:r w:rsidR="002649EA">
        <w:rPr>
          <w:noProof/>
          <w:lang w:val="en-US"/>
        </w:rPr>
        <w:t>195</w:t>
      </w:r>
      <w:r>
        <w:fldChar w:fldCharType="end"/>
      </w:r>
      <w:r w:rsidRPr="00B00668">
        <w:rPr>
          <w:lang w:val="en-US"/>
        </w:rPr>
        <w:t>.  On an unspecified date in 2003 the applicant and Gilani Aliyev</w:t>
      </w:r>
      <w:r w:rsidR="00625E14">
        <w:rPr>
          <w:lang w:val="en-US"/>
        </w:rPr>
        <w:t>’</w:t>
      </w:r>
      <w:r w:rsidRPr="00B00668">
        <w:rPr>
          <w:lang w:val="en-US"/>
        </w:rPr>
        <w:t>s wife, Ms M.M., stated that on 11 August 2003 a group of armed men in camouflage uniforms had broken into their house, locked them in one of the rooms, and taken Gilani Aliyev away.</w:t>
      </w:r>
    </w:p>
    <w:p w:rsidR="00B00668" w:rsidRPr="00B00668" w:rsidRDefault="00B00668" w:rsidP="00B00668">
      <w:pPr>
        <w:pStyle w:val="ECHRPara"/>
        <w:rPr>
          <w:lang w:val="en-US"/>
        </w:rPr>
      </w:pPr>
      <w:r>
        <w:fldChar w:fldCharType="begin"/>
      </w:r>
      <w:r w:rsidRPr="00B00668">
        <w:rPr>
          <w:lang w:val="en-US"/>
        </w:rPr>
        <w:instrText xml:space="preserve"> SEQ level0 \*arabic </w:instrText>
      </w:r>
      <w:r>
        <w:fldChar w:fldCharType="separate"/>
      </w:r>
      <w:r w:rsidR="002649EA">
        <w:rPr>
          <w:noProof/>
          <w:lang w:val="en-US"/>
        </w:rPr>
        <w:t>196</w:t>
      </w:r>
      <w:r>
        <w:fldChar w:fldCharType="end"/>
      </w:r>
      <w:r w:rsidRPr="00B00668">
        <w:rPr>
          <w:lang w:val="en-US"/>
        </w:rPr>
        <w:t>.  On an unspecified date in 2003 Gilani Aliyev</w:t>
      </w:r>
      <w:r w:rsidR="00625E14">
        <w:rPr>
          <w:lang w:val="en-US"/>
        </w:rPr>
        <w:t>’</w:t>
      </w:r>
      <w:r w:rsidRPr="00B00668">
        <w:rPr>
          <w:lang w:val="en-US"/>
        </w:rPr>
        <w:t>s brother, Mr Yu.A., stated that on the night of the events he had been asleep in the same room as his brother. He had been woken up by a serviceman in camouflage uniform pointing a sub-machine gun at his forehead. There had been several servicemen in the room. They had ordered him and Gilani to get up and then taken the latter away. After the men had gone out, he had followed them and seen several APCs and Ural lorries drive off in two different directions.</w:t>
      </w:r>
    </w:p>
    <w:p w:rsidR="00B00668" w:rsidRPr="00B00668" w:rsidRDefault="00B00668" w:rsidP="00B00668">
      <w:pPr>
        <w:pStyle w:val="ECHRHeading5"/>
        <w:rPr>
          <w:lang w:val="en-US"/>
        </w:rPr>
      </w:pPr>
      <w:r w:rsidRPr="00B00668">
        <w:rPr>
          <w:lang w:val="en-US"/>
        </w:rPr>
        <w:t>(iii)  Main investigative steps and progress of the investigation</w:t>
      </w:r>
    </w:p>
    <w:p w:rsidR="00B00668" w:rsidRPr="00B00668" w:rsidRDefault="00B00668" w:rsidP="00B00668">
      <w:pPr>
        <w:pStyle w:val="ECHRPara"/>
        <w:rPr>
          <w:lang w:val="en-US"/>
        </w:rPr>
      </w:pPr>
      <w:r>
        <w:fldChar w:fldCharType="begin"/>
      </w:r>
      <w:r w:rsidRPr="00B00668">
        <w:rPr>
          <w:lang w:val="en-US"/>
        </w:rPr>
        <w:instrText xml:space="preserve"> SEQ level0 \*arabic </w:instrText>
      </w:r>
      <w:r>
        <w:fldChar w:fldCharType="separate"/>
      </w:r>
      <w:r w:rsidR="002649EA">
        <w:rPr>
          <w:noProof/>
          <w:lang w:val="en-US"/>
        </w:rPr>
        <w:t>197</w:t>
      </w:r>
      <w:r>
        <w:fldChar w:fldCharType="end"/>
      </w:r>
      <w:r w:rsidRPr="00B00668">
        <w:rPr>
          <w:lang w:val="en-US"/>
        </w:rPr>
        <w:t>.  On 11 August 2003 the investigators examined the crime scene. No evidence was collected. The investigators then took statements from the applicant and her relatives.</w:t>
      </w:r>
    </w:p>
    <w:p w:rsidR="00B00668" w:rsidRPr="00B00668" w:rsidRDefault="00B00668" w:rsidP="00B00668">
      <w:pPr>
        <w:pStyle w:val="ECHRPara"/>
        <w:rPr>
          <w:lang w:val="en-US"/>
        </w:rPr>
      </w:pPr>
      <w:r>
        <w:fldChar w:fldCharType="begin"/>
      </w:r>
      <w:r w:rsidRPr="00B00668">
        <w:rPr>
          <w:lang w:val="en-US"/>
        </w:rPr>
        <w:instrText xml:space="preserve"> SEQ level0 \*arabic </w:instrText>
      </w:r>
      <w:r>
        <w:fldChar w:fldCharType="separate"/>
      </w:r>
      <w:r w:rsidR="002649EA">
        <w:rPr>
          <w:noProof/>
          <w:lang w:val="en-US"/>
        </w:rPr>
        <w:t>198</w:t>
      </w:r>
      <w:r>
        <w:fldChar w:fldCharType="end"/>
      </w:r>
      <w:r w:rsidRPr="00B00668">
        <w:rPr>
          <w:lang w:val="en-US"/>
        </w:rPr>
        <w:t>.  On 26 August 2003 the investigators ordered the police to carry out operative search measures, such as identifying eyewitnesses and the perpetrators of the crime. They also sent information requests concerning Gilani Aliyev</w:t>
      </w:r>
      <w:r w:rsidR="00625E14">
        <w:rPr>
          <w:lang w:val="en-US"/>
        </w:rPr>
        <w:t>’</w:t>
      </w:r>
      <w:r w:rsidRPr="00B00668">
        <w:rPr>
          <w:lang w:val="en-US"/>
        </w:rPr>
        <w:t>s possible arrest and detention to various law-enforcement agencies in the region.</w:t>
      </w:r>
    </w:p>
    <w:p w:rsidR="00B00668" w:rsidRPr="00B00668" w:rsidRDefault="00B00668" w:rsidP="00B00668">
      <w:pPr>
        <w:pStyle w:val="ECHRPara"/>
        <w:rPr>
          <w:lang w:val="en-US"/>
        </w:rPr>
      </w:pPr>
      <w:r>
        <w:fldChar w:fldCharType="begin"/>
      </w:r>
      <w:r w:rsidRPr="00B00668">
        <w:rPr>
          <w:lang w:val="en-US"/>
        </w:rPr>
        <w:instrText xml:space="preserve"> SEQ level0 \*arabic </w:instrText>
      </w:r>
      <w:r>
        <w:fldChar w:fldCharType="separate"/>
      </w:r>
      <w:r w:rsidR="002649EA">
        <w:rPr>
          <w:noProof/>
          <w:lang w:val="en-US"/>
        </w:rPr>
        <w:t>199</w:t>
      </w:r>
      <w:r>
        <w:fldChar w:fldCharType="end"/>
      </w:r>
      <w:r w:rsidRPr="00B00668">
        <w:rPr>
          <w:lang w:val="en-US"/>
        </w:rPr>
        <w:t>.  On 29 August 2003 the applicant was granted victim status.</w:t>
      </w:r>
    </w:p>
    <w:p w:rsidR="00B00668" w:rsidRPr="00B00668" w:rsidRDefault="00B00668" w:rsidP="00B00668">
      <w:pPr>
        <w:pStyle w:val="ECHRPara"/>
        <w:rPr>
          <w:lang w:val="en-US"/>
        </w:rPr>
      </w:pPr>
      <w:r>
        <w:fldChar w:fldCharType="begin"/>
      </w:r>
      <w:r w:rsidRPr="00B00668">
        <w:rPr>
          <w:lang w:val="en-US"/>
        </w:rPr>
        <w:instrText xml:space="preserve"> SEQ level0 \*arabic </w:instrText>
      </w:r>
      <w:r>
        <w:fldChar w:fldCharType="separate"/>
      </w:r>
      <w:r w:rsidR="002649EA">
        <w:rPr>
          <w:noProof/>
          <w:lang w:val="en-US"/>
        </w:rPr>
        <w:t>200</w:t>
      </w:r>
      <w:r>
        <w:fldChar w:fldCharType="end"/>
      </w:r>
      <w:r w:rsidRPr="00B00668">
        <w:rPr>
          <w:lang w:val="en-US"/>
        </w:rPr>
        <w:t>.  On 23 October 2003 the investigation was suspended. It was resumed and suspended several more times (in 2004, 2005 and 2007); each time, the investigators renewed their information requests and questioned the same witnesses again.</w:t>
      </w:r>
    </w:p>
    <w:p w:rsidR="00B00668" w:rsidRPr="00B00668" w:rsidRDefault="00B00668" w:rsidP="00B00668">
      <w:pPr>
        <w:pStyle w:val="ECHRHeading4"/>
        <w:rPr>
          <w:lang w:val="en-US"/>
        </w:rPr>
      </w:pPr>
      <w:r w:rsidRPr="00B00668">
        <w:rPr>
          <w:lang w:val="en-US"/>
        </w:rPr>
        <w:t>(c)  The applicant</w:t>
      </w:r>
      <w:r w:rsidR="00625E14">
        <w:rPr>
          <w:lang w:val="en-US"/>
        </w:rPr>
        <w:t>’</w:t>
      </w:r>
      <w:r w:rsidRPr="00B00668">
        <w:rPr>
          <w:lang w:val="en-US"/>
        </w:rPr>
        <w:t>s complaints concerning the investigation</w:t>
      </w:r>
    </w:p>
    <w:p w:rsidR="00B00668" w:rsidRPr="00B00668" w:rsidRDefault="00B00668" w:rsidP="00B00668">
      <w:pPr>
        <w:pStyle w:val="ECHRHeading5"/>
        <w:rPr>
          <w:lang w:val="en-US"/>
        </w:rPr>
      </w:pPr>
      <w:r w:rsidRPr="00B00668">
        <w:rPr>
          <w:lang w:val="en-US"/>
        </w:rPr>
        <w:t>(i)  Complaints to the law-enforcement agencies</w:t>
      </w:r>
    </w:p>
    <w:p w:rsidR="00B00668" w:rsidRPr="00B00668" w:rsidRDefault="00B00668" w:rsidP="00B00668">
      <w:pPr>
        <w:pStyle w:val="ECHRPara"/>
        <w:rPr>
          <w:lang w:val="en-US"/>
        </w:rPr>
      </w:pPr>
      <w:r>
        <w:fldChar w:fldCharType="begin"/>
      </w:r>
      <w:r w:rsidRPr="00B00668">
        <w:rPr>
          <w:lang w:val="en-US"/>
        </w:rPr>
        <w:instrText xml:space="preserve"> SEQ level0 \*arabic </w:instrText>
      </w:r>
      <w:r>
        <w:fldChar w:fldCharType="separate"/>
      </w:r>
      <w:r w:rsidR="002649EA">
        <w:rPr>
          <w:noProof/>
          <w:lang w:val="en-US"/>
        </w:rPr>
        <w:t>201</w:t>
      </w:r>
      <w:r>
        <w:fldChar w:fldCharType="end"/>
      </w:r>
      <w:r w:rsidRPr="00B00668">
        <w:rPr>
          <w:lang w:val="en-US"/>
        </w:rPr>
        <w:t>.  It appears from the case file that from 2003 to 2009 the applicant and her relatives complained to various law-enforcement agencies about the investigation and sought information about its progress. In reply they were informed that the investigation was pending and that all the necessary measures were being taken to establish Gilani Aliyev</w:t>
      </w:r>
      <w:r w:rsidR="00625E14">
        <w:rPr>
          <w:lang w:val="en-US"/>
        </w:rPr>
        <w:t>’</w:t>
      </w:r>
      <w:r w:rsidRPr="00B00668">
        <w:rPr>
          <w:lang w:val="en-US"/>
        </w:rPr>
        <w:t>s whereabouts.</w:t>
      </w:r>
    </w:p>
    <w:p w:rsidR="00B00668" w:rsidRPr="00B00668" w:rsidRDefault="00B00668" w:rsidP="00B00668">
      <w:pPr>
        <w:pStyle w:val="ECHRHeading5"/>
        <w:rPr>
          <w:lang w:val="en-US"/>
        </w:rPr>
      </w:pPr>
      <w:r w:rsidRPr="00B00668">
        <w:rPr>
          <w:lang w:val="en-US"/>
        </w:rPr>
        <w:t>(ii)  </w:t>
      </w:r>
      <w:r w:rsidRPr="00B00668">
        <w:rPr>
          <w:iCs/>
          <w:lang w:val="en-US"/>
        </w:rPr>
        <w:t>Proceedings to obtain access to the file</w:t>
      </w:r>
    </w:p>
    <w:p w:rsidR="00B00668" w:rsidRPr="00B00668" w:rsidRDefault="00B00668" w:rsidP="00B00668">
      <w:pPr>
        <w:pStyle w:val="ECHRPara"/>
        <w:rPr>
          <w:lang w:val="en-US"/>
        </w:rPr>
      </w:pPr>
      <w:r>
        <w:fldChar w:fldCharType="begin"/>
      </w:r>
      <w:r w:rsidRPr="00B00668">
        <w:rPr>
          <w:lang w:val="en-US"/>
        </w:rPr>
        <w:instrText xml:space="preserve"> SEQ level0 \*arabic </w:instrText>
      </w:r>
      <w:r>
        <w:fldChar w:fldCharType="separate"/>
      </w:r>
      <w:r w:rsidR="002649EA">
        <w:rPr>
          <w:noProof/>
          <w:lang w:val="en-US"/>
        </w:rPr>
        <w:t>202</w:t>
      </w:r>
      <w:r>
        <w:fldChar w:fldCharType="end"/>
      </w:r>
      <w:r w:rsidRPr="00B00668">
        <w:rPr>
          <w:lang w:val="en-US"/>
        </w:rPr>
        <w:t>.  On 16 June 2009 the applicant requested that the investigators resume the investigation suspended on 30 September 2007 and allow her access to the investigation file.</w:t>
      </w:r>
    </w:p>
    <w:p w:rsidR="00B00668" w:rsidRPr="00B00668" w:rsidRDefault="00B00668" w:rsidP="00B00668">
      <w:pPr>
        <w:pStyle w:val="ECHRPara"/>
        <w:rPr>
          <w:lang w:val="en-US"/>
        </w:rPr>
      </w:pPr>
      <w:r>
        <w:fldChar w:fldCharType="begin"/>
      </w:r>
      <w:r w:rsidRPr="00B00668">
        <w:rPr>
          <w:lang w:val="en-US"/>
        </w:rPr>
        <w:instrText xml:space="preserve"> SEQ level0 \*arabic </w:instrText>
      </w:r>
      <w:r>
        <w:fldChar w:fldCharType="separate"/>
      </w:r>
      <w:r w:rsidR="002649EA">
        <w:rPr>
          <w:noProof/>
          <w:lang w:val="en-US"/>
        </w:rPr>
        <w:t>203</w:t>
      </w:r>
      <w:r>
        <w:fldChar w:fldCharType="end"/>
      </w:r>
      <w:r w:rsidRPr="00B00668">
        <w:rPr>
          <w:lang w:val="en-US"/>
        </w:rPr>
        <w:t>.  On 20 June 2009 her request was refused. The applicant challenged the refusal in court.</w:t>
      </w:r>
    </w:p>
    <w:p w:rsidR="00B00668" w:rsidRPr="00B00668" w:rsidRDefault="00B00668" w:rsidP="00B00668">
      <w:pPr>
        <w:pStyle w:val="ECHRPara"/>
        <w:rPr>
          <w:lang w:val="en-US"/>
        </w:rPr>
      </w:pPr>
      <w:r>
        <w:fldChar w:fldCharType="begin"/>
      </w:r>
      <w:r w:rsidRPr="00B00668">
        <w:rPr>
          <w:lang w:val="en-US"/>
        </w:rPr>
        <w:instrText xml:space="preserve"> SEQ level0 \*arabic </w:instrText>
      </w:r>
      <w:r>
        <w:fldChar w:fldCharType="separate"/>
      </w:r>
      <w:r w:rsidR="002649EA">
        <w:rPr>
          <w:noProof/>
          <w:lang w:val="en-US"/>
        </w:rPr>
        <w:t>204</w:t>
      </w:r>
      <w:r>
        <w:fldChar w:fldCharType="end"/>
      </w:r>
      <w:r w:rsidRPr="00B00668">
        <w:rPr>
          <w:lang w:val="en-US"/>
        </w:rPr>
        <w:t>.  On 9 July 2009 the Achkhoy-Martan District Court (“the District Court”) dismissed the applicant</w:t>
      </w:r>
      <w:r w:rsidR="00625E14">
        <w:rPr>
          <w:lang w:val="en-US"/>
        </w:rPr>
        <w:t>’</w:t>
      </w:r>
      <w:r w:rsidRPr="00B00668">
        <w:rPr>
          <w:lang w:val="en-US"/>
        </w:rPr>
        <w:t>s complaint in full.</w:t>
      </w:r>
    </w:p>
    <w:p w:rsidR="00B00668" w:rsidRPr="00B00668" w:rsidRDefault="00B00668" w:rsidP="00B00668">
      <w:pPr>
        <w:pStyle w:val="ECHRPara"/>
        <w:rPr>
          <w:lang w:val="en-US"/>
        </w:rPr>
      </w:pPr>
      <w:r>
        <w:fldChar w:fldCharType="begin"/>
      </w:r>
      <w:r w:rsidRPr="00B00668">
        <w:rPr>
          <w:lang w:val="en-US"/>
        </w:rPr>
        <w:instrText xml:space="preserve"> SEQ level0 \*arabic </w:instrText>
      </w:r>
      <w:r>
        <w:fldChar w:fldCharType="separate"/>
      </w:r>
      <w:r w:rsidR="002649EA">
        <w:rPr>
          <w:noProof/>
          <w:lang w:val="en-US"/>
        </w:rPr>
        <w:t>205</w:t>
      </w:r>
      <w:r>
        <w:fldChar w:fldCharType="end"/>
      </w:r>
      <w:r w:rsidRPr="00B00668">
        <w:rPr>
          <w:lang w:val="en-US"/>
        </w:rPr>
        <w:t>.  On 12 August 2009 the Chechnya Supreme Court quashed the decision and remitted the complaint for fresh examination for the following reasons:</w:t>
      </w:r>
    </w:p>
    <w:p w:rsidR="003F3541" w:rsidRDefault="00B00668" w:rsidP="00B00668">
      <w:pPr>
        <w:pStyle w:val="ECHRParaQuote"/>
        <w:rPr>
          <w:lang w:val="en-US"/>
        </w:rPr>
      </w:pPr>
      <w:r w:rsidRPr="00B00668">
        <w:rPr>
          <w:lang w:val="en-US"/>
        </w:rPr>
        <w:t>“According to the case file, the missing person [Gilani Aliyev] was taken away by officers of the security agencies in two APCs and UAZ vehicles.</w:t>
      </w:r>
    </w:p>
    <w:p w:rsidR="00B00668" w:rsidRPr="00B00668" w:rsidRDefault="00B00668" w:rsidP="00B00668">
      <w:pPr>
        <w:pStyle w:val="ECHRParaQuote"/>
        <w:rPr>
          <w:lang w:val="en-US"/>
        </w:rPr>
      </w:pPr>
      <w:r w:rsidRPr="00B00668">
        <w:rPr>
          <w:lang w:val="en-US"/>
        </w:rPr>
        <w:t>The prosecution does not dispute the above allegations [of the applicant].</w:t>
      </w:r>
    </w:p>
    <w:p w:rsidR="003F3541" w:rsidRDefault="00B00668" w:rsidP="00B00668">
      <w:pPr>
        <w:pStyle w:val="ECHRParaQuote"/>
        <w:rPr>
          <w:lang w:val="en-US"/>
        </w:rPr>
      </w:pPr>
      <w:r w:rsidRPr="00B00668">
        <w:rPr>
          <w:lang w:val="en-US"/>
        </w:rPr>
        <w:t>The only reason for refusing a victim access to the investigation file is to ensure secrecy of an investigation during the examination of a theory that close relatives may have been involved in the disappearance of the missing man.</w:t>
      </w:r>
    </w:p>
    <w:p w:rsidR="00B00668" w:rsidRPr="00B00668" w:rsidRDefault="00B00668" w:rsidP="00B00668">
      <w:pPr>
        <w:pStyle w:val="ECHRParaQuote"/>
        <w:rPr>
          <w:lang w:val="en-US"/>
        </w:rPr>
      </w:pPr>
      <w:r w:rsidRPr="00B00668">
        <w:rPr>
          <w:lang w:val="en-US"/>
        </w:rPr>
        <w:t xml:space="preserve">In the present case there were no such reasons to refuse the victim access to the investigation file </w:t>
      </w:r>
      <w:r w:rsidR="003F3541">
        <w:rPr>
          <w:lang w:val="en-US"/>
        </w:rPr>
        <w:t>...</w:t>
      </w:r>
      <w:r w:rsidRPr="00B00668">
        <w:rPr>
          <w:lang w:val="en-US"/>
        </w:rPr>
        <w:t>”</w:t>
      </w:r>
    </w:p>
    <w:p w:rsidR="00B00668" w:rsidRPr="00B00668" w:rsidRDefault="00B00668" w:rsidP="00B00668">
      <w:pPr>
        <w:pStyle w:val="ECHRPara"/>
        <w:rPr>
          <w:lang w:val="en-US"/>
        </w:rPr>
      </w:pPr>
      <w:r>
        <w:fldChar w:fldCharType="begin"/>
      </w:r>
      <w:r w:rsidRPr="00B00668">
        <w:rPr>
          <w:lang w:val="en-US"/>
        </w:rPr>
        <w:instrText xml:space="preserve"> SEQ level0 \*arabic </w:instrText>
      </w:r>
      <w:r>
        <w:fldChar w:fldCharType="separate"/>
      </w:r>
      <w:r w:rsidR="002649EA">
        <w:rPr>
          <w:noProof/>
          <w:lang w:val="en-US"/>
        </w:rPr>
        <w:t>206</w:t>
      </w:r>
      <w:r>
        <w:fldChar w:fldCharType="end"/>
      </w:r>
      <w:r w:rsidRPr="00B00668">
        <w:rPr>
          <w:lang w:val="en-US"/>
        </w:rPr>
        <w:t>.  On 1 September 2009 the District Court found the investigator</w:t>
      </w:r>
      <w:r w:rsidR="00625E14">
        <w:rPr>
          <w:lang w:val="en-US"/>
        </w:rPr>
        <w:t>’</w:t>
      </w:r>
      <w:r w:rsidRPr="00B00668">
        <w:rPr>
          <w:lang w:val="en-US"/>
        </w:rPr>
        <w:t>s refusal unlawful in part and granted the applicant</w:t>
      </w:r>
      <w:r w:rsidR="00625E14">
        <w:rPr>
          <w:lang w:val="en-US"/>
        </w:rPr>
        <w:t>’</w:t>
      </w:r>
      <w:r w:rsidRPr="00B00668">
        <w:rPr>
          <w:lang w:val="en-US"/>
        </w:rPr>
        <w:t>s request for access to the investigation file.</w:t>
      </w:r>
    </w:p>
    <w:p w:rsidR="00B00668" w:rsidRPr="00B00668" w:rsidRDefault="00B00668" w:rsidP="00B00668">
      <w:pPr>
        <w:pStyle w:val="ECHRHeading3"/>
        <w:rPr>
          <w:lang w:val="en-US"/>
        </w:rPr>
      </w:pPr>
      <w:r w:rsidRPr="00B00668">
        <w:rPr>
          <w:lang w:val="en-US"/>
        </w:rPr>
        <w:t>11.  Application no. 4345/10, Amirova and Others v. Russia</w:t>
      </w:r>
    </w:p>
    <w:p w:rsidR="00B00668" w:rsidRPr="00B00668" w:rsidRDefault="00B00668" w:rsidP="00B00668">
      <w:pPr>
        <w:pStyle w:val="ECHRHeading4"/>
        <w:rPr>
          <w:lang w:val="en-US"/>
        </w:rPr>
      </w:pPr>
      <w:r w:rsidRPr="00B00668">
        <w:rPr>
          <w:lang w:val="en-US"/>
        </w:rPr>
        <w:t>(a)  Abduction of Mikhail Borchashvili</w:t>
      </w:r>
    </w:p>
    <w:p w:rsidR="003F3541" w:rsidRDefault="00B00668" w:rsidP="00B00668">
      <w:pPr>
        <w:pStyle w:val="ECHRPara"/>
        <w:rPr>
          <w:lang w:val="en-US"/>
        </w:rPr>
      </w:pPr>
      <w:r>
        <w:fldChar w:fldCharType="begin"/>
      </w:r>
      <w:r w:rsidRPr="00B00668">
        <w:rPr>
          <w:lang w:val="en-US"/>
        </w:rPr>
        <w:instrText xml:space="preserve"> SEQ level0 \*arabic </w:instrText>
      </w:r>
      <w:r>
        <w:fldChar w:fldCharType="separate"/>
      </w:r>
      <w:r w:rsidR="002649EA">
        <w:rPr>
          <w:noProof/>
          <w:lang w:val="en-US"/>
        </w:rPr>
        <w:t>207</w:t>
      </w:r>
      <w:r>
        <w:fldChar w:fldCharType="end"/>
      </w:r>
      <w:r w:rsidRPr="00B00668">
        <w:rPr>
          <w:lang w:val="en-US"/>
        </w:rPr>
        <w:t>.  Between 8</w:t>
      </w:r>
      <w:r w:rsidR="00222939">
        <w:rPr>
          <w:lang w:val="en-US"/>
        </w:rPr>
        <w:t xml:space="preserve"> </w:t>
      </w:r>
      <w:r w:rsidR="00222939" w:rsidRPr="00B00668">
        <w:rPr>
          <w:lang w:val="en-US"/>
        </w:rPr>
        <w:t xml:space="preserve">p.m. </w:t>
      </w:r>
      <w:r w:rsidRPr="00B00668">
        <w:rPr>
          <w:lang w:val="en-US"/>
        </w:rPr>
        <w:t>and 9 p.m. on 9 March 2006, eight or nine UAZ cars and a grey VAZ minivan (</w:t>
      </w:r>
      <w:r w:rsidRPr="00B00668">
        <w:rPr>
          <w:i/>
          <w:lang w:val="en-US"/>
        </w:rPr>
        <w:t>Tabletka</w:t>
      </w:r>
      <w:r w:rsidRPr="00B00668">
        <w:rPr>
          <w:lang w:val="en-US"/>
        </w:rPr>
        <w:t>) arrived at the applicants</w:t>
      </w:r>
      <w:r w:rsidR="00625E14">
        <w:rPr>
          <w:lang w:val="en-US"/>
        </w:rPr>
        <w:t>’</w:t>
      </w:r>
      <w:r w:rsidRPr="00B00668">
        <w:rPr>
          <w:lang w:val="en-US"/>
        </w:rPr>
        <w:t xml:space="preserve"> block of flats in Grozny and cordoned off the neighbourhood. A group of up to eight masked men in camouflage uniforms with portable radios and machine guns, some of which were equipped with silencers, broke into the applicants</w:t>
      </w:r>
      <w:r w:rsidR="00625E14">
        <w:rPr>
          <w:lang w:val="en-US"/>
        </w:rPr>
        <w:t>’</w:t>
      </w:r>
      <w:r w:rsidRPr="00B00668">
        <w:rPr>
          <w:lang w:val="en-US"/>
        </w:rPr>
        <w:t xml:space="preserve"> flat. Some of the intruders spoke unaccented Russian. They ordered Mr Mikhail Borchashvili to lie face down on the floor and checked his passport. Then they dragged him outside, put him in one of their cars and drove away.</w:t>
      </w:r>
    </w:p>
    <w:p w:rsidR="003F3541" w:rsidRDefault="00B00668" w:rsidP="00B00668">
      <w:pPr>
        <w:pStyle w:val="ECHRPara"/>
        <w:rPr>
          <w:lang w:val="en-US"/>
        </w:rPr>
      </w:pPr>
      <w:r>
        <w:fldChar w:fldCharType="begin"/>
      </w:r>
      <w:r w:rsidRPr="00B00668">
        <w:rPr>
          <w:lang w:val="en-US"/>
        </w:rPr>
        <w:instrText xml:space="preserve"> SEQ level0 \*arabic </w:instrText>
      </w:r>
      <w:r>
        <w:fldChar w:fldCharType="separate"/>
      </w:r>
      <w:r w:rsidR="002649EA">
        <w:rPr>
          <w:noProof/>
          <w:lang w:val="en-US"/>
        </w:rPr>
        <w:t>208</w:t>
      </w:r>
      <w:r>
        <w:fldChar w:fldCharType="end"/>
      </w:r>
      <w:r w:rsidRPr="00B00668">
        <w:rPr>
          <w:lang w:val="en-US"/>
        </w:rPr>
        <w:t>.  At the material time the applicants</w:t>
      </w:r>
      <w:r w:rsidR="00625E14">
        <w:rPr>
          <w:lang w:val="en-US"/>
        </w:rPr>
        <w:t>’</w:t>
      </w:r>
      <w:r w:rsidRPr="00B00668">
        <w:rPr>
          <w:lang w:val="en-US"/>
        </w:rPr>
        <w:t xml:space="preserve"> neighbourhood was surrounded by a number of military checkpoints through which the abductors had been able to pass freely.</w:t>
      </w:r>
    </w:p>
    <w:p w:rsidR="00B00668" w:rsidRPr="00B00668" w:rsidRDefault="00B00668" w:rsidP="00B00668">
      <w:pPr>
        <w:pStyle w:val="ECHRPara"/>
        <w:rPr>
          <w:lang w:val="en-US"/>
        </w:rPr>
      </w:pPr>
      <w:r>
        <w:fldChar w:fldCharType="begin"/>
      </w:r>
      <w:r w:rsidRPr="00B00668">
        <w:rPr>
          <w:lang w:val="en-US"/>
        </w:rPr>
        <w:instrText xml:space="preserve"> SEQ level0 \*arabic </w:instrText>
      </w:r>
      <w:r>
        <w:fldChar w:fldCharType="separate"/>
      </w:r>
      <w:r w:rsidR="002649EA">
        <w:rPr>
          <w:noProof/>
          <w:lang w:val="en-US"/>
        </w:rPr>
        <w:t>209</w:t>
      </w:r>
      <w:r>
        <w:fldChar w:fldCharType="end"/>
      </w:r>
      <w:r w:rsidRPr="00B00668">
        <w:rPr>
          <w:lang w:val="en-US"/>
        </w:rPr>
        <w:t>.  The applicants have not seen Mikhail Borchashvili since 9 March 2006.</w:t>
      </w:r>
    </w:p>
    <w:p w:rsidR="00B00668" w:rsidRPr="00B00668" w:rsidRDefault="00B00668" w:rsidP="00B00668">
      <w:pPr>
        <w:pStyle w:val="ECHRHeading4"/>
        <w:rPr>
          <w:lang w:val="en-US"/>
        </w:rPr>
      </w:pPr>
      <w:r w:rsidRPr="00B00668">
        <w:rPr>
          <w:lang w:val="en-US"/>
        </w:rPr>
        <w:t>(b)  Official investigation</w:t>
      </w:r>
    </w:p>
    <w:p w:rsidR="00B00668" w:rsidRPr="00B00668" w:rsidRDefault="00B00668" w:rsidP="00B00668">
      <w:pPr>
        <w:pStyle w:val="ECHRPara"/>
        <w:rPr>
          <w:lang w:val="en-US"/>
        </w:rPr>
      </w:pPr>
      <w:r>
        <w:fldChar w:fldCharType="begin"/>
      </w:r>
      <w:r w:rsidRPr="00B00668">
        <w:rPr>
          <w:lang w:val="en-US"/>
        </w:rPr>
        <w:instrText xml:space="preserve"> SEQ level0 \*arabic </w:instrText>
      </w:r>
      <w:r>
        <w:fldChar w:fldCharType="separate"/>
      </w:r>
      <w:r w:rsidR="002649EA">
        <w:rPr>
          <w:noProof/>
          <w:lang w:val="en-US"/>
        </w:rPr>
        <w:t>210</w:t>
      </w:r>
      <w:r>
        <w:fldChar w:fldCharType="end"/>
      </w:r>
      <w:r w:rsidRPr="00B00668">
        <w:rPr>
          <w:lang w:val="en-US"/>
        </w:rPr>
        <w:t>.  The Government submitted copies of the documents from criminal case file no. 50037 concerning the abduction of Mikhail Borchashvili. The information submitted may be summarised as follows.</w:t>
      </w:r>
    </w:p>
    <w:p w:rsidR="00B00668" w:rsidRPr="00B00668" w:rsidRDefault="00B00668" w:rsidP="00B00668">
      <w:pPr>
        <w:pStyle w:val="ECHRHeading5"/>
        <w:rPr>
          <w:lang w:val="en-US"/>
        </w:rPr>
      </w:pPr>
      <w:r w:rsidRPr="00B00668">
        <w:rPr>
          <w:lang w:val="en-US"/>
        </w:rPr>
        <w:t>(i)  Opening of the criminal investigation</w:t>
      </w:r>
    </w:p>
    <w:p w:rsidR="003F3541" w:rsidRDefault="00B00668" w:rsidP="00B00668">
      <w:pPr>
        <w:pStyle w:val="ECHRPara"/>
        <w:rPr>
          <w:lang w:val="en-US"/>
        </w:rPr>
      </w:pPr>
      <w:r>
        <w:fldChar w:fldCharType="begin"/>
      </w:r>
      <w:r w:rsidRPr="00B00668">
        <w:rPr>
          <w:lang w:val="en-US"/>
        </w:rPr>
        <w:instrText xml:space="preserve"> SEQ level0 \*arabic </w:instrText>
      </w:r>
      <w:r>
        <w:fldChar w:fldCharType="separate"/>
      </w:r>
      <w:r w:rsidR="002649EA">
        <w:rPr>
          <w:noProof/>
          <w:lang w:val="en-US"/>
        </w:rPr>
        <w:t>211</w:t>
      </w:r>
      <w:r>
        <w:fldChar w:fldCharType="end"/>
      </w:r>
      <w:r w:rsidRPr="00B00668">
        <w:rPr>
          <w:lang w:val="en-US"/>
        </w:rPr>
        <w:t>.  On 10 March 2006 the seventh applicant reported to the Leninskiy ROVD of Grozny that at between 8 and 9 p.m. on 9 March 2006 armed men in camouflage uniforms had abducted her brother, Mikhail Borchashvili.</w:t>
      </w:r>
    </w:p>
    <w:p w:rsidR="00B00668" w:rsidRPr="00B00668" w:rsidRDefault="00B00668" w:rsidP="00B00668">
      <w:pPr>
        <w:pStyle w:val="ECHRPara"/>
        <w:rPr>
          <w:lang w:val="en-US"/>
        </w:rPr>
      </w:pPr>
      <w:r>
        <w:fldChar w:fldCharType="begin"/>
      </w:r>
      <w:r w:rsidRPr="00B00668">
        <w:rPr>
          <w:lang w:val="en-US"/>
        </w:rPr>
        <w:instrText xml:space="preserve"> SEQ level0 \*arabic </w:instrText>
      </w:r>
      <w:r>
        <w:fldChar w:fldCharType="separate"/>
      </w:r>
      <w:r w:rsidR="002649EA">
        <w:rPr>
          <w:noProof/>
          <w:lang w:val="en-US"/>
        </w:rPr>
        <w:t>212</w:t>
      </w:r>
      <w:r>
        <w:fldChar w:fldCharType="end"/>
      </w:r>
      <w:r w:rsidRPr="00B00668">
        <w:rPr>
          <w:lang w:val="en-US"/>
        </w:rPr>
        <w:t>.  On 20 March 2006 the Leninskiy district prosecutor</w:t>
      </w:r>
      <w:r w:rsidR="00625E14">
        <w:rPr>
          <w:lang w:val="en-US"/>
        </w:rPr>
        <w:t>’</w:t>
      </w:r>
      <w:r w:rsidRPr="00B00668">
        <w:rPr>
          <w:lang w:val="en-US"/>
        </w:rPr>
        <w:t>s office in Grozny opened criminal case no. 50037.</w:t>
      </w:r>
    </w:p>
    <w:p w:rsidR="00B00668" w:rsidRPr="00B00668" w:rsidRDefault="00B00668" w:rsidP="00B00668">
      <w:pPr>
        <w:pStyle w:val="ECHRHeading5"/>
        <w:rPr>
          <w:lang w:val="en-US"/>
        </w:rPr>
      </w:pPr>
      <w:r w:rsidRPr="00B00668">
        <w:rPr>
          <w:lang w:val="en-US"/>
        </w:rPr>
        <w:t>(ii)  Main witness statements taken by the investigators</w:t>
      </w:r>
    </w:p>
    <w:p w:rsidR="003F3541" w:rsidRDefault="00B00668" w:rsidP="00B00668">
      <w:pPr>
        <w:pStyle w:val="ECHRPara"/>
        <w:rPr>
          <w:lang w:val="en-US"/>
        </w:rPr>
      </w:pPr>
      <w:r>
        <w:fldChar w:fldCharType="begin"/>
      </w:r>
      <w:r w:rsidRPr="00B00668">
        <w:rPr>
          <w:lang w:val="en-US"/>
        </w:rPr>
        <w:instrText xml:space="preserve"> SEQ level0 \*arabic </w:instrText>
      </w:r>
      <w:r>
        <w:fldChar w:fldCharType="separate"/>
      </w:r>
      <w:r w:rsidR="002649EA">
        <w:rPr>
          <w:noProof/>
          <w:lang w:val="en-US"/>
        </w:rPr>
        <w:t>213</w:t>
      </w:r>
      <w:r>
        <w:fldChar w:fldCharType="end"/>
      </w:r>
      <w:r w:rsidRPr="00B00668">
        <w:rPr>
          <w:lang w:val="en-US"/>
        </w:rPr>
        <w:t>.  The first applicant stated that following military operations in Chechnya in 1999, she had moved to Tbilisi, Georgia, with her husband. In January 2006 they had returned to Grozny and rented a flat there. On 9 March 2006 a group of armed masked men in camouflage uniforms had arrived in UAZ vehicles, broken into their flat and taken her husband away.</w:t>
      </w:r>
    </w:p>
    <w:p w:rsidR="00B00668" w:rsidRPr="00B00668" w:rsidRDefault="00B00668" w:rsidP="00B00668">
      <w:pPr>
        <w:pStyle w:val="ECHRPara"/>
        <w:rPr>
          <w:lang w:val="en-US"/>
        </w:rPr>
      </w:pPr>
      <w:r>
        <w:fldChar w:fldCharType="begin"/>
      </w:r>
      <w:r w:rsidRPr="00B00668">
        <w:rPr>
          <w:lang w:val="en-US"/>
        </w:rPr>
        <w:instrText xml:space="preserve"> SEQ level0 \*arabic </w:instrText>
      </w:r>
      <w:r>
        <w:fldChar w:fldCharType="separate"/>
      </w:r>
      <w:r w:rsidR="002649EA">
        <w:rPr>
          <w:noProof/>
          <w:lang w:val="en-US"/>
        </w:rPr>
        <w:t>214</w:t>
      </w:r>
      <w:r>
        <w:fldChar w:fldCharType="end"/>
      </w:r>
      <w:r w:rsidRPr="00B00668">
        <w:rPr>
          <w:lang w:val="en-US"/>
        </w:rPr>
        <w:t>.  Ms K.M. and Ms R.Z., the first applicant</w:t>
      </w:r>
      <w:r w:rsidR="00625E14">
        <w:rPr>
          <w:lang w:val="en-US"/>
        </w:rPr>
        <w:t>’</w:t>
      </w:r>
      <w:r w:rsidRPr="00B00668">
        <w:rPr>
          <w:lang w:val="en-US"/>
        </w:rPr>
        <w:t>s neighbours, stated that at about 8 p.m. on 9 March 2006 they had seen a group of armed men arrive at their block of flats in a grey UAZ vehicle. One of the men had ordered the residents to go inside and not to look through the window. The men walked up to the second floor and then went away. Afterwards, the neighbours learnt that those men had abducted Mikhail Borchashvili.</w:t>
      </w:r>
    </w:p>
    <w:p w:rsidR="00B00668" w:rsidRPr="00B00668" w:rsidRDefault="00B00668" w:rsidP="00B00668">
      <w:pPr>
        <w:pStyle w:val="ECHRHeading5"/>
        <w:rPr>
          <w:lang w:val="en-US"/>
        </w:rPr>
      </w:pPr>
      <w:r w:rsidRPr="00B00668">
        <w:rPr>
          <w:lang w:val="en-US"/>
        </w:rPr>
        <w:t>(iii)  Main investigative steps and progress of the investigation</w:t>
      </w:r>
    </w:p>
    <w:p w:rsidR="003F3541" w:rsidRDefault="00B00668" w:rsidP="00B00668">
      <w:pPr>
        <w:pStyle w:val="ECHRPara"/>
        <w:rPr>
          <w:lang w:val="en-US"/>
        </w:rPr>
      </w:pPr>
      <w:r>
        <w:fldChar w:fldCharType="begin"/>
      </w:r>
      <w:r w:rsidRPr="00B00668">
        <w:rPr>
          <w:lang w:val="en-US"/>
        </w:rPr>
        <w:instrText xml:space="preserve"> SEQ level0 \*arabic </w:instrText>
      </w:r>
      <w:r>
        <w:fldChar w:fldCharType="separate"/>
      </w:r>
      <w:r w:rsidR="002649EA">
        <w:rPr>
          <w:noProof/>
          <w:lang w:val="en-US"/>
        </w:rPr>
        <w:t>215</w:t>
      </w:r>
      <w:r>
        <w:fldChar w:fldCharType="end"/>
      </w:r>
      <w:r w:rsidRPr="00B00668">
        <w:rPr>
          <w:lang w:val="en-US"/>
        </w:rPr>
        <w:t>.  On 10 March 2006 the investigator examined the crime scene. No evidence was collected.</w:t>
      </w:r>
    </w:p>
    <w:p w:rsidR="003F3541" w:rsidRDefault="00B00668" w:rsidP="00B00668">
      <w:pPr>
        <w:pStyle w:val="ECHRPara"/>
        <w:rPr>
          <w:lang w:val="en-US"/>
        </w:rPr>
      </w:pPr>
      <w:r>
        <w:fldChar w:fldCharType="begin"/>
      </w:r>
      <w:r w:rsidRPr="00B00668">
        <w:rPr>
          <w:lang w:val="en-US"/>
        </w:rPr>
        <w:instrText xml:space="preserve"> SEQ level0 \*arabic </w:instrText>
      </w:r>
      <w:r>
        <w:fldChar w:fldCharType="separate"/>
      </w:r>
      <w:r w:rsidR="002649EA">
        <w:rPr>
          <w:noProof/>
          <w:lang w:val="en-US"/>
        </w:rPr>
        <w:t>216</w:t>
      </w:r>
      <w:r>
        <w:fldChar w:fldCharType="end"/>
      </w:r>
      <w:r w:rsidRPr="00B00668">
        <w:rPr>
          <w:lang w:val="en-US"/>
        </w:rPr>
        <w:t>.  On 22 March and 18 April 2006 the seventh and first applicants respectively were granted victim status.</w:t>
      </w:r>
    </w:p>
    <w:p w:rsidR="003F3541" w:rsidRDefault="00B00668" w:rsidP="00B00668">
      <w:pPr>
        <w:pStyle w:val="ECHRPara"/>
        <w:rPr>
          <w:lang w:val="en-US"/>
        </w:rPr>
      </w:pPr>
      <w:r>
        <w:fldChar w:fldCharType="begin"/>
      </w:r>
      <w:r w:rsidRPr="00B00668">
        <w:rPr>
          <w:lang w:val="en-US"/>
        </w:rPr>
        <w:instrText xml:space="preserve"> SEQ level0 \*arabic </w:instrText>
      </w:r>
      <w:r>
        <w:fldChar w:fldCharType="separate"/>
      </w:r>
      <w:r w:rsidR="002649EA">
        <w:rPr>
          <w:noProof/>
          <w:lang w:val="en-US"/>
        </w:rPr>
        <w:t>217</w:t>
      </w:r>
      <w:r>
        <w:fldChar w:fldCharType="end"/>
      </w:r>
      <w:r w:rsidRPr="00B00668">
        <w:rPr>
          <w:lang w:val="en-US"/>
        </w:rPr>
        <w:t>.  On 20 May 2006 the investigation was suspended.  It was resumed and suspended several more times. It is still pending.</w:t>
      </w:r>
    </w:p>
    <w:p w:rsidR="00B00668" w:rsidRPr="00B00668" w:rsidRDefault="00B00668" w:rsidP="00B00668">
      <w:pPr>
        <w:pStyle w:val="ECHRHeading4"/>
        <w:rPr>
          <w:lang w:val="en-US"/>
        </w:rPr>
      </w:pPr>
      <w:r w:rsidRPr="00B00668">
        <w:rPr>
          <w:lang w:val="en-US"/>
        </w:rPr>
        <w:t>(c)  The applicants</w:t>
      </w:r>
      <w:r w:rsidR="00625E14">
        <w:rPr>
          <w:lang w:val="en-US"/>
        </w:rPr>
        <w:t>’</w:t>
      </w:r>
      <w:r w:rsidRPr="00B00668">
        <w:rPr>
          <w:lang w:val="en-US"/>
        </w:rPr>
        <w:t xml:space="preserve"> complaints concerning the investigation</w:t>
      </w:r>
    </w:p>
    <w:p w:rsidR="003F3541" w:rsidRDefault="00B00668" w:rsidP="00B00668">
      <w:pPr>
        <w:pStyle w:val="ECHRPara"/>
        <w:rPr>
          <w:lang w:val="en-US"/>
        </w:rPr>
      </w:pPr>
      <w:r>
        <w:fldChar w:fldCharType="begin"/>
      </w:r>
      <w:r w:rsidRPr="00B00668">
        <w:rPr>
          <w:lang w:val="en-US"/>
        </w:rPr>
        <w:instrText xml:space="preserve"> SEQ level0 \*arabic </w:instrText>
      </w:r>
      <w:r>
        <w:fldChar w:fldCharType="separate"/>
      </w:r>
      <w:r w:rsidR="002649EA">
        <w:rPr>
          <w:noProof/>
          <w:lang w:val="en-US"/>
        </w:rPr>
        <w:t>218</w:t>
      </w:r>
      <w:r>
        <w:fldChar w:fldCharType="end"/>
      </w:r>
      <w:r w:rsidRPr="00B00668">
        <w:rPr>
          <w:lang w:val="en-US"/>
        </w:rPr>
        <w:t>.  It appears from the case file that since March 2006 the seventh applicant has been complaining to various authorities about the abduction of her brother, delays in the investigation and the lack of access to the investigation file.</w:t>
      </w:r>
    </w:p>
    <w:p w:rsidR="003F3541" w:rsidRDefault="00B00668" w:rsidP="00B00668">
      <w:pPr>
        <w:pStyle w:val="ECHRPara"/>
        <w:rPr>
          <w:lang w:val="en-US"/>
        </w:rPr>
      </w:pPr>
      <w:r>
        <w:fldChar w:fldCharType="begin"/>
      </w:r>
      <w:r w:rsidRPr="00B00668">
        <w:rPr>
          <w:lang w:val="en-US"/>
        </w:rPr>
        <w:instrText xml:space="preserve"> SEQ level0 \*arabic </w:instrText>
      </w:r>
      <w:r>
        <w:fldChar w:fldCharType="separate"/>
      </w:r>
      <w:r w:rsidR="002649EA">
        <w:rPr>
          <w:noProof/>
          <w:lang w:val="en-US"/>
        </w:rPr>
        <w:t>219</w:t>
      </w:r>
      <w:r>
        <w:fldChar w:fldCharType="end"/>
      </w:r>
      <w:r w:rsidRPr="00B00668">
        <w:rPr>
          <w:lang w:val="en-US"/>
        </w:rPr>
        <w:t>.  On 19 June 2009 the seventh applicant was allowed access to the investigation file.</w:t>
      </w:r>
    </w:p>
    <w:p w:rsidR="00B00668" w:rsidRPr="00B00668" w:rsidRDefault="00B00668" w:rsidP="00B00668">
      <w:pPr>
        <w:pStyle w:val="ECHRHeading3"/>
        <w:rPr>
          <w:lang w:val="en-US"/>
        </w:rPr>
      </w:pPr>
      <w:r w:rsidRPr="00B00668">
        <w:rPr>
          <w:lang w:val="en-US"/>
        </w:rPr>
        <w:t>12.  Application no. 11873/10, Viskhadzhiyev and Others v. Russia</w:t>
      </w:r>
    </w:p>
    <w:p w:rsidR="003F3541" w:rsidRDefault="00B00668" w:rsidP="00B00668">
      <w:pPr>
        <w:pStyle w:val="ECHRHeading4"/>
        <w:rPr>
          <w:lang w:val="en-US"/>
        </w:rPr>
      </w:pPr>
      <w:r w:rsidRPr="00B00668">
        <w:rPr>
          <w:lang w:val="en-US"/>
        </w:rPr>
        <w:t>(a)  Abduction of Aslanbek, Yasin and Sultan Viskhadzhiyev, and Yusup Biysultanov</w:t>
      </w:r>
    </w:p>
    <w:p w:rsidR="00B00668" w:rsidRPr="00B00668" w:rsidRDefault="00B00668" w:rsidP="00B00668">
      <w:pPr>
        <w:pStyle w:val="ECHRPara"/>
        <w:rPr>
          <w:lang w:val="en-US"/>
        </w:rPr>
      </w:pPr>
      <w:r w:rsidRPr="000154A7">
        <w:fldChar w:fldCharType="begin"/>
      </w:r>
      <w:r w:rsidRPr="00B00668">
        <w:rPr>
          <w:lang w:val="en-US"/>
        </w:rPr>
        <w:instrText xml:space="preserve"> SEQ level0 \*arabic </w:instrText>
      </w:r>
      <w:r w:rsidRPr="000154A7">
        <w:fldChar w:fldCharType="separate"/>
      </w:r>
      <w:r w:rsidR="002649EA">
        <w:rPr>
          <w:noProof/>
          <w:lang w:val="en-US"/>
        </w:rPr>
        <w:t>220</w:t>
      </w:r>
      <w:r w:rsidRPr="000154A7">
        <w:fldChar w:fldCharType="end"/>
      </w:r>
      <w:r w:rsidRPr="00B00668">
        <w:rPr>
          <w:lang w:val="en-US"/>
        </w:rPr>
        <w:t>.  At the relevant time the applicants lived in the village of Ishkhoy</w:t>
      </w:r>
      <w:r w:rsidRPr="00B00668">
        <w:rPr>
          <w:lang w:val="en-US"/>
        </w:rPr>
        <w:noBreakHyphen/>
        <w:t>Yurt in the Gudermes district, Chechnya. On 28 October 2002 the settlement was under curfew. At around 3 a.m. groups of seven to ten armed men in camouflage uniforms broke into the applicants</w:t>
      </w:r>
      <w:r w:rsidR="00625E14">
        <w:rPr>
          <w:lang w:val="en-US"/>
        </w:rPr>
        <w:t>’</w:t>
      </w:r>
      <w:r w:rsidRPr="00B00668">
        <w:rPr>
          <w:lang w:val="en-US"/>
        </w:rPr>
        <w:t xml:space="preserve"> houses located in the same neighbourhood. Some of the intruders were masked, whereas others were wearing metal helmets. The men spoke Russian, some with an accent, and Chechen. They threatened to kill the applicants and their relatives, and beat up some of them. They checked the documents of the four men and took them barefoot outside. Mr Aslanbek Viskhadzhiyev, Mr Sultan Viskhadzhiyev and Mr Yusup Biysultanov were put in one APC and Mr Yasin Viskhadzhiyev in another. There were around thirty men in total and a convoy of four vehicles, including two APCs and two UAZ minivans (</w:t>
      </w:r>
      <w:r w:rsidRPr="00B00668">
        <w:rPr>
          <w:i/>
          <w:lang w:val="en-US"/>
        </w:rPr>
        <w:t>Tabletka)</w:t>
      </w:r>
      <w:r w:rsidRPr="00B00668">
        <w:rPr>
          <w:lang w:val="en-US"/>
        </w:rPr>
        <w:t>. The convoy passed unobstructed through checkpoint no. 74 and drove away in the direction of Grozny or Gerzel.</w:t>
      </w:r>
    </w:p>
    <w:p w:rsidR="003F3541" w:rsidRDefault="00B00668" w:rsidP="00B00668">
      <w:pPr>
        <w:pStyle w:val="ECHRPara"/>
        <w:rPr>
          <w:lang w:val="en-US"/>
        </w:rPr>
      </w:pPr>
      <w:r>
        <w:fldChar w:fldCharType="begin"/>
      </w:r>
      <w:r w:rsidRPr="00B00668">
        <w:rPr>
          <w:lang w:val="en-US"/>
        </w:rPr>
        <w:instrText xml:space="preserve"> SEQ level0 \*arabic </w:instrText>
      </w:r>
      <w:r>
        <w:fldChar w:fldCharType="separate"/>
      </w:r>
      <w:r w:rsidR="002649EA">
        <w:rPr>
          <w:noProof/>
          <w:lang w:val="en-US"/>
        </w:rPr>
        <w:t>221</w:t>
      </w:r>
      <w:r>
        <w:fldChar w:fldCharType="end"/>
      </w:r>
      <w:r w:rsidRPr="00B00668">
        <w:rPr>
          <w:lang w:val="en-US"/>
        </w:rPr>
        <w:t>.  According to the applicants, the abductors</w:t>
      </w:r>
      <w:r w:rsidR="00625E14">
        <w:rPr>
          <w:lang w:val="en-US"/>
        </w:rPr>
        <w:t>’</w:t>
      </w:r>
      <w:r w:rsidRPr="00B00668">
        <w:rPr>
          <w:lang w:val="en-US"/>
        </w:rPr>
        <w:t xml:space="preserve"> vehicles belonged to the Gudermes district military commander</w:t>
      </w:r>
      <w:r w:rsidR="00625E14">
        <w:rPr>
          <w:lang w:val="en-US"/>
        </w:rPr>
        <w:t>’</w:t>
      </w:r>
      <w:r w:rsidRPr="00B00668">
        <w:rPr>
          <w:lang w:val="en-US"/>
        </w:rPr>
        <w:t>s office and their relatives had been detained in a temporary detention facility on the premises of the Gudermes department of the interior (the ROVD).</w:t>
      </w:r>
    </w:p>
    <w:p w:rsidR="00B00668" w:rsidRPr="00B00668" w:rsidRDefault="00B00668" w:rsidP="00B00668">
      <w:pPr>
        <w:pStyle w:val="ECHRPara"/>
        <w:rPr>
          <w:lang w:val="en-US"/>
        </w:rPr>
      </w:pPr>
      <w:r>
        <w:fldChar w:fldCharType="begin"/>
      </w:r>
      <w:r w:rsidRPr="00B00668">
        <w:rPr>
          <w:lang w:val="en-US"/>
        </w:rPr>
        <w:instrText xml:space="preserve"> SEQ level0 \*arabic </w:instrText>
      </w:r>
      <w:r>
        <w:fldChar w:fldCharType="separate"/>
      </w:r>
      <w:r w:rsidR="002649EA">
        <w:rPr>
          <w:noProof/>
          <w:lang w:val="en-US"/>
        </w:rPr>
        <w:t>222</w:t>
      </w:r>
      <w:r>
        <w:fldChar w:fldCharType="end"/>
      </w:r>
      <w:r w:rsidRPr="00B00668">
        <w:rPr>
          <w:lang w:val="en-US"/>
        </w:rPr>
        <w:t>.  The applicants have not seen their four relatives since 28 October 2002.</w:t>
      </w:r>
    </w:p>
    <w:p w:rsidR="00B00668" w:rsidRPr="00B00668" w:rsidRDefault="00B00668" w:rsidP="00B00668">
      <w:pPr>
        <w:pStyle w:val="ECHRHeading4"/>
        <w:rPr>
          <w:lang w:val="en-US"/>
        </w:rPr>
      </w:pPr>
      <w:r w:rsidRPr="00B00668">
        <w:rPr>
          <w:lang w:val="en-US"/>
        </w:rPr>
        <w:t>(b)  Official investigation</w:t>
      </w:r>
    </w:p>
    <w:p w:rsidR="00B00668" w:rsidRPr="00B00668" w:rsidRDefault="00B00668" w:rsidP="00B00668">
      <w:pPr>
        <w:pStyle w:val="ECHRPara"/>
        <w:rPr>
          <w:lang w:val="en-US"/>
        </w:rPr>
      </w:pPr>
      <w:r>
        <w:fldChar w:fldCharType="begin"/>
      </w:r>
      <w:r w:rsidRPr="00B00668">
        <w:rPr>
          <w:lang w:val="en-US"/>
        </w:rPr>
        <w:instrText xml:space="preserve"> SEQ level0 \*arabic </w:instrText>
      </w:r>
      <w:r>
        <w:fldChar w:fldCharType="separate"/>
      </w:r>
      <w:r w:rsidR="002649EA">
        <w:rPr>
          <w:noProof/>
          <w:lang w:val="en-US"/>
        </w:rPr>
        <w:t>223</w:t>
      </w:r>
      <w:r>
        <w:fldChar w:fldCharType="end"/>
      </w:r>
      <w:r w:rsidRPr="00B00668">
        <w:rPr>
          <w:lang w:val="en-US"/>
        </w:rPr>
        <w:t>.  The Government submitted copies of the documents from criminal case file no. 57119 concerning the abduction of Aslanbek, Yasin and Sultan Viskhadzhiyev and Yusup Biysultanov. The information submitted may be summarised as follows.</w:t>
      </w:r>
    </w:p>
    <w:p w:rsidR="00B00668" w:rsidRPr="00B00668" w:rsidRDefault="00B00668" w:rsidP="00B00668">
      <w:pPr>
        <w:pStyle w:val="ECHRHeading5"/>
        <w:rPr>
          <w:lang w:val="en-US"/>
        </w:rPr>
      </w:pPr>
      <w:r w:rsidRPr="00B00668">
        <w:rPr>
          <w:lang w:val="en-US"/>
        </w:rPr>
        <w:t>(i)  Opening of the criminal investigation</w:t>
      </w:r>
    </w:p>
    <w:p w:rsidR="00B00668" w:rsidRPr="00B00668" w:rsidRDefault="00B00668" w:rsidP="00B00668">
      <w:pPr>
        <w:pStyle w:val="ECHRPara"/>
        <w:rPr>
          <w:lang w:val="en-US"/>
        </w:rPr>
      </w:pPr>
      <w:r>
        <w:fldChar w:fldCharType="begin"/>
      </w:r>
      <w:r w:rsidRPr="00B00668">
        <w:rPr>
          <w:lang w:val="en-US"/>
        </w:rPr>
        <w:instrText xml:space="preserve"> SEQ level0 \*arabic </w:instrText>
      </w:r>
      <w:r>
        <w:fldChar w:fldCharType="separate"/>
      </w:r>
      <w:r w:rsidR="002649EA">
        <w:rPr>
          <w:noProof/>
          <w:lang w:val="en-US"/>
        </w:rPr>
        <w:t>224</w:t>
      </w:r>
      <w:r>
        <w:fldChar w:fldCharType="end"/>
      </w:r>
      <w:r w:rsidRPr="00B00668">
        <w:rPr>
          <w:lang w:val="en-US"/>
        </w:rPr>
        <w:t>.  On 5 November 2002 Sultan Viskhadzhiyev</w:t>
      </w:r>
      <w:r w:rsidR="00625E14">
        <w:rPr>
          <w:lang w:val="en-US"/>
        </w:rPr>
        <w:t>’</w:t>
      </w:r>
      <w:r w:rsidRPr="00B00668">
        <w:rPr>
          <w:lang w:val="en-US"/>
        </w:rPr>
        <w:t>s father, Mr A.V., complained to the Chechen Government that servicemen had abducted his son and the other three men.</w:t>
      </w:r>
    </w:p>
    <w:p w:rsidR="00B00668" w:rsidRPr="00B00668" w:rsidRDefault="00B00668" w:rsidP="00B00668">
      <w:pPr>
        <w:pStyle w:val="ECHRPara"/>
        <w:rPr>
          <w:lang w:val="en-US"/>
        </w:rPr>
      </w:pPr>
      <w:r>
        <w:fldChar w:fldCharType="begin"/>
      </w:r>
      <w:r w:rsidRPr="00B00668">
        <w:rPr>
          <w:lang w:val="en-US"/>
        </w:rPr>
        <w:instrText xml:space="preserve"> SEQ level0 \*arabic </w:instrText>
      </w:r>
      <w:r>
        <w:fldChar w:fldCharType="separate"/>
      </w:r>
      <w:r w:rsidR="002649EA">
        <w:rPr>
          <w:noProof/>
          <w:lang w:val="en-US"/>
        </w:rPr>
        <w:t>225</w:t>
      </w:r>
      <w:r>
        <w:fldChar w:fldCharType="end"/>
      </w:r>
      <w:r w:rsidRPr="00B00668">
        <w:rPr>
          <w:lang w:val="en-US"/>
        </w:rPr>
        <w:t>.  On 13 December 2002 the Gudermes district prosecutor</w:t>
      </w:r>
      <w:r w:rsidR="00625E14">
        <w:rPr>
          <w:lang w:val="en-US"/>
        </w:rPr>
        <w:t>’</w:t>
      </w:r>
      <w:r w:rsidRPr="00B00668">
        <w:rPr>
          <w:lang w:val="en-US"/>
        </w:rPr>
        <w:t>s office opened criminal case no. 57119.</w:t>
      </w:r>
    </w:p>
    <w:p w:rsidR="00B00668" w:rsidRPr="00B00668" w:rsidRDefault="00B00668" w:rsidP="00B00668">
      <w:pPr>
        <w:pStyle w:val="ECHRHeading5"/>
        <w:rPr>
          <w:lang w:val="en-US"/>
        </w:rPr>
      </w:pPr>
      <w:r w:rsidRPr="00B00668">
        <w:rPr>
          <w:lang w:val="en-US"/>
        </w:rPr>
        <w:t>(ii)  Main witness statements taken by the investigators</w:t>
      </w:r>
    </w:p>
    <w:p w:rsidR="00B00668" w:rsidRPr="00B00668" w:rsidRDefault="00B00668" w:rsidP="00B00668">
      <w:pPr>
        <w:pStyle w:val="ECHRPara"/>
        <w:rPr>
          <w:lang w:val="en-US"/>
        </w:rPr>
      </w:pPr>
      <w:r>
        <w:fldChar w:fldCharType="begin"/>
      </w:r>
      <w:r w:rsidRPr="00B00668">
        <w:rPr>
          <w:lang w:val="en-US"/>
        </w:rPr>
        <w:instrText xml:space="preserve"> SEQ level0 \*arabic </w:instrText>
      </w:r>
      <w:r>
        <w:fldChar w:fldCharType="separate"/>
      </w:r>
      <w:r w:rsidR="002649EA">
        <w:rPr>
          <w:noProof/>
          <w:lang w:val="en-US"/>
        </w:rPr>
        <w:t>226</w:t>
      </w:r>
      <w:r>
        <w:fldChar w:fldCharType="end"/>
      </w:r>
      <w:r w:rsidRPr="00B00668">
        <w:rPr>
          <w:lang w:val="en-US"/>
        </w:rPr>
        <w:t>.  On 12 December 2002 the investigation questioned the first, second and third applicants and Mr A.V., who had witnessed the abduction of their relatives. They stated that at around 3 a.m. on 28 October 2002 groups of armed servicemen in camouflage uniforms had broken into their houses and taken Aslanbek, Yasin and Sultan Viskhadzhiyev and Yusup Biysultanov to an unknown destination.</w:t>
      </w:r>
    </w:p>
    <w:p w:rsidR="00B00668" w:rsidRPr="00B00668" w:rsidRDefault="00B00668" w:rsidP="00B00668">
      <w:pPr>
        <w:pStyle w:val="ECHRHeading5"/>
        <w:rPr>
          <w:lang w:val="en-US"/>
        </w:rPr>
      </w:pPr>
      <w:r w:rsidRPr="00B00668">
        <w:rPr>
          <w:lang w:val="en-US"/>
        </w:rPr>
        <w:t>(iii)  Main investigative steps and progress of the investigation</w:t>
      </w:r>
    </w:p>
    <w:p w:rsidR="00B00668" w:rsidRPr="00B00668" w:rsidRDefault="00B00668" w:rsidP="00B00668">
      <w:pPr>
        <w:pStyle w:val="ECHRPara"/>
        <w:rPr>
          <w:lang w:val="en-US"/>
        </w:rPr>
      </w:pPr>
      <w:r>
        <w:fldChar w:fldCharType="begin"/>
      </w:r>
      <w:r w:rsidRPr="00B00668">
        <w:rPr>
          <w:lang w:val="en-US"/>
        </w:rPr>
        <w:instrText xml:space="preserve"> SEQ level0 \*arabic </w:instrText>
      </w:r>
      <w:r>
        <w:fldChar w:fldCharType="separate"/>
      </w:r>
      <w:r w:rsidR="002649EA">
        <w:rPr>
          <w:noProof/>
          <w:lang w:val="en-US"/>
        </w:rPr>
        <w:t>227</w:t>
      </w:r>
      <w:r>
        <w:fldChar w:fldCharType="end"/>
      </w:r>
      <w:r w:rsidRPr="00B00668">
        <w:rPr>
          <w:lang w:val="en-US"/>
        </w:rPr>
        <w:t>.  On 14 December 2002 the first, second and third applicants were granted victim status.</w:t>
      </w:r>
    </w:p>
    <w:p w:rsidR="00B00668" w:rsidRPr="00B00668" w:rsidRDefault="00B00668" w:rsidP="00B00668">
      <w:pPr>
        <w:pStyle w:val="ECHRPara"/>
        <w:rPr>
          <w:lang w:val="en-US"/>
        </w:rPr>
      </w:pPr>
      <w:r>
        <w:fldChar w:fldCharType="begin"/>
      </w:r>
      <w:r w:rsidRPr="00B00668">
        <w:rPr>
          <w:lang w:val="en-US"/>
        </w:rPr>
        <w:instrText xml:space="preserve"> SEQ level0 \*arabic </w:instrText>
      </w:r>
      <w:r>
        <w:fldChar w:fldCharType="separate"/>
      </w:r>
      <w:r w:rsidR="002649EA">
        <w:rPr>
          <w:noProof/>
          <w:lang w:val="en-US"/>
        </w:rPr>
        <w:t>228</w:t>
      </w:r>
      <w:r>
        <w:fldChar w:fldCharType="end"/>
      </w:r>
      <w:r w:rsidRPr="00B00668">
        <w:rPr>
          <w:lang w:val="en-US"/>
        </w:rPr>
        <w:t>.  On 20 February 2002 the investigators examined the crime scene. They requested that the commanders of the federal forces stationed in Ishkhoy-Yurt provide them with information about the APCs and UAZ cars which had passed through the military checkpoint on the night of the abduction and about the servicemen who had manned the checkpoint on that night. The investigators also sent queries to the military commander</w:t>
      </w:r>
      <w:r w:rsidR="00625E14">
        <w:rPr>
          <w:lang w:val="en-US"/>
        </w:rPr>
        <w:t>’</w:t>
      </w:r>
      <w:r w:rsidRPr="00B00668">
        <w:rPr>
          <w:lang w:val="en-US"/>
        </w:rPr>
        <w:t>s office of the Gudermes district but did not receive any relevant information.</w:t>
      </w:r>
    </w:p>
    <w:p w:rsidR="003F3541" w:rsidRDefault="00B00668" w:rsidP="00B00668">
      <w:pPr>
        <w:pStyle w:val="ECHRPara"/>
        <w:rPr>
          <w:lang w:val="en-US"/>
        </w:rPr>
      </w:pPr>
      <w:r>
        <w:fldChar w:fldCharType="begin"/>
      </w:r>
      <w:r w:rsidRPr="00B00668">
        <w:rPr>
          <w:lang w:val="en-US"/>
        </w:rPr>
        <w:instrText xml:space="preserve"> SEQ level0 \*arabic </w:instrText>
      </w:r>
      <w:r>
        <w:fldChar w:fldCharType="separate"/>
      </w:r>
      <w:r w:rsidR="002649EA">
        <w:rPr>
          <w:noProof/>
          <w:lang w:val="en-US"/>
        </w:rPr>
        <w:t>229</w:t>
      </w:r>
      <w:r>
        <w:fldChar w:fldCharType="end"/>
      </w:r>
      <w:r w:rsidRPr="00B00668">
        <w:rPr>
          <w:lang w:val="en-US"/>
        </w:rPr>
        <w:t>.  The investigation was suspended on 13 March 2003 and then resumed on 3 July 2003.</w:t>
      </w:r>
    </w:p>
    <w:p w:rsidR="00B00668" w:rsidRPr="00B00668" w:rsidRDefault="00B00668" w:rsidP="00B00668">
      <w:pPr>
        <w:pStyle w:val="ECHRPara"/>
        <w:rPr>
          <w:lang w:val="en-US"/>
        </w:rPr>
      </w:pPr>
      <w:r>
        <w:fldChar w:fldCharType="begin"/>
      </w:r>
      <w:r w:rsidRPr="00B00668">
        <w:rPr>
          <w:lang w:val="en-US"/>
        </w:rPr>
        <w:instrText xml:space="preserve"> SEQ level0 \*arabic </w:instrText>
      </w:r>
      <w:r>
        <w:fldChar w:fldCharType="separate"/>
      </w:r>
      <w:r w:rsidR="002649EA">
        <w:rPr>
          <w:noProof/>
          <w:lang w:val="en-US"/>
        </w:rPr>
        <w:t>230</w:t>
      </w:r>
      <w:r>
        <w:fldChar w:fldCharType="end"/>
      </w:r>
      <w:r w:rsidRPr="00B00668">
        <w:rPr>
          <w:lang w:val="en-US"/>
        </w:rPr>
        <w:t>.  In July 2003 and April 2004 the investigators questioned a number of witnesses again. The investigation was suspended and resumed several more times and is still pending.</w:t>
      </w:r>
    </w:p>
    <w:p w:rsidR="00B00668" w:rsidRPr="00B00668" w:rsidRDefault="00B00668" w:rsidP="00B00668">
      <w:pPr>
        <w:pStyle w:val="ECHRHeading4"/>
        <w:rPr>
          <w:lang w:val="en-US"/>
        </w:rPr>
      </w:pPr>
      <w:r w:rsidRPr="00B00668">
        <w:rPr>
          <w:lang w:val="en-US"/>
        </w:rPr>
        <w:t>(c)  The applicants</w:t>
      </w:r>
      <w:r w:rsidR="00625E14">
        <w:rPr>
          <w:lang w:val="en-US"/>
        </w:rPr>
        <w:t>’</w:t>
      </w:r>
      <w:r w:rsidRPr="00B00668">
        <w:rPr>
          <w:lang w:val="en-US"/>
        </w:rPr>
        <w:t xml:space="preserve"> complaints concerning the investigation</w:t>
      </w:r>
    </w:p>
    <w:p w:rsidR="00B00668" w:rsidRPr="00B00668" w:rsidRDefault="00B00668" w:rsidP="00B00668">
      <w:pPr>
        <w:pStyle w:val="ECHRPara"/>
        <w:rPr>
          <w:lang w:val="en-US"/>
        </w:rPr>
      </w:pPr>
      <w:r>
        <w:fldChar w:fldCharType="begin"/>
      </w:r>
      <w:r w:rsidRPr="00B00668">
        <w:rPr>
          <w:lang w:val="en-US"/>
        </w:rPr>
        <w:instrText xml:space="preserve"> SEQ level0 \*arabic </w:instrText>
      </w:r>
      <w:r>
        <w:fldChar w:fldCharType="separate"/>
      </w:r>
      <w:r w:rsidR="002649EA">
        <w:rPr>
          <w:noProof/>
          <w:lang w:val="en-US"/>
        </w:rPr>
        <w:t>231</w:t>
      </w:r>
      <w:r>
        <w:fldChar w:fldCharType="end"/>
      </w:r>
      <w:r w:rsidRPr="00B00668">
        <w:rPr>
          <w:lang w:val="en-US"/>
        </w:rPr>
        <w:t>.  It appears from the case file that between November 2002 and August 2009 the applicants complained to various authorities about the abduction of their relatives and the delays in the investigation.</w:t>
      </w:r>
    </w:p>
    <w:p w:rsidR="003F3541" w:rsidRDefault="00B00668" w:rsidP="00B00668">
      <w:pPr>
        <w:pStyle w:val="ECHRPara"/>
        <w:rPr>
          <w:lang w:val="en-US"/>
        </w:rPr>
      </w:pPr>
      <w:r>
        <w:fldChar w:fldCharType="begin"/>
      </w:r>
      <w:r w:rsidRPr="00B00668">
        <w:rPr>
          <w:lang w:val="en-US"/>
        </w:rPr>
        <w:instrText xml:space="preserve"> SEQ level0 \*arabic </w:instrText>
      </w:r>
      <w:r>
        <w:fldChar w:fldCharType="separate"/>
      </w:r>
      <w:r w:rsidR="002649EA">
        <w:rPr>
          <w:noProof/>
          <w:lang w:val="en-US"/>
        </w:rPr>
        <w:t>232</w:t>
      </w:r>
      <w:r>
        <w:fldChar w:fldCharType="end"/>
      </w:r>
      <w:r w:rsidRPr="00B00668">
        <w:rPr>
          <w:lang w:val="en-US"/>
        </w:rPr>
        <w:t>.  In August 2009 the applicants</w:t>
      </w:r>
      <w:r w:rsidR="00625E14">
        <w:rPr>
          <w:lang w:val="en-US"/>
        </w:rPr>
        <w:t>’</w:t>
      </w:r>
      <w:r w:rsidRPr="00B00668">
        <w:rPr>
          <w:lang w:val="en-US"/>
        </w:rPr>
        <w:t xml:space="preserve"> lawyer was allowed access to the investigation file.</w:t>
      </w:r>
    </w:p>
    <w:p w:rsidR="00B00668" w:rsidRPr="00B00668" w:rsidRDefault="00B00668" w:rsidP="00B00668">
      <w:pPr>
        <w:pStyle w:val="ECHRHeading3"/>
        <w:rPr>
          <w:lang w:val="en-US"/>
        </w:rPr>
      </w:pPr>
      <w:r w:rsidRPr="00B00668">
        <w:rPr>
          <w:lang w:val="en-US"/>
        </w:rPr>
        <w:t>13.  Application no. 25515/10, Ismailova v. Russia</w:t>
      </w:r>
    </w:p>
    <w:p w:rsidR="00B00668" w:rsidRPr="00B00668" w:rsidRDefault="00B00668" w:rsidP="00B00668">
      <w:pPr>
        <w:pStyle w:val="ECHRHeading4"/>
        <w:rPr>
          <w:lang w:val="en-US"/>
        </w:rPr>
      </w:pPr>
      <w:r w:rsidRPr="00B00668">
        <w:rPr>
          <w:lang w:val="en-US"/>
        </w:rPr>
        <w:t>(a)  Abduction of Anzor Ismailov</w:t>
      </w:r>
    </w:p>
    <w:p w:rsidR="003F3541" w:rsidRDefault="00B00668" w:rsidP="00B00668">
      <w:pPr>
        <w:pStyle w:val="ECHRPara"/>
        <w:rPr>
          <w:lang w:val="en-US"/>
        </w:rPr>
      </w:pPr>
      <w:r w:rsidRPr="00B60C5B">
        <w:fldChar w:fldCharType="begin"/>
      </w:r>
      <w:r w:rsidRPr="00B00668">
        <w:rPr>
          <w:lang w:val="en-US"/>
        </w:rPr>
        <w:instrText xml:space="preserve"> SEQ level0 \*arabic </w:instrText>
      </w:r>
      <w:r w:rsidRPr="00B60C5B">
        <w:fldChar w:fldCharType="separate"/>
      </w:r>
      <w:r w:rsidR="002649EA">
        <w:rPr>
          <w:noProof/>
          <w:lang w:val="en-US"/>
        </w:rPr>
        <w:t>233</w:t>
      </w:r>
      <w:r w:rsidRPr="00B60C5B">
        <w:fldChar w:fldCharType="end"/>
      </w:r>
      <w:r w:rsidRPr="00B00668">
        <w:rPr>
          <w:lang w:val="en-US"/>
        </w:rPr>
        <w:t>.  In November 2001 Russian military checkpoints were set up around the settlement of Goyty; a military commander</w:t>
      </w:r>
      <w:r w:rsidR="00625E14">
        <w:rPr>
          <w:lang w:val="en-US"/>
        </w:rPr>
        <w:t>’</w:t>
      </w:r>
      <w:r w:rsidRPr="00B00668">
        <w:rPr>
          <w:lang w:val="en-US"/>
        </w:rPr>
        <w:t>s office and a police station were situated in the village, which was under curfew.</w:t>
      </w:r>
    </w:p>
    <w:p w:rsidR="003F3541" w:rsidRDefault="00B00668" w:rsidP="00B00668">
      <w:pPr>
        <w:pStyle w:val="ECHRPara"/>
        <w:rPr>
          <w:lang w:val="en-US"/>
        </w:rPr>
      </w:pPr>
      <w:r>
        <w:fldChar w:fldCharType="begin"/>
      </w:r>
      <w:r w:rsidRPr="00B00668">
        <w:rPr>
          <w:lang w:val="en-US"/>
        </w:rPr>
        <w:instrText xml:space="preserve"> SEQ level0 \*arabic </w:instrText>
      </w:r>
      <w:r>
        <w:fldChar w:fldCharType="separate"/>
      </w:r>
      <w:r w:rsidR="002649EA">
        <w:rPr>
          <w:noProof/>
          <w:lang w:val="en-US"/>
        </w:rPr>
        <w:t>234</w:t>
      </w:r>
      <w:r>
        <w:fldChar w:fldCharType="end"/>
      </w:r>
      <w:r w:rsidRPr="00B00668">
        <w:rPr>
          <w:lang w:val="en-US"/>
        </w:rPr>
        <w:t>.  At around 5 a.m. on 4 November 2001 ten men in masks, helmets and camouflage uniforms broke into the applicant</w:t>
      </w:r>
      <w:r w:rsidR="00625E14">
        <w:rPr>
          <w:lang w:val="en-US"/>
        </w:rPr>
        <w:t>’</w:t>
      </w:r>
      <w:r w:rsidRPr="00B00668">
        <w:rPr>
          <w:lang w:val="en-US"/>
        </w:rPr>
        <w:t>s home. They spoke unaccented Russian and were carrying torches. The men ordered the family members to lie down on the floor and searched the house. They took the applicant</w:t>
      </w:r>
      <w:r w:rsidR="00625E14">
        <w:rPr>
          <w:lang w:val="en-US"/>
        </w:rPr>
        <w:t>’</w:t>
      </w:r>
      <w:r w:rsidRPr="00B00668">
        <w:rPr>
          <w:lang w:val="en-US"/>
        </w:rPr>
        <w:t>s son, Mr Anzor Ismailov, outside and put him in one of the two UAZ minivans (</w:t>
      </w:r>
      <w:r w:rsidRPr="00B00668">
        <w:rPr>
          <w:i/>
          <w:lang w:val="en-US"/>
        </w:rPr>
        <w:t>Tabletka)</w:t>
      </w:r>
      <w:r w:rsidRPr="00B00668">
        <w:rPr>
          <w:lang w:val="en-US"/>
        </w:rPr>
        <w:t xml:space="preserve"> parked next to an APC near the house. The vehicles drove away in the direction of the military checkpoint situated at the bridge over the Argun River, about 600 metres from the applicant</w:t>
      </w:r>
      <w:r w:rsidR="00625E14">
        <w:rPr>
          <w:lang w:val="en-US"/>
        </w:rPr>
        <w:t>’</w:t>
      </w:r>
      <w:r w:rsidRPr="00B00668">
        <w:rPr>
          <w:lang w:val="en-US"/>
        </w:rPr>
        <w:t>s house. The applicant</w:t>
      </w:r>
      <w:r w:rsidR="00625E14">
        <w:rPr>
          <w:lang w:val="en-US"/>
        </w:rPr>
        <w:t>’</w:t>
      </w:r>
      <w:r w:rsidRPr="00B00668">
        <w:rPr>
          <w:lang w:val="en-US"/>
        </w:rPr>
        <w:t>s husband followed the vehicles and spoke to the servicemen manning the checkpoint. They told him that the vehicles, with FSB servicemen on board, had passed freely through the checkpoint.</w:t>
      </w:r>
    </w:p>
    <w:p w:rsidR="003F3541" w:rsidRDefault="00B00668" w:rsidP="00B00668">
      <w:pPr>
        <w:pStyle w:val="ECHRPara"/>
        <w:rPr>
          <w:lang w:val="en-US"/>
        </w:rPr>
      </w:pPr>
      <w:r>
        <w:fldChar w:fldCharType="begin"/>
      </w:r>
      <w:r w:rsidRPr="00B00668">
        <w:rPr>
          <w:lang w:val="en-US"/>
        </w:rPr>
        <w:instrText xml:space="preserve"> SEQ level0 \*arabic </w:instrText>
      </w:r>
      <w:r>
        <w:fldChar w:fldCharType="separate"/>
      </w:r>
      <w:r w:rsidR="002649EA">
        <w:rPr>
          <w:noProof/>
          <w:lang w:val="en-US"/>
        </w:rPr>
        <w:t>235</w:t>
      </w:r>
      <w:r>
        <w:fldChar w:fldCharType="end"/>
      </w:r>
      <w:r w:rsidRPr="00B00668">
        <w:rPr>
          <w:lang w:val="en-US"/>
        </w:rPr>
        <w:t>.  Later the same morning, the applicant went to the Urus-Martan military commander</w:t>
      </w:r>
      <w:r w:rsidR="00625E14">
        <w:rPr>
          <w:lang w:val="en-US"/>
        </w:rPr>
        <w:t>’</w:t>
      </w:r>
      <w:r w:rsidRPr="00B00668">
        <w:rPr>
          <w:lang w:val="en-US"/>
        </w:rPr>
        <w:t xml:space="preserve">s office, where she met Mr Alexander Merluyev, a Goyty resident. His brother, Mr Musa Merluyev (see application no. 36141/10, </w:t>
      </w:r>
      <w:r w:rsidRPr="00B00668">
        <w:rPr>
          <w:i/>
          <w:lang w:val="en-US"/>
        </w:rPr>
        <w:t xml:space="preserve">Merluyev v. Russia </w:t>
      </w:r>
      <w:r w:rsidRPr="00B00668">
        <w:rPr>
          <w:lang w:val="en-US"/>
        </w:rPr>
        <w:t>below), had been abducted on the same night. Three or four days later the local military commander</w:t>
      </w:r>
      <w:r w:rsidR="00625E14">
        <w:rPr>
          <w:lang w:val="en-US"/>
        </w:rPr>
        <w:t>’</w:t>
      </w:r>
      <w:r w:rsidRPr="00B00668">
        <w:rPr>
          <w:lang w:val="en-US"/>
        </w:rPr>
        <w:t>s office denied that Anzor Ismailov had ever been taken to their office.</w:t>
      </w:r>
    </w:p>
    <w:p w:rsidR="00B00668" w:rsidRPr="00B00668" w:rsidRDefault="00B00668" w:rsidP="00B00668">
      <w:pPr>
        <w:pStyle w:val="ECHRPara"/>
        <w:rPr>
          <w:lang w:val="en-US"/>
        </w:rPr>
      </w:pPr>
      <w:r>
        <w:fldChar w:fldCharType="begin"/>
      </w:r>
      <w:r w:rsidRPr="00B00668">
        <w:rPr>
          <w:lang w:val="en-US"/>
        </w:rPr>
        <w:instrText xml:space="preserve"> SEQ level0 \*arabic </w:instrText>
      </w:r>
      <w:r>
        <w:fldChar w:fldCharType="separate"/>
      </w:r>
      <w:r w:rsidR="002649EA">
        <w:rPr>
          <w:noProof/>
          <w:lang w:val="en-US"/>
        </w:rPr>
        <w:t>236</w:t>
      </w:r>
      <w:r>
        <w:fldChar w:fldCharType="end"/>
      </w:r>
      <w:r w:rsidRPr="00B00668">
        <w:rPr>
          <w:lang w:val="en-US"/>
        </w:rPr>
        <w:t>.  The applicant has not seen Anzor Ismailov since 4 November 2001.</w:t>
      </w:r>
    </w:p>
    <w:p w:rsidR="00B00668" w:rsidRPr="00B00668" w:rsidRDefault="00B00668" w:rsidP="00B00668">
      <w:pPr>
        <w:pStyle w:val="ECHRHeading4"/>
        <w:rPr>
          <w:lang w:val="en-US"/>
        </w:rPr>
      </w:pPr>
      <w:r w:rsidRPr="00B00668">
        <w:rPr>
          <w:lang w:val="en-US"/>
        </w:rPr>
        <w:t>(b)  Official investigation</w:t>
      </w:r>
    </w:p>
    <w:p w:rsidR="00B00668" w:rsidRPr="00B00668" w:rsidRDefault="00B00668" w:rsidP="00B00668">
      <w:pPr>
        <w:pStyle w:val="ECHRPara"/>
        <w:rPr>
          <w:lang w:val="en-US"/>
        </w:rPr>
      </w:pPr>
      <w:r>
        <w:fldChar w:fldCharType="begin"/>
      </w:r>
      <w:r w:rsidRPr="00B00668">
        <w:rPr>
          <w:lang w:val="en-US"/>
        </w:rPr>
        <w:instrText xml:space="preserve"> SEQ level0 \*arabic </w:instrText>
      </w:r>
      <w:r>
        <w:fldChar w:fldCharType="separate"/>
      </w:r>
      <w:r w:rsidR="002649EA">
        <w:rPr>
          <w:noProof/>
          <w:lang w:val="en-US"/>
        </w:rPr>
        <w:t>237</w:t>
      </w:r>
      <w:r>
        <w:fldChar w:fldCharType="end"/>
      </w:r>
      <w:r w:rsidRPr="00B00668">
        <w:rPr>
          <w:lang w:val="en-US"/>
        </w:rPr>
        <w:t>.  The Government submitted copies of documents from criminal case file no. 25193 concerning the abduction of Anzor Ismailov. The information submitted may be summarised as follows.</w:t>
      </w:r>
    </w:p>
    <w:p w:rsidR="00B00668" w:rsidRPr="00B00668" w:rsidRDefault="00B00668" w:rsidP="00B00668">
      <w:pPr>
        <w:pStyle w:val="ECHRHeading5"/>
        <w:rPr>
          <w:lang w:val="en-US"/>
        </w:rPr>
      </w:pPr>
      <w:r w:rsidRPr="00B00668">
        <w:rPr>
          <w:lang w:val="en-US"/>
        </w:rPr>
        <w:t>(i)  Opening of the criminal investigation</w:t>
      </w:r>
    </w:p>
    <w:p w:rsidR="00B00668" w:rsidRPr="00B00668" w:rsidRDefault="00B00668" w:rsidP="00B00668">
      <w:pPr>
        <w:pStyle w:val="ECHRPara"/>
        <w:rPr>
          <w:lang w:val="en-US"/>
        </w:rPr>
      </w:pPr>
      <w:r>
        <w:fldChar w:fldCharType="begin"/>
      </w:r>
      <w:r w:rsidRPr="00B00668">
        <w:rPr>
          <w:lang w:val="en-US"/>
        </w:rPr>
        <w:instrText xml:space="preserve"> SEQ level0 \*arabic </w:instrText>
      </w:r>
      <w:r>
        <w:fldChar w:fldCharType="separate"/>
      </w:r>
      <w:r w:rsidR="002649EA">
        <w:rPr>
          <w:noProof/>
          <w:lang w:val="en-US"/>
        </w:rPr>
        <w:t>238</w:t>
      </w:r>
      <w:r>
        <w:fldChar w:fldCharType="end"/>
      </w:r>
      <w:r w:rsidRPr="00B00668">
        <w:rPr>
          <w:lang w:val="en-US"/>
        </w:rPr>
        <w:t>.  On 27 November 2001 the applicant reported her son</w:t>
      </w:r>
      <w:r w:rsidR="00625E14">
        <w:rPr>
          <w:lang w:val="en-US"/>
        </w:rPr>
        <w:t>’</w:t>
      </w:r>
      <w:r w:rsidRPr="00B00668">
        <w:rPr>
          <w:lang w:val="en-US"/>
        </w:rPr>
        <w:t>s abduction by servicemen to the Urus-Martan district prosecutor</w:t>
      </w:r>
      <w:r w:rsidR="00625E14">
        <w:rPr>
          <w:lang w:val="en-US"/>
        </w:rPr>
        <w:t>’</w:t>
      </w:r>
      <w:r w:rsidRPr="00B00668">
        <w:rPr>
          <w:lang w:val="en-US"/>
        </w:rPr>
        <w:t>s office.</w:t>
      </w:r>
    </w:p>
    <w:p w:rsidR="00B00668" w:rsidRPr="00B00668" w:rsidRDefault="00B00668" w:rsidP="00B00668">
      <w:pPr>
        <w:pStyle w:val="ECHRPara"/>
        <w:rPr>
          <w:lang w:val="en-US"/>
        </w:rPr>
      </w:pPr>
      <w:r>
        <w:fldChar w:fldCharType="begin"/>
      </w:r>
      <w:r w:rsidRPr="00B00668">
        <w:rPr>
          <w:lang w:val="en-US"/>
        </w:rPr>
        <w:instrText xml:space="preserve"> SEQ level0 \*arabic </w:instrText>
      </w:r>
      <w:r>
        <w:fldChar w:fldCharType="separate"/>
      </w:r>
      <w:r w:rsidR="002649EA">
        <w:rPr>
          <w:noProof/>
          <w:lang w:val="en-US"/>
        </w:rPr>
        <w:t>239</w:t>
      </w:r>
      <w:r>
        <w:fldChar w:fldCharType="end"/>
      </w:r>
      <w:r w:rsidRPr="00B00668">
        <w:rPr>
          <w:lang w:val="en-US"/>
        </w:rPr>
        <w:t>.  On 8 January 2002 the Urus-Martan district prosecutor</w:t>
      </w:r>
      <w:r w:rsidR="00625E14">
        <w:rPr>
          <w:lang w:val="en-US"/>
        </w:rPr>
        <w:t>’</w:t>
      </w:r>
      <w:r w:rsidRPr="00B00668">
        <w:rPr>
          <w:lang w:val="en-US"/>
        </w:rPr>
        <w:t>s office opened criminal case no. 25193.</w:t>
      </w:r>
    </w:p>
    <w:p w:rsidR="00B00668" w:rsidRPr="00B00668" w:rsidRDefault="00B00668" w:rsidP="00B00668">
      <w:pPr>
        <w:pStyle w:val="ECHRHeading5"/>
        <w:rPr>
          <w:lang w:val="en-US"/>
        </w:rPr>
      </w:pPr>
      <w:r w:rsidRPr="00B00668">
        <w:rPr>
          <w:lang w:val="en-US"/>
        </w:rPr>
        <w:t>(ii)  Main witness statements taken by the investigation</w:t>
      </w:r>
    </w:p>
    <w:p w:rsidR="00B00668" w:rsidRPr="00B00668" w:rsidRDefault="00B00668" w:rsidP="00B00668">
      <w:pPr>
        <w:pStyle w:val="ECHRPara"/>
        <w:rPr>
          <w:lang w:val="en-US"/>
        </w:rPr>
      </w:pPr>
      <w:r>
        <w:fldChar w:fldCharType="begin"/>
      </w:r>
      <w:r w:rsidRPr="00B00668">
        <w:rPr>
          <w:lang w:val="en-US"/>
        </w:rPr>
        <w:instrText xml:space="preserve"> SEQ level0 \*arabic </w:instrText>
      </w:r>
      <w:r>
        <w:fldChar w:fldCharType="separate"/>
      </w:r>
      <w:r w:rsidR="002649EA">
        <w:rPr>
          <w:noProof/>
          <w:lang w:val="en-US"/>
        </w:rPr>
        <w:t>240</w:t>
      </w:r>
      <w:r>
        <w:fldChar w:fldCharType="end"/>
      </w:r>
      <w:r w:rsidRPr="00B00668">
        <w:rPr>
          <w:lang w:val="en-US"/>
        </w:rPr>
        <w:t>.  On 14 December 2001 the investigator questioned the applicant and her husband. They stated that at around 5 a.m. on 4 November 2001 a group of armed men in camouflage uniforms had broken into their house and taken their son away.</w:t>
      </w:r>
    </w:p>
    <w:p w:rsidR="00B00668" w:rsidRPr="00B00668" w:rsidRDefault="00B00668" w:rsidP="00B00668">
      <w:pPr>
        <w:pStyle w:val="ECHRHeading5"/>
        <w:rPr>
          <w:lang w:val="en-US"/>
        </w:rPr>
      </w:pPr>
      <w:r w:rsidRPr="00B00668">
        <w:rPr>
          <w:lang w:val="en-US"/>
        </w:rPr>
        <w:t>(iii)  Main investigative steps and progress of the investigation</w:t>
      </w:r>
    </w:p>
    <w:p w:rsidR="003F3541" w:rsidRDefault="00B00668" w:rsidP="00B00668">
      <w:pPr>
        <w:pStyle w:val="ECHRPara"/>
        <w:rPr>
          <w:lang w:val="en-US"/>
        </w:rPr>
      </w:pPr>
      <w:r>
        <w:fldChar w:fldCharType="begin"/>
      </w:r>
      <w:r w:rsidRPr="00B00668">
        <w:rPr>
          <w:lang w:val="en-US"/>
        </w:rPr>
        <w:instrText xml:space="preserve"> SEQ level0 \*arabic </w:instrText>
      </w:r>
      <w:r>
        <w:fldChar w:fldCharType="separate"/>
      </w:r>
      <w:r w:rsidR="002649EA">
        <w:rPr>
          <w:noProof/>
          <w:lang w:val="en-US"/>
        </w:rPr>
        <w:t>241</w:t>
      </w:r>
      <w:r>
        <w:fldChar w:fldCharType="end"/>
      </w:r>
      <w:r w:rsidRPr="00B00668">
        <w:rPr>
          <w:lang w:val="en-US"/>
        </w:rPr>
        <w:t>.  On 10 January 2001 the investigator requested that the Urus</w:t>
      </w:r>
      <w:r w:rsidRPr="00B00668">
        <w:rPr>
          <w:lang w:val="en-US"/>
        </w:rPr>
        <w:noBreakHyphen/>
        <w:t>Martan FSB provide information concerning Anzor Ismailov</w:t>
      </w:r>
      <w:r w:rsidR="00625E14">
        <w:rPr>
          <w:lang w:val="en-US"/>
        </w:rPr>
        <w:t>’</w:t>
      </w:r>
      <w:r w:rsidRPr="00B00668">
        <w:rPr>
          <w:lang w:val="en-US"/>
        </w:rPr>
        <w:t>s possible involvement in illegal armed groups. The investigator also sent information requests to various law-enforcement agencies concerning Mr Ismailov</w:t>
      </w:r>
      <w:r w:rsidR="00625E14">
        <w:rPr>
          <w:lang w:val="en-US"/>
        </w:rPr>
        <w:t>’</w:t>
      </w:r>
      <w:r w:rsidRPr="00B00668">
        <w:rPr>
          <w:lang w:val="en-US"/>
        </w:rPr>
        <w:t>s possible detention on their premises, but these did not yield any relevant information.</w:t>
      </w:r>
    </w:p>
    <w:p w:rsidR="00B00668" w:rsidRPr="00B00668" w:rsidRDefault="00B00668" w:rsidP="00B00668">
      <w:pPr>
        <w:pStyle w:val="ECHRPara"/>
        <w:rPr>
          <w:lang w:val="en-US"/>
        </w:rPr>
      </w:pPr>
      <w:r>
        <w:fldChar w:fldCharType="begin"/>
      </w:r>
      <w:r w:rsidRPr="00B00668">
        <w:rPr>
          <w:lang w:val="en-US"/>
        </w:rPr>
        <w:instrText xml:space="preserve"> SEQ level0 \*arabic </w:instrText>
      </w:r>
      <w:r>
        <w:fldChar w:fldCharType="separate"/>
      </w:r>
      <w:r w:rsidR="002649EA">
        <w:rPr>
          <w:noProof/>
          <w:lang w:val="en-US"/>
        </w:rPr>
        <w:t>242</w:t>
      </w:r>
      <w:r>
        <w:fldChar w:fldCharType="end"/>
      </w:r>
      <w:r w:rsidRPr="00B00668">
        <w:rPr>
          <w:lang w:val="en-US"/>
        </w:rPr>
        <w:t>.  On 23 January 2002 the applicant and her husband were granted victim status.</w:t>
      </w:r>
    </w:p>
    <w:p w:rsidR="00B00668" w:rsidRPr="00B00668" w:rsidRDefault="00B00668" w:rsidP="00B00668">
      <w:pPr>
        <w:pStyle w:val="ECHRPara"/>
        <w:rPr>
          <w:lang w:val="en-US"/>
        </w:rPr>
      </w:pPr>
      <w:r>
        <w:fldChar w:fldCharType="begin"/>
      </w:r>
      <w:r w:rsidRPr="00B00668">
        <w:rPr>
          <w:lang w:val="en-US"/>
        </w:rPr>
        <w:instrText xml:space="preserve"> SEQ level0 \*arabic </w:instrText>
      </w:r>
      <w:r>
        <w:fldChar w:fldCharType="separate"/>
      </w:r>
      <w:r w:rsidR="002649EA">
        <w:rPr>
          <w:noProof/>
          <w:lang w:val="en-US"/>
        </w:rPr>
        <w:t>243</w:t>
      </w:r>
      <w:r>
        <w:fldChar w:fldCharType="end"/>
      </w:r>
      <w:r w:rsidRPr="00B00668">
        <w:rPr>
          <w:lang w:val="en-US"/>
        </w:rPr>
        <w:t>.  On 8 March 2002 the investigation was suspended. It was further resumed and suspended several times.</w:t>
      </w:r>
    </w:p>
    <w:p w:rsidR="003F3541" w:rsidRDefault="00B00668" w:rsidP="00B00668">
      <w:pPr>
        <w:pStyle w:val="ECHRPara"/>
        <w:rPr>
          <w:lang w:val="en-US"/>
        </w:rPr>
      </w:pPr>
      <w:r>
        <w:fldChar w:fldCharType="begin"/>
      </w:r>
      <w:r w:rsidRPr="00B00668">
        <w:rPr>
          <w:lang w:val="en-US"/>
        </w:rPr>
        <w:instrText xml:space="preserve"> SEQ level0 \*arabic </w:instrText>
      </w:r>
      <w:r>
        <w:fldChar w:fldCharType="separate"/>
      </w:r>
      <w:r w:rsidR="002649EA">
        <w:rPr>
          <w:noProof/>
          <w:lang w:val="en-US"/>
        </w:rPr>
        <w:t>244</w:t>
      </w:r>
      <w:r>
        <w:fldChar w:fldCharType="end"/>
      </w:r>
      <w:r w:rsidRPr="00B00668">
        <w:rPr>
          <w:lang w:val="en-US"/>
        </w:rPr>
        <w:t>.  The investigation is still pending.</w:t>
      </w:r>
    </w:p>
    <w:p w:rsidR="00B00668" w:rsidRPr="00B00668" w:rsidRDefault="00B00668" w:rsidP="00B00668">
      <w:pPr>
        <w:pStyle w:val="ECHRHeading4"/>
        <w:rPr>
          <w:lang w:val="en-US"/>
        </w:rPr>
      </w:pPr>
      <w:r w:rsidRPr="00B00668">
        <w:rPr>
          <w:lang w:val="en-US"/>
        </w:rPr>
        <w:t>(c)  The applicants</w:t>
      </w:r>
      <w:r w:rsidR="00625E14">
        <w:rPr>
          <w:lang w:val="en-US"/>
        </w:rPr>
        <w:t>’</w:t>
      </w:r>
      <w:r w:rsidRPr="00B00668">
        <w:rPr>
          <w:lang w:val="en-US"/>
        </w:rPr>
        <w:t xml:space="preserve"> complaints concerning the investigation</w:t>
      </w:r>
    </w:p>
    <w:p w:rsidR="00B00668" w:rsidRPr="00B00668" w:rsidRDefault="00B00668" w:rsidP="00B00668">
      <w:pPr>
        <w:pStyle w:val="ECHRPara"/>
        <w:rPr>
          <w:lang w:val="en-US"/>
        </w:rPr>
      </w:pPr>
      <w:r>
        <w:fldChar w:fldCharType="begin"/>
      </w:r>
      <w:r w:rsidRPr="00B00668">
        <w:rPr>
          <w:lang w:val="en-US"/>
        </w:rPr>
        <w:instrText xml:space="preserve"> SEQ level0 \*arabic </w:instrText>
      </w:r>
      <w:r>
        <w:fldChar w:fldCharType="separate"/>
      </w:r>
      <w:r w:rsidR="002649EA">
        <w:rPr>
          <w:noProof/>
          <w:lang w:val="en-US"/>
        </w:rPr>
        <w:t>245</w:t>
      </w:r>
      <w:r>
        <w:fldChar w:fldCharType="end"/>
      </w:r>
      <w:r w:rsidRPr="00B00668">
        <w:rPr>
          <w:lang w:val="en-US"/>
        </w:rPr>
        <w:t>.  It appears from the case file that between January 2002 and October 2009 the applicant complained to various authorities of the abduction of her son and the delays in the investigation.</w:t>
      </w:r>
    </w:p>
    <w:p w:rsidR="00B00668" w:rsidRPr="00B00668" w:rsidRDefault="00B00668" w:rsidP="00B00668">
      <w:pPr>
        <w:pStyle w:val="ECHRPara"/>
        <w:rPr>
          <w:lang w:val="en-US"/>
        </w:rPr>
      </w:pPr>
      <w:r>
        <w:fldChar w:fldCharType="begin"/>
      </w:r>
      <w:r w:rsidRPr="00B00668">
        <w:rPr>
          <w:lang w:val="en-US"/>
        </w:rPr>
        <w:instrText xml:space="preserve"> SEQ level0 \*arabic </w:instrText>
      </w:r>
      <w:r>
        <w:fldChar w:fldCharType="separate"/>
      </w:r>
      <w:r w:rsidR="002649EA">
        <w:rPr>
          <w:noProof/>
          <w:lang w:val="en-US"/>
        </w:rPr>
        <w:t>246</w:t>
      </w:r>
      <w:r>
        <w:fldChar w:fldCharType="end"/>
      </w:r>
      <w:r w:rsidRPr="00B00668">
        <w:rPr>
          <w:lang w:val="en-US"/>
        </w:rPr>
        <w:t>.  On 6 October 2009 the applicant requested access to the investigation file. On 11 November 2009 the Achkhoy-Martan investigation department refused her request, stating that she would be entitled access to the file only upon completion of the investigation.</w:t>
      </w:r>
    </w:p>
    <w:p w:rsidR="00B00668" w:rsidRPr="00B00668" w:rsidRDefault="00B00668" w:rsidP="00B00668">
      <w:pPr>
        <w:pStyle w:val="ECHRHeading3"/>
        <w:rPr>
          <w:lang w:val="en-US"/>
        </w:rPr>
      </w:pPr>
      <w:r w:rsidRPr="00B00668">
        <w:rPr>
          <w:lang w:val="en-US"/>
        </w:rPr>
        <w:t>14.  Application no. 30592/10, Ibragimova v. Russia</w:t>
      </w:r>
    </w:p>
    <w:p w:rsidR="00B00668" w:rsidRPr="00B00668" w:rsidRDefault="00B00668" w:rsidP="00B00668">
      <w:pPr>
        <w:pStyle w:val="ECHRHeading4"/>
        <w:rPr>
          <w:lang w:val="en-US"/>
        </w:rPr>
      </w:pPr>
      <w:r w:rsidRPr="00B00668">
        <w:rPr>
          <w:lang w:val="en-US"/>
        </w:rPr>
        <w:t>(a)  Abduction of Masud Khakimov</w:t>
      </w:r>
    </w:p>
    <w:p w:rsidR="00B00668" w:rsidRPr="00B00668" w:rsidRDefault="00B00668" w:rsidP="00B00668">
      <w:pPr>
        <w:pStyle w:val="ECHRPara"/>
        <w:rPr>
          <w:lang w:val="en-US"/>
        </w:rPr>
      </w:pPr>
      <w:r w:rsidRPr="00F41277">
        <w:fldChar w:fldCharType="begin"/>
      </w:r>
      <w:r w:rsidRPr="00B00668">
        <w:rPr>
          <w:lang w:val="en-US"/>
        </w:rPr>
        <w:instrText xml:space="preserve"> SEQ level0 \*arabic </w:instrText>
      </w:r>
      <w:r w:rsidRPr="00F41277">
        <w:fldChar w:fldCharType="separate"/>
      </w:r>
      <w:r w:rsidR="002649EA">
        <w:rPr>
          <w:noProof/>
          <w:lang w:val="en-US"/>
        </w:rPr>
        <w:t>247</w:t>
      </w:r>
      <w:r w:rsidRPr="00F41277">
        <w:fldChar w:fldCharType="end"/>
      </w:r>
      <w:r w:rsidRPr="00B00668">
        <w:rPr>
          <w:lang w:val="en-US"/>
        </w:rPr>
        <w:t>.  At the material time the applicant, her husband and their children were living in a Red Cross refugee camp situated in the building of a former boarding school in Novye Atagi, the Shali district.</w:t>
      </w:r>
    </w:p>
    <w:p w:rsidR="003F3541" w:rsidRDefault="00B00668" w:rsidP="00B00668">
      <w:pPr>
        <w:pStyle w:val="ECHRPara"/>
        <w:rPr>
          <w:lang w:val="en-US"/>
        </w:rPr>
      </w:pPr>
      <w:r w:rsidRPr="00F41277">
        <w:fldChar w:fldCharType="begin"/>
      </w:r>
      <w:r w:rsidRPr="00B00668">
        <w:rPr>
          <w:lang w:val="en-US"/>
        </w:rPr>
        <w:instrText xml:space="preserve"> SEQ level0 \*arabic </w:instrText>
      </w:r>
      <w:r w:rsidRPr="00F41277">
        <w:fldChar w:fldCharType="separate"/>
      </w:r>
      <w:r w:rsidR="002649EA">
        <w:rPr>
          <w:noProof/>
          <w:lang w:val="en-US"/>
        </w:rPr>
        <w:t>248</w:t>
      </w:r>
      <w:r w:rsidRPr="00F41277">
        <w:fldChar w:fldCharType="end"/>
      </w:r>
      <w:r w:rsidRPr="00B00668">
        <w:rPr>
          <w:lang w:val="en-US"/>
        </w:rPr>
        <w:t>.  On 24 April 2001 a large group of armed men in camouflage uniforms arrived at the camp in military vehicles, broke in and abducted the applicant</w:t>
      </w:r>
      <w:r w:rsidR="00625E14">
        <w:rPr>
          <w:lang w:val="en-US"/>
        </w:rPr>
        <w:t>’</w:t>
      </w:r>
      <w:r w:rsidRPr="00B00668">
        <w:rPr>
          <w:lang w:val="en-US"/>
        </w:rPr>
        <w:t>s husband, Mr Masud Khakimov, and three other men.</w:t>
      </w:r>
    </w:p>
    <w:p w:rsidR="00B00668" w:rsidRPr="00B00668" w:rsidRDefault="00B00668" w:rsidP="00B00668">
      <w:pPr>
        <w:pStyle w:val="ECHRPara"/>
        <w:rPr>
          <w:lang w:val="en-US"/>
        </w:rPr>
      </w:pPr>
      <w:r>
        <w:fldChar w:fldCharType="begin"/>
      </w:r>
      <w:r w:rsidRPr="00B00668">
        <w:rPr>
          <w:lang w:val="en-US"/>
        </w:rPr>
        <w:instrText xml:space="preserve"> SEQ level0 \*arabic </w:instrText>
      </w:r>
      <w:r>
        <w:fldChar w:fldCharType="separate"/>
      </w:r>
      <w:r w:rsidR="002649EA">
        <w:rPr>
          <w:noProof/>
          <w:lang w:val="en-US"/>
        </w:rPr>
        <w:t>249</w:t>
      </w:r>
      <w:r>
        <w:fldChar w:fldCharType="end"/>
      </w:r>
      <w:r w:rsidRPr="00B00668">
        <w:rPr>
          <w:lang w:val="en-US"/>
        </w:rPr>
        <w:t>.  Sometime later the Shali district military commander, Officer G.N., told the applicant that her husband had been taken away either by servicemen from special division no. 2 (</w:t>
      </w:r>
      <w:r w:rsidRPr="009B3446">
        <w:rPr>
          <w:i/>
        </w:rPr>
        <w:t>Дивизия</w:t>
      </w:r>
      <w:r w:rsidRPr="00B00668">
        <w:rPr>
          <w:i/>
          <w:lang w:val="en-US"/>
        </w:rPr>
        <w:t xml:space="preserve"> </w:t>
      </w:r>
      <w:r w:rsidRPr="009B3446">
        <w:rPr>
          <w:i/>
        </w:rPr>
        <w:t>особого</w:t>
      </w:r>
      <w:r w:rsidRPr="00B00668">
        <w:rPr>
          <w:i/>
          <w:lang w:val="en-US"/>
        </w:rPr>
        <w:t xml:space="preserve"> </w:t>
      </w:r>
      <w:r w:rsidRPr="009B3446">
        <w:rPr>
          <w:i/>
        </w:rPr>
        <w:t>назначения</w:t>
      </w:r>
      <w:r w:rsidRPr="00B00668">
        <w:rPr>
          <w:i/>
          <w:lang w:val="en-US"/>
        </w:rPr>
        <w:t xml:space="preserve"> № 2, </w:t>
      </w:r>
      <w:r w:rsidRPr="009B3446">
        <w:rPr>
          <w:i/>
        </w:rPr>
        <w:t>ДОН</w:t>
      </w:r>
      <w:r w:rsidRPr="00B00668">
        <w:rPr>
          <w:i/>
          <w:lang w:val="en-US"/>
        </w:rPr>
        <w:t>-2</w:t>
      </w:r>
      <w:r w:rsidRPr="00B00668">
        <w:rPr>
          <w:lang w:val="en-US"/>
        </w:rPr>
        <w:t>) or by special regiment no. 19 of Novosibirsk (</w:t>
      </w:r>
      <w:r w:rsidRPr="00B00668">
        <w:rPr>
          <w:i/>
          <w:lang w:val="en-US"/>
        </w:rPr>
        <w:t xml:space="preserve">19 </w:t>
      </w:r>
      <w:r w:rsidRPr="009B3446">
        <w:rPr>
          <w:i/>
        </w:rPr>
        <w:t>спецназ</w:t>
      </w:r>
      <w:r w:rsidRPr="00B00668">
        <w:rPr>
          <w:i/>
          <w:lang w:val="en-US"/>
        </w:rPr>
        <w:t xml:space="preserve"> </w:t>
      </w:r>
      <w:r w:rsidRPr="009B3446">
        <w:rPr>
          <w:i/>
        </w:rPr>
        <w:t>Новосибирска</w:t>
      </w:r>
      <w:r w:rsidRPr="00B00668">
        <w:rPr>
          <w:lang w:val="en-US"/>
        </w:rPr>
        <w:t>), headed by Colonel D., who lived in Omsk, Russia.</w:t>
      </w:r>
    </w:p>
    <w:p w:rsidR="00B00668" w:rsidRPr="00B00668" w:rsidRDefault="00B00668" w:rsidP="00B00668">
      <w:pPr>
        <w:pStyle w:val="ECHRPara"/>
        <w:rPr>
          <w:lang w:val="en-US"/>
        </w:rPr>
      </w:pPr>
      <w:r>
        <w:fldChar w:fldCharType="begin"/>
      </w:r>
      <w:r w:rsidRPr="00B00668">
        <w:rPr>
          <w:lang w:val="en-US"/>
        </w:rPr>
        <w:instrText xml:space="preserve"> SEQ level0 \*arabic </w:instrText>
      </w:r>
      <w:r>
        <w:fldChar w:fldCharType="separate"/>
      </w:r>
      <w:r w:rsidR="002649EA">
        <w:rPr>
          <w:noProof/>
          <w:lang w:val="en-US"/>
        </w:rPr>
        <w:t>250</w:t>
      </w:r>
      <w:r>
        <w:fldChar w:fldCharType="end"/>
      </w:r>
      <w:r w:rsidRPr="00B00668">
        <w:rPr>
          <w:lang w:val="en-US"/>
        </w:rPr>
        <w:t>.  The applicant has not seen Masud Kha</w:t>
      </w:r>
      <w:r w:rsidR="00F44AFF">
        <w:rPr>
          <w:lang w:val="en-US"/>
        </w:rPr>
        <w:t>kimov since his abduction on 24 </w:t>
      </w:r>
      <w:r w:rsidRPr="00B00668">
        <w:rPr>
          <w:lang w:val="en-US"/>
        </w:rPr>
        <w:t>April 2001.</w:t>
      </w:r>
    </w:p>
    <w:p w:rsidR="00B00668" w:rsidRPr="00B00668" w:rsidRDefault="00B00668" w:rsidP="00B00668">
      <w:pPr>
        <w:pStyle w:val="ECHRHeading4"/>
        <w:rPr>
          <w:lang w:val="en-US"/>
        </w:rPr>
      </w:pPr>
      <w:r w:rsidRPr="00B00668">
        <w:rPr>
          <w:lang w:val="en-US"/>
        </w:rPr>
        <w:t>(b)  Official investigation</w:t>
      </w:r>
    </w:p>
    <w:p w:rsidR="00B00668" w:rsidRPr="00B00668" w:rsidRDefault="00B00668" w:rsidP="00B00668">
      <w:pPr>
        <w:pStyle w:val="ECHRPara"/>
        <w:rPr>
          <w:lang w:val="en-US"/>
        </w:rPr>
      </w:pPr>
      <w:r>
        <w:fldChar w:fldCharType="begin"/>
      </w:r>
      <w:r w:rsidRPr="00B00668">
        <w:rPr>
          <w:lang w:val="en-US"/>
        </w:rPr>
        <w:instrText xml:space="preserve"> SEQ level0 \*arabic </w:instrText>
      </w:r>
      <w:r>
        <w:fldChar w:fldCharType="separate"/>
      </w:r>
      <w:r w:rsidR="002649EA">
        <w:rPr>
          <w:noProof/>
          <w:lang w:val="en-US"/>
        </w:rPr>
        <w:t>251</w:t>
      </w:r>
      <w:r>
        <w:fldChar w:fldCharType="end"/>
      </w:r>
      <w:r w:rsidRPr="00B00668">
        <w:rPr>
          <w:lang w:val="en-US"/>
        </w:rPr>
        <w:t>.  The Government submitted copies of a few documents from criminal case file no. 23131 concerning the abduction of Masud Khakimov and three others (Mr A.U., Mr M.M. and Mr A.A.). Some of the documents submitted by the Government were completely illegible, whereas others were partially legible. The relevant information may be summarised as follows.</w:t>
      </w:r>
    </w:p>
    <w:p w:rsidR="00B00668" w:rsidRPr="00B00668" w:rsidRDefault="00B00668" w:rsidP="00B00668">
      <w:pPr>
        <w:pStyle w:val="ECHRPara"/>
        <w:rPr>
          <w:lang w:val="en-US"/>
        </w:rPr>
      </w:pPr>
      <w:r>
        <w:fldChar w:fldCharType="begin"/>
      </w:r>
      <w:r w:rsidRPr="00B00668">
        <w:rPr>
          <w:lang w:val="en-US"/>
        </w:rPr>
        <w:instrText xml:space="preserve"> SEQ level0 \*arabic </w:instrText>
      </w:r>
      <w:r>
        <w:fldChar w:fldCharType="separate"/>
      </w:r>
      <w:r w:rsidR="002649EA">
        <w:rPr>
          <w:noProof/>
          <w:lang w:val="en-US"/>
        </w:rPr>
        <w:t>252</w:t>
      </w:r>
      <w:r>
        <w:fldChar w:fldCharType="end"/>
      </w:r>
      <w:r w:rsidRPr="00B00668">
        <w:rPr>
          <w:lang w:val="en-US"/>
        </w:rPr>
        <w:t>.  On 12 July 2001 the Shali district prosecutor</w:t>
      </w:r>
      <w:r w:rsidR="00625E14">
        <w:rPr>
          <w:lang w:val="en-US"/>
        </w:rPr>
        <w:t>’</w:t>
      </w:r>
      <w:r w:rsidRPr="00B00668">
        <w:rPr>
          <w:lang w:val="en-US"/>
        </w:rPr>
        <w:t>s office opened criminal case no. 23131 under Article 126 of the Criminal Code (abduction).</w:t>
      </w:r>
    </w:p>
    <w:p w:rsidR="003F3541" w:rsidRDefault="00B00668" w:rsidP="00B00668">
      <w:pPr>
        <w:pStyle w:val="ECHRPara"/>
        <w:rPr>
          <w:lang w:val="en-US"/>
        </w:rPr>
      </w:pPr>
      <w:r>
        <w:fldChar w:fldCharType="begin"/>
      </w:r>
      <w:r w:rsidRPr="00B00668">
        <w:rPr>
          <w:lang w:val="en-US"/>
        </w:rPr>
        <w:instrText xml:space="preserve"> SEQ level0 \*arabic </w:instrText>
      </w:r>
      <w:r>
        <w:fldChar w:fldCharType="separate"/>
      </w:r>
      <w:r w:rsidR="002649EA">
        <w:rPr>
          <w:noProof/>
          <w:lang w:val="en-US"/>
        </w:rPr>
        <w:t>253</w:t>
      </w:r>
      <w:r>
        <w:fldChar w:fldCharType="end"/>
      </w:r>
      <w:r w:rsidRPr="00B00668">
        <w:rPr>
          <w:lang w:val="en-US"/>
        </w:rPr>
        <w:t>.  On 25 July 2001 the applicant was granted victim status and questioned along with other eyewitnesses to the events. All of the witnesses gave similar statements to the effect that on 24 April 2001 a group of about fifty or sixty servicemen had arrived in several APCs and UAZ cars and broken into the building where they had been living. They had taken Masud Khakimov and three other men to the courtyard, beaten them up and taken them away in UAZ cars.</w:t>
      </w:r>
    </w:p>
    <w:p w:rsidR="003F3541" w:rsidRDefault="00B00668" w:rsidP="00B00668">
      <w:pPr>
        <w:pStyle w:val="ECHRPara"/>
        <w:rPr>
          <w:lang w:val="en-US"/>
        </w:rPr>
      </w:pPr>
      <w:r>
        <w:fldChar w:fldCharType="begin"/>
      </w:r>
      <w:r w:rsidRPr="00B00668">
        <w:rPr>
          <w:lang w:val="en-US"/>
        </w:rPr>
        <w:instrText xml:space="preserve"> SEQ level0 \*arabic </w:instrText>
      </w:r>
      <w:r>
        <w:fldChar w:fldCharType="separate"/>
      </w:r>
      <w:r w:rsidR="002649EA">
        <w:rPr>
          <w:noProof/>
          <w:lang w:val="en-US"/>
        </w:rPr>
        <w:t>254</w:t>
      </w:r>
      <w:r>
        <w:fldChar w:fldCharType="end"/>
      </w:r>
      <w:r w:rsidRPr="00B00668">
        <w:rPr>
          <w:lang w:val="en-US"/>
        </w:rPr>
        <w:t xml:space="preserve">.  The investigation was suspended and resumed several times. On 9 June 2003 the supervising prosecutor ordered that the investigation be resumed, having noted, </w:t>
      </w:r>
      <w:r w:rsidRPr="00B00668">
        <w:rPr>
          <w:i/>
          <w:lang w:val="en-US"/>
        </w:rPr>
        <w:t>inter alia</w:t>
      </w:r>
      <w:r w:rsidRPr="00B00668">
        <w:rPr>
          <w:lang w:val="en-US"/>
        </w:rPr>
        <w:t>, that it had failed to question servicemen involved in a special operation conducted in Novye-Atagi on the day of Masud Khakimov</w:t>
      </w:r>
      <w:r w:rsidR="00625E14">
        <w:rPr>
          <w:lang w:val="en-US"/>
        </w:rPr>
        <w:t>’</w:t>
      </w:r>
      <w:r w:rsidRPr="00B00668">
        <w:rPr>
          <w:lang w:val="en-US"/>
        </w:rPr>
        <w:t>s abduction. The relevant parts of the decision read as follows:</w:t>
      </w:r>
    </w:p>
    <w:p w:rsidR="00B00668" w:rsidRPr="00B00668" w:rsidRDefault="00B00668" w:rsidP="00B00668">
      <w:pPr>
        <w:pStyle w:val="ECHRParaQuote"/>
        <w:rPr>
          <w:lang w:val="en-US"/>
        </w:rPr>
      </w:pPr>
      <w:r w:rsidRPr="00B00668">
        <w:rPr>
          <w:lang w:val="en-US"/>
        </w:rPr>
        <w:t>“At 2.30 p.m. on 24 April 2004 unidentified armed men in camouflage uniforms, having arrived in four APCs and four UAZ cars at the premises of a secondary school in Novye-Atagi, Shali district, detained [Masud Khakimov and three others]</w:t>
      </w:r>
      <w:r w:rsidRPr="00B00668">
        <w:rPr>
          <w:sz w:val="24"/>
          <w:lang w:val="en-US"/>
        </w:rPr>
        <w:t xml:space="preserve"> </w:t>
      </w:r>
      <w:r w:rsidRPr="00B00668">
        <w:rPr>
          <w:lang w:val="en-US"/>
        </w:rPr>
        <w:t>who were living there and took them away to an unknown destination.</w:t>
      </w:r>
      <w:r w:rsidR="003F3541">
        <w:rPr>
          <w:lang w:val="en-US"/>
        </w:rPr>
        <w:t xml:space="preserve"> </w:t>
      </w:r>
      <w:r w:rsidRPr="00B00668">
        <w:rPr>
          <w:lang w:val="en-US"/>
        </w:rPr>
        <w:t xml:space="preserve">There is no information concerning the whereabouts of [the abducted men] </w:t>
      </w:r>
      <w:r w:rsidR="003F3541">
        <w:rPr>
          <w:lang w:val="en-US"/>
        </w:rPr>
        <w:t>...</w:t>
      </w:r>
    </w:p>
    <w:p w:rsidR="00B00668" w:rsidRPr="00B00668" w:rsidRDefault="003F3541" w:rsidP="00B00668">
      <w:pPr>
        <w:pStyle w:val="ECHRParaQuote"/>
        <w:rPr>
          <w:lang w:val="en-US"/>
        </w:rPr>
      </w:pPr>
      <w:r>
        <w:rPr>
          <w:lang w:val="en-US"/>
        </w:rPr>
        <w:t>...</w:t>
      </w:r>
      <w:r w:rsidR="00B00668" w:rsidRPr="00B00668">
        <w:rPr>
          <w:lang w:val="en-US"/>
        </w:rPr>
        <w:t xml:space="preserve"> The preliminary investigation has been resumed and suspended repeatedly </w:t>
      </w:r>
      <w:r>
        <w:rPr>
          <w:lang w:val="en-US"/>
        </w:rPr>
        <w:t>...</w:t>
      </w:r>
    </w:p>
    <w:p w:rsidR="00B00668" w:rsidRPr="00B00668" w:rsidRDefault="003F3541" w:rsidP="00B00668">
      <w:pPr>
        <w:pStyle w:val="ECHRParaQuote"/>
        <w:rPr>
          <w:lang w:val="en-US"/>
        </w:rPr>
      </w:pPr>
      <w:r>
        <w:rPr>
          <w:lang w:val="en-US"/>
        </w:rPr>
        <w:t>...</w:t>
      </w:r>
      <w:r w:rsidR="00B00668" w:rsidRPr="00B00668">
        <w:rPr>
          <w:lang w:val="en-US"/>
        </w:rPr>
        <w:t xml:space="preserve"> It has been established that the investigation is not being conducted thoroughly </w:t>
      </w:r>
      <w:r>
        <w:rPr>
          <w:lang w:val="en-US"/>
        </w:rPr>
        <w:t>...</w:t>
      </w:r>
    </w:p>
    <w:p w:rsidR="00222939" w:rsidRDefault="00B00668" w:rsidP="00B00668">
      <w:pPr>
        <w:pStyle w:val="ECHRParaQuote"/>
        <w:rPr>
          <w:lang w:val="en-US"/>
        </w:rPr>
      </w:pPr>
      <w:r w:rsidRPr="00B00668">
        <w:rPr>
          <w:lang w:val="en-US"/>
        </w:rPr>
        <w:t>For instance, in the course of the investigation information has been obtained from [illegible] that at 2.30 p.m. on 24 April 2001 during a special operation, officers from the Shali FSB together with servicemen from [special regime</w:t>
      </w:r>
      <w:r w:rsidR="00F44AFF">
        <w:rPr>
          <w:lang w:val="en-US"/>
        </w:rPr>
        <w:t>nt] no. 19 of military unit no. </w:t>
      </w:r>
      <w:r w:rsidRPr="00B00668">
        <w:rPr>
          <w:lang w:val="en-US"/>
        </w:rPr>
        <w:t>6749 detained four men in the settlement of Novye-Atagi on suspicion of involvement in illegal armed groups. [Different types of firearms] were found and seized from [the detained men]. All the detained men and seized firearms were transferred to the Shali ROVD. However, the identity of the men detained during the operation and the place of their detention have not been identified so far. The [documents] of military unit no. 6749 for the relevant period have not been inspected. The circumstances of the special operation and the identification of the officers of the Shali FSB who participated in the operation have not been established. Servicemen from military unit no. 6749 have not been questioned about the circumstances of the special operation, the arrest of [those persons] or [the latter</w:t>
      </w:r>
      <w:r w:rsidR="00625E14">
        <w:rPr>
          <w:lang w:val="en-US"/>
        </w:rPr>
        <w:t>’</w:t>
      </w:r>
      <w:r w:rsidRPr="00B00668">
        <w:rPr>
          <w:lang w:val="en-US"/>
        </w:rPr>
        <w:t>s] whereabouts”.</w:t>
      </w:r>
    </w:p>
    <w:p w:rsidR="003F3541" w:rsidRDefault="00B00668" w:rsidP="00B00668">
      <w:pPr>
        <w:pStyle w:val="ECHRPara"/>
        <w:rPr>
          <w:lang w:val="en-US"/>
        </w:rPr>
      </w:pPr>
      <w:r>
        <w:fldChar w:fldCharType="begin"/>
      </w:r>
      <w:r w:rsidRPr="00B00668">
        <w:rPr>
          <w:lang w:val="en-US"/>
        </w:rPr>
        <w:instrText xml:space="preserve"> SEQ level0 \*arabic </w:instrText>
      </w:r>
      <w:r>
        <w:fldChar w:fldCharType="separate"/>
      </w:r>
      <w:r w:rsidR="002649EA">
        <w:rPr>
          <w:noProof/>
          <w:lang w:val="en-US"/>
        </w:rPr>
        <w:t>255</w:t>
      </w:r>
      <w:r>
        <w:fldChar w:fldCharType="end"/>
      </w:r>
      <w:r w:rsidRPr="00B00668">
        <w:rPr>
          <w:lang w:val="en-US"/>
        </w:rPr>
        <w:t>.  At some point the investigator examined the special operations register of military unit no. 6749. It indicated that in April 2001 a special operation had been conducted in Novye-Atagi involving thirty-eight servicemen and four APCs. As a result of the operation four men (their names were not indicated) were detained on suspicion of participation in illegal armed groups. A number of firearms and ammunition were found on them and seized.</w:t>
      </w:r>
    </w:p>
    <w:p w:rsidR="003F3541" w:rsidRDefault="00B00668" w:rsidP="00B00668">
      <w:pPr>
        <w:pStyle w:val="ECHRPara"/>
        <w:rPr>
          <w:lang w:val="en-US"/>
        </w:rPr>
      </w:pPr>
      <w:r>
        <w:fldChar w:fldCharType="begin"/>
      </w:r>
      <w:r w:rsidRPr="00B00668">
        <w:rPr>
          <w:lang w:val="en-US"/>
        </w:rPr>
        <w:instrText xml:space="preserve"> SEQ level0 \*arabic </w:instrText>
      </w:r>
      <w:r>
        <w:fldChar w:fldCharType="separate"/>
      </w:r>
      <w:r w:rsidR="002649EA">
        <w:rPr>
          <w:noProof/>
          <w:lang w:val="en-US"/>
        </w:rPr>
        <w:t>256</w:t>
      </w:r>
      <w:r>
        <w:fldChar w:fldCharType="end"/>
      </w:r>
      <w:r w:rsidRPr="00B00668">
        <w:rPr>
          <w:lang w:val="en-US"/>
        </w:rPr>
        <w:t>.  On an unspecified date the investigator questioned three servicemen from military unit no. 6749. They stated that on 24 April 2001 they and officers of the Shali FSB had taken part in a special operation in Novye-Atagi. During the operation the FSB officers had detained four men on suspicion of their involvement in illegal armed groups. The commander of the military unit was also questioned and stated that although he had not taken part in the special operation in Novye-Atagi, he had learnt afterwards that during that operation the FSB officers had arrested four men who had been involved in killing soldiers of a special unit from the Stavropol region (“the OMON”). The names of the detained men had not been given by the FSB department.</w:t>
      </w:r>
    </w:p>
    <w:p w:rsidR="00B00668" w:rsidRPr="00B00668" w:rsidRDefault="00B00668" w:rsidP="00B00668">
      <w:pPr>
        <w:pStyle w:val="ECHRHeading4"/>
        <w:rPr>
          <w:lang w:val="en-US"/>
        </w:rPr>
      </w:pPr>
      <w:r w:rsidRPr="00B00668">
        <w:rPr>
          <w:lang w:val="en-US"/>
        </w:rPr>
        <w:t>(c)  The applicants</w:t>
      </w:r>
      <w:r w:rsidR="00625E14">
        <w:rPr>
          <w:lang w:val="en-US"/>
        </w:rPr>
        <w:t>’</w:t>
      </w:r>
      <w:r w:rsidRPr="00B00668">
        <w:rPr>
          <w:lang w:val="en-US"/>
        </w:rPr>
        <w:t xml:space="preserve"> complaints concerning the investigation</w:t>
      </w:r>
    </w:p>
    <w:p w:rsidR="003F3541" w:rsidRDefault="00B00668" w:rsidP="00B00668">
      <w:pPr>
        <w:pStyle w:val="ECHRPara"/>
        <w:rPr>
          <w:lang w:val="en-US"/>
        </w:rPr>
      </w:pPr>
      <w:r>
        <w:fldChar w:fldCharType="begin"/>
      </w:r>
      <w:r w:rsidRPr="00B00668">
        <w:rPr>
          <w:lang w:val="en-US"/>
        </w:rPr>
        <w:instrText xml:space="preserve"> SEQ level0 \*arabic </w:instrText>
      </w:r>
      <w:r>
        <w:fldChar w:fldCharType="separate"/>
      </w:r>
      <w:r w:rsidR="002649EA">
        <w:rPr>
          <w:noProof/>
          <w:lang w:val="en-US"/>
        </w:rPr>
        <w:t>257</w:t>
      </w:r>
      <w:r>
        <w:fldChar w:fldCharType="end"/>
      </w:r>
      <w:r w:rsidRPr="00B00668">
        <w:rPr>
          <w:lang w:val="en-US"/>
        </w:rPr>
        <w:t>.  On a number of occasions between 2001 and 2003 the applicant requested, orally and in writing, information and assistance in the search for her husband; no useful information was provided to her by the authorities.</w:t>
      </w:r>
    </w:p>
    <w:p w:rsidR="00B00668" w:rsidRPr="00B00668" w:rsidRDefault="00B00668" w:rsidP="00B00668">
      <w:pPr>
        <w:pStyle w:val="ECHRPara"/>
        <w:rPr>
          <w:lang w:val="en-US"/>
        </w:rPr>
      </w:pPr>
      <w:r>
        <w:fldChar w:fldCharType="begin"/>
      </w:r>
      <w:r w:rsidRPr="00B00668">
        <w:rPr>
          <w:lang w:val="en-US"/>
        </w:rPr>
        <w:instrText xml:space="preserve"> SEQ level0 \*arabic </w:instrText>
      </w:r>
      <w:r>
        <w:fldChar w:fldCharType="separate"/>
      </w:r>
      <w:r w:rsidR="002649EA">
        <w:rPr>
          <w:noProof/>
          <w:lang w:val="en-US"/>
        </w:rPr>
        <w:t>258</w:t>
      </w:r>
      <w:r>
        <w:fldChar w:fldCharType="end"/>
      </w:r>
      <w:r w:rsidRPr="00B00668">
        <w:rPr>
          <w:lang w:val="en-US"/>
        </w:rPr>
        <w:t>.  On 27 May 2004 the applicant was informed that the investigation into her husband</w:t>
      </w:r>
      <w:r w:rsidR="00625E14">
        <w:rPr>
          <w:lang w:val="en-US"/>
        </w:rPr>
        <w:t>’</w:t>
      </w:r>
      <w:r w:rsidRPr="00B00668">
        <w:rPr>
          <w:lang w:val="en-US"/>
        </w:rPr>
        <w:t>s abduction had been suspended on the same date, but that the search for him was still in progress.</w:t>
      </w:r>
    </w:p>
    <w:p w:rsidR="003F3541" w:rsidRDefault="00B00668" w:rsidP="00B00668">
      <w:pPr>
        <w:pStyle w:val="ECHRPara"/>
        <w:rPr>
          <w:lang w:val="en-US"/>
        </w:rPr>
      </w:pPr>
      <w:r>
        <w:fldChar w:fldCharType="begin"/>
      </w:r>
      <w:r w:rsidRPr="00B00668">
        <w:rPr>
          <w:lang w:val="en-US"/>
        </w:rPr>
        <w:instrText xml:space="preserve"> SEQ level0 \*arabic </w:instrText>
      </w:r>
      <w:r>
        <w:fldChar w:fldCharType="separate"/>
      </w:r>
      <w:r w:rsidR="002649EA">
        <w:rPr>
          <w:noProof/>
          <w:lang w:val="en-US"/>
        </w:rPr>
        <w:t>259</w:t>
      </w:r>
      <w:r>
        <w:fldChar w:fldCharType="end"/>
      </w:r>
      <w:r w:rsidRPr="00B00668">
        <w:rPr>
          <w:lang w:val="en-US"/>
        </w:rPr>
        <w:t>.  On 11 July 2005 the investigators informed the applicant that the investigation had been resumed.</w:t>
      </w:r>
    </w:p>
    <w:p w:rsidR="003F3541" w:rsidRDefault="00B00668" w:rsidP="00B00668">
      <w:pPr>
        <w:pStyle w:val="ECHRPara"/>
        <w:rPr>
          <w:lang w:val="en-US"/>
        </w:rPr>
      </w:pPr>
      <w:r>
        <w:fldChar w:fldCharType="begin"/>
      </w:r>
      <w:r w:rsidRPr="00B00668">
        <w:rPr>
          <w:lang w:val="en-US"/>
        </w:rPr>
        <w:instrText xml:space="preserve"> SEQ level0 \*arabic </w:instrText>
      </w:r>
      <w:r>
        <w:fldChar w:fldCharType="separate"/>
      </w:r>
      <w:r w:rsidR="002649EA">
        <w:rPr>
          <w:noProof/>
          <w:lang w:val="en-US"/>
        </w:rPr>
        <w:t>260</w:t>
      </w:r>
      <w:r>
        <w:fldChar w:fldCharType="end"/>
      </w:r>
      <w:r w:rsidRPr="00B00668">
        <w:rPr>
          <w:lang w:val="en-US"/>
        </w:rPr>
        <w:t>.  On 11 June 2006 the applicant was informed that the investigation had been suspended again.</w:t>
      </w:r>
    </w:p>
    <w:p w:rsidR="00B00668" w:rsidRPr="00B00668" w:rsidRDefault="00B00668" w:rsidP="00B00668">
      <w:pPr>
        <w:pStyle w:val="ECHRPara"/>
        <w:rPr>
          <w:lang w:val="en-US"/>
        </w:rPr>
      </w:pPr>
      <w:r>
        <w:fldChar w:fldCharType="begin"/>
      </w:r>
      <w:r w:rsidRPr="00B00668">
        <w:rPr>
          <w:lang w:val="en-US"/>
        </w:rPr>
        <w:instrText xml:space="preserve"> SEQ level0 \*arabic </w:instrText>
      </w:r>
      <w:r>
        <w:fldChar w:fldCharType="separate"/>
      </w:r>
      <w:r w:rsidR="002649EA">
        <w:rPr>
          <w:noProof/>
          <w:lang w:val="en-US"/>
        </w:rPr>
        <w:t>261</w:t>
      </w:r>
      <w:r>
        <w:fldChar w:fldCharType="end"/>
      </w:r>
      <w:r w:rsidRPr="00B00668">
        <w:rPr>
          <w:lang w:val="en-US"/>
        </w:rPr>
        <w:t>.  On 13 June 2008 the investigators again informed the applicant that the investigation had been resumed.</w:t>
      </w:r>
    </w:p>
    <w:p w:rsidR="00B00668" w:rsidRPr="00B00668" w:rsidRDefault="00B00668" w:rsidP="00B00668">
      <w:pPr>
        <w:pStyle w:val="ECHRPara"/>
        <w:rPr>
          <w:lang w:val="en-US"/>
        </w:rPr>
      </w:pPr>
      <w:r>
        <w:fldChar w:fldCharType="begin"/>
      </w:r>
      <w:r w:rsidRPr="00B00668">
        <w:rPr>
          <w:lang w:val="en-US"/>
        </w:rPr>
        <w:instrText xml:space="preserve"> SEQ level0 \*arabic </w:instrText>
      </w:r>
      <w:r>
        <w:fldChar w:fldCharType="separate"/>
      </w:r>
      <w:r w:rsidR="002649EA">
        <w:rPr>
          <w:noProof/>
          <w:lang w:val="en-US"/>
        </w:rPr>
        <w:t>262</w:t>
      </w:r>
      <w:r>
        <w:fldChar w:fldCharType="end"/>
      </w:r>
      <w:r w:rsidRPr="00B00668">
        <w:rPr>
          <w:lang w:val="en-US"/>
        </w:rPr>
        <w:t>.  Following the applicant</w:t>
      </w:r>
      <w:r w:rsidR="00625E14">
        <w:rPr>
          <w:lang w:val="en-US"/>
        </w:rPr>
        <w:t>’</w:t>
      </w:r>
      <w:r w:rsidRPr="00B00668">
        <w:rPr>
          <w:lang w:val="en-US"/>
        </w:rPr>
        <w:t>s requests, on 25 June 2002 the district courts declared Masud Khakimov missing, and on 22 August 2008 they declared him dead.</w:t>
      </w:r>
    </w:p>
    <w:p w:rsidR="00B00668" w:rsidRPr="00B00668" w:rsidRDefault="00B00668" w:rsidP="00B00668">
      <w:pPr>
        <w:pStyle w:val="ECHRPara"/>
        <w:rPr>
          <w:lang w:val="en-US"/>
        </w:rPr>
      </w:pPr>
      <w:r>
        <w:fldChar w:fldCharType="begin"/>
      </w:r>
      <w:r w:rsidRPr="00B00668">
        <w:rPr>
          <w:lang w:val="en-US"/>
        </w:rPr>
        <w:instrText xml:space="preserve"> SEQ level0 \*arabic </w:instrText>
      </w:r>
      <w:r>
        <w:fldChar w:fldCharType="separate"/>
      </w:r>
      <w:r w:rsidR="002649EA">
        <w:rPr>
          <w:noProof/>
          <w:lang w:val="en-US"/>
        </w:rPr>
        <w:t>263</w:t>
      </w:r>
      <w:r>
        <w:fldChar w:fldCharType="end"/>
      </w:r>
      <w:r w:rsidRPr="00B00668">
        <w:rPr>
          <w:lang w:val="en-US"/>
        </w:rPr>
        <w:t>.  On 15 June 2009 and 12 November 2011 the applicant was informed that the investigation had been suspended again.</w:t>
      </w:r>
    </w:p>
    <w:p w:rsidR="00B00668" w:rsidRPr="00B00668" w:rsidRDefault="00B00668" w:rsidP="00B00668">
      <w:pPr>
        <w:pStyle w:val="ECHRHeading3"/>
        <w:rPr>
          <w:lang w:val="en-US"/>
        </w:rPr>
      </w:pPr>
      <w:r w:rsidRPr="00B00668">
        <w:rPr>
          <w:lang w:val="en-US"/>
        </w:rPr>
        <w:t>15.  Application no. 32797/10, Murdalova and Others v. Russia</w:t>
      </w:r>
    </w:p>
    <w:p w:rsidR="00B00668" w:rsidRPr="00B00668" w:rsidRDefault="00B00668" w:rsidP="00B00668">
      <w:pPr>
        <w:pStyle w:val="ECHRHeading4"/>
        <w:rPr>
          <w:lang w:val="en-US"/>
        </w:rPr>
      </w:pPr>
      <w:r w:rsidRPr="00B00668">
        <w:rPr>
          <w:lang w:val="en-US"/>
        </w:rPr>
        <w:t>(a)  Abduction of Syal-Mirza Murdalov, and Ayndi and Umar Islamov</w:t>
      </w:r>
    </w:p>
    <w:p w:rsidR="00B00668" w:rsidRPr="00B00668" w:rsidRDefault="00B00668" w:rsidP="00B00668">
      <w:pPr>
        <w:pStyle w:val="ECHRPara"/>
        <w:rPr>
          <w:lang w:val="en-US"/>
        </w:rPr>
      </w:pPr>
      <w:r>
        <w:fldChar w:fldCharType="begin"/>
      </w:r>
      <w:r w:rsidRPr="00B00668">
        <w:rPr>
          <w:lang w:val="en-US"/>
        </w:rPr>
        <w:instrText xml:space="preserve"> SEQ level0 \*arabic </w:instrText>
      </w:r>
      <w:r>
        <w:fldChar w:fldCharType="separate"/>
      </w:r>
      <w:r w:rsidR="002649EA">
        <w:rPr>
          <w:noProof/>
          <w:lang w:val="en-US"/>
        </w:rPr>
        <w:t>264</w:t>
      </w:r>
      <w:r>
        <w:fldChar w:fldCharType="end"/>
      </w:r>
      <w:r w:rsidRPr="00B00668">
        <w:rPr>
          <w:lang w:val="en-US"/>
        </w:rPr>
        <w:t>.  In July 2001 Mr Syal-Mirza Murdalov visited the Islamov family in the settlement of Chervlennaya, where the sixth, seventh, eighth and ninth applicants lived.</w:t>
      </w:r>
    </w:p>
    <w:p w:rsidR="003F3541" w:rsidRDefault="00B00668" w:rsidP="00B00668">
      <w:pPr>
        <w:pStyle w:val="ECHRPara"/>
        <w:rPr>
          <w:lang w:val="en-US"/>
        </w:rPr>
      </w:pPr>
      <w:r>
        <w:fldChar w:fldCharType="begin"/>
      </w:r>
      <w:r w:rsidRPr="00B00668">
        <w:rPr>
          <w:lang w:val="en-US"/>
        </w:rPr>
        <w:instrText xml:space="preserve"> SEQ level0 \*arabic </w:instrText>
      </w:r>
      <w:r>
        <w:fldChar w:fldCharType="separate"/>
      </w:r>
      <w:r w:rsidR="002649EA">
        <w:rPr>
          <w:noProof/>
          <w:lang w:val="en-US"/>
        </w:rPr>
        <w:t>265</w:t>
      </w:r>
      <w:r>
        <w:fldChar w:fldCharType="end"/>
      </w:r>
      <w:r w:rsidRPr="00B00668">
        <w:rPr>
          <w:lang w:val="en-US"/>
        </w:rPr>
        <w:t>.  At around 3 a.m. on 9 July 2001 a large group of masked men in camouflage uniforms arrived in an APC, two Ural lorries and two UAZ cars at the backyard of the applicants</w:t>
      </w:r>
      <w:r w:rsidR="00625E14">
        <w:rPr>
          <w:lang w:val="en-US"/>
        </w:rPr>
        <w:t>’</w:t>
      </w:r>
      <w:r w:rsidRPr="00B00668">
        <w:rPr>
          <w:lang w:val="en-US"/>
        </w:rPr>
        <w:t xml:space="preserve"> house in Chervlennaya. Ten men with torches broke into the Islamovs</w:t>
      </w:r>
      <w:r w:rsidR="00625E14">
        <w:rPr>
          <w:lang w:val="en-US"/>
        </w:rPr>
        <w:t>’</w:t>
      </w:r>
      <w:r w:rsidRPr="00B00668">
        <w:rPr>
          <w:lang w:val="en-US"/>
        </w:rPr>
        <w:t xml:space="preserve"> house and searched it. Speaking unaccented Russian, the servicemen ordered everybody to lie face down on the floor. They taped the hands and mouths of Syal-Mirza Murdalov, Ayndi Islamov and Umar Islamov, took their passports and drove them away. The sixth, eighth and ninth applicants were at home and witnessed the abduction.</w:t>
      </w:r>
    </w:p>
    <w:p w:rsidR="003F3541" w:rsidRDefault="00B00668" w:rsidP="00B00668">
      <w:pPr>
        <w:pStyle w:val="ECHRPara"/>
        <w:rPr>
          <w:lang w:val="en-US"/>
        </w:rPr>
      </w:pPr>
      <w:r>
        <w:fldChar w:fldCharType="begin"/>
      </w:r>
      <w:r w:rsidRPr="00B00668">
        <w:rPr>
          <w:lang w:val="en-US"/>
        </w:rPr>
        <w:instrText xml:space="preserve"> SEQ level0 \*arabic </w:instrText>
      </w:r>
      <w:r>
        <w:fldChar w:fldCharType="separate"/>
      </w:r>
      <w:r w:rsidR="002649EA">
        <w:rPr>
          <w:noProof/>
          <w:lang w:val="en-US"/>
        </w:rPr>
        <w:t>266</w:t>
      </w:r>
      <w:r>
        <w:fldChar w:fldCharType="end"/>
      </w:r>
      <w:r w:rsidRPr="00B00668">
        <w:rPr>
          <w:lang w:val="en-US"/>
        </w:rPr>
        <w:t>.  Immediately afterwards, the ninth applicant ran to the local police station and the military commander</w:t>
      </w:r>
      <w:r w:rsidR="00625E14">
        <w:rPr>
          <w:lang w:val="en-US"/>
        </w:rPr>
        <w:t>’</w:t>
      </w:r>
      <w:r w:rsidRPr="00B00668">
        <w:rPr>
          <w:lang w:val="en-US"/>
        </w:rPr>
        <w:t>s office. Officers on duty told her that they had neither arrested anyone nor detained anyone on their premises.</w:t>
      </w:r>
    </w:p>
    <w:p w:rsidR="00B00668" w:rsidRPr="00B00668" w:rsidRDefault="00B00668" w:rsidP="00B00668">
      <w:pPr>
        <w:pStyle w:val="ECHRPara"/>
        <w:rPr>
          <w:lang w:val="en-US"/>
        </w:rPr>
      </w:pPr>
      <w:r>
        <w:fldChar w:fldCharType="begin"/>
      </w:r>
      <w:r w:rsidRPr="00B00668">
        <w:rPr>
          <w:lang w:val="en-US"/>
        </w:rPr>
        <w:instrText xml:space="preserve"> SEQ level0 \*arabic </w:instrText>
      </w:r>
      <w:r>
        <w:fldChar w:fldCharType="separate"/>
      </w:r>
      <w:r w:rsidR="002649EA">
        <w:rPr>
          <w:noProof/>
          <w:lang w:val="en-US"/>
        </w:rPr>
        <w:t>267</w:t>
      </w:r>
      <w:r>
        <w:fldChar w:fldCharType="end"/>
      </w:r>
      <w:r w:rsidRPr="00B00668">
        <w:rPr>
          <w:lang w:val="en-US"/>
        </w:rPr>
        <w:t>.  The applicants have not seen their three relatives since 9 July 2001.</w:t>
      </w:r>
    </w:p>
    <w:p w:rsidR="00B00668" w:rsidRPr="00B00668" w:rsidRDefault="00B00668" w:rsidP="00B00668">
      <w:pPr>
        <w:pStyle w:val="ECHRHeading4"/>
        <w:rPr>
          <w:lang w:val="en-US"/>
        </w:rPr>
      </w:pPr>
      <w:r w:rsidRPr="00B00668">
        <w:rPr>
          <w:lang w:val="en-US"/>
        </w:rPr>
        <w:t>(b)  Official investigation</w:t>
      </w:r>
    </w:p>
    <w:p w:rsidR="003F3541" w:rsidRDefault="00B00668" w:rsidP="00B00668">
      <w:pPr>
        <w:pStyle w:val="ECHRPara"/>
        <w:rPr>
          <w:lang w:val="en-US"/>
        </w:rPr>
      </w:pPr>
      <w:r>
        <w:fldChar w:fldCharType="begin"/>
      </w:r>
      <w:r w:rsidRPr="00B00668">
        <w:rPr>
          <w:lang w:val="en-US"/>
        </w:rPr>
        <w:instrText xml:space="preserve"> SEQ level0 \*arabic </w:instrText>
      </w:r>
      <w:r>
        <w:fldChar w:fldCharType="separate"/>
      </w:r>
      <w:r w:rsidR="002649EA">
        <w:rPr>
          <w:noProof/>
          <w:lang w:val="en-US"/>
        </w:rPr>
        <w:t>268</w:t>
      </w:r>
      <w:r>
        <w:fldChar w:fldCharType="end"/>
      </w:r>
      <w:r w:rsidRPr="00B00668">
        <w:rPr>
          <w:lang w:val="en-US"/>
        </w:rPr>
        <w:t>.  The Government did not furnish any documents from the criminal case file concerning the abduction of the applicants</w:t>
      </w:r>
      <w:r w:rsidR="00625E14">
        <w:rPr>
          <w:lang w:val="en-US"/>
        </w:rPr>
        <w:t>’</w:t>
      </w:r>
      <w:r w:rsidRPr="00B00668">
        <w:rPr>
          <w:lang w:val="en-US"/>
        </w:rPr>
        <w:t xml:space="preserve"> relatives. From the documents submitted by the applicants, the investigation may be summarised as follows.</w:t>
      </w:r>
    </w:p>
    <w:p w:rsidR="00B00668" w:rsidRPr="00B00668" w:rsidRDefault="00B00668" w:rsidP="00B00668">
      <w:pPr>
        <w:pStyle w:val="ECHRPara"/>
        <w:rPr>
          <w:lang w:val="en-US"/>
        </w:rPr>
      </w:pPr>
      <w:r>
        <w:fldChar w:fldCharType="begin"/>
      </w:r>
      <w:r w:rsidRPr="00B00668">
        <w:rPr>
          <w:lang w:val="en-US"/>
        </w:rPr>
        <w:instrText xml:space="preserve"> SEQ level0 \*arabic </w:instrText>
      </w:r>
      <w:r>
        <w:fldChar w:fldCharType="separate"/>
      </w:r>
      <w:r w:rsidR="002649EA">
        <w:rPr>
          <w:noProof/>
          <w:lang w:val="en-US"/>
        </w:rPr>
        <w:t>269</w:t>
      </w:r>
      <w:r>
        <w:fldChar w:fldCharType="end"/>
      </w:r>
      <w:r w:rsidRPr="00B00668">
        <w:rPr>
          <w:lang w:val="en-US"/>
        </w:rPr>
        <w:t>.  On 1 October 2001 the Shelkovskiy district prosecutor</w:t>
      </w:r>
      <w:r w:rsidR="00625E14">
        <w:rPr>
          <w:lang w:val="en-US"/>
        </w:rPr>
        <w:t>’</w:t>
      </w:r>
      <w:r w:rsidRPr="00B00668">
        <w:rPr>
          <w:lang w:val="en-US"/>
        </w:rPr>
        <w:t>s office opened criminal case no. 33057 on the abduction of the applicants</w:t>
      </w:r>
      <w:r w:rsidR="00625E14">
        <w:rPr>
          <w:lang w:val="en-US"/>
        </w:rPr>
        <w:t>’</w:t>
      </w:r>
      <w:r w:rsidRPr="00B00668">
        <w:rPr>
          <w:lang w:val="en-US"/>
        </w:rPr>
        <w:t xml:space="preserve"> relatives under Article 126 of the Criminal Code (abduction).</w:t>
      </w:r>
    </w:p>
    <w:p w:rsidR="003F3541" w:rsidRDefault="00B00668" w:rsidP="00B00668">
      <w:pPr>
        <w:pStyle w:val="ECHRPara"/>
        <w:rPr>
          <w:lang w:val="en-US"/>
        </w:rPr>
      </w:pPr>
      <w:r>
        <w:fldChar w:fldCharType="begin"/>
      </w:r>
      <w:r w:rsidRPr="00B00668">
        <w:rPr>
          <w:lang w:val="en-US"/>
        </w:rPr>
        <w:instrText xml:space="preserve"> SEQ level0 \*arabic </w:instrText>
      </w:r>
      <w:r>
        <w:fldChar w:fldCharType="separate"/>
      </w:r>
      <w:r w:rsidR="002649EA">
        <w:rPr>
          <w:noProof/>
          <w:lang w:val="en-US"/>
        </w:rPr>
        <w:t>270</w:t>
      </w:r>
      <w:r>
        <w:fldChar w:fldCharType="end"/>
      </w:r>
      <w:r w:rsidRPr="00B00668">
        <w:rPr>
          <w:lang w:val="en-US"/>
        </w:rPr>
        <w:t>.  On 28 December 2001 the first applicant was informed thereof.</w:t>
      </w:r>
    </w:p>
    <w:p w:rsidR="00B00668" w:rsidRPr="00B00668" w:rsidRDefault="00B00668" w:rsidP="00B00668">
      <w:pPr>
        <w:pStyle w:val="ECHRPara"/>
        <w:rPr>
          <w:lang w:val="en-US"/>
        </w:rPr>
      </w:pPr>
      <w:r>
        <w:fldChar w:fldCharType="begin"/>
      </w:r>
      <w:r w:rsidRPr="00B00668">
        <w:rPr>
          <w:lang w:val="en-US"/>
        </w:rPr>
        <w:instrText xml:space="preserve"> SEQ level0 \*arabic </w:instrText>
      </w:r>
      <w:r>
        <w:fldChar w:fldCharType="separate"/>
      </w:r>
      <w:r w:rsidR="002649EA">
        <w:rPr>
          <w:noProof/>
          <w:lang w:val="en-US"/>
        </w:rPr>
        <w:t>271</w:t>
      </w:r>
      <w:r>
        <w:fldChar w:fldCharType="end"/>
      </w:r>
      <w:r w:rsidRPr="00B00668">
        <w:rPr>
          <w:lang w:val="en-US"/>
        </w:rPr>
        <w:t>.  On 30 June 2003 the Chechnya Prosecutor</w:t>
      </w:r>
      <w:r w:rsidR="00625E14">
        <w:rPr>
          <w:lang w:val="en-US"/>
        </w:rPr>
        <w:t>’</w:t>
      </w:r>
      <w:r w:rsidRPr="00B00668">
        <w:rPr>
          <w:lang w:val="en-US"/>
        </w:rPr>
        <w:t>s Office informed the first applicant that the investigation had questioned the police officers who had been manning the checkpoints surrounding Chervlennaya at the material time, but that the involvement of servicemen in the abduction had not been confirmed. It was also noted that given that the investigation had failed to identify the perpetrators and establish the abducted men</w:t>
      </w:r>
      <w:r w:rsidR="00625E14">
        <w:rPr>
          <w:lang w:val="en-US"/>
        </w:rPr>
        <w:t>’</w:t>
      </w:r>
      <w:r w:rsidRPr="00B00668">
        <w:rPr>
          <w:lang w:val="en-US"/>
        </w:rPr>
        <w:t>s whereabouts, it had been suspended on 1 January 2002.</w:t>
      </w:r>
    </w:p>
    <w:p w:rsidR="00B00668" w:rsidRPr="00B00668" w:rsidRDefault="00B00668" w:rsidP="00B00668">
      <w:pPr>
        <w:pStyle w:val="ECHRPara"/>
        <w:rPr>
          <w:lang w:val="en-US"/>
        </w:rPr>
      </w:pPr>
      <w:r>
        <w:fldChar w:fldCharType="begin"/>
      </w:r>
      <w:r w:rsidRPr="00B00668">
        <w:rPr>
          <w:lang w:val="en-US"/>
        </w:rPr>
        <w:instrText xml:space="preserve"> SEQ level0 \*arabic </w:instrText>
      </w:r>
      <w:r>
        <w:fldChar w:fldCharType="separate"/>
      </w:r>
      <w:r w:rsidR="002649EA">
        <w:rPr>
          <w:noProof/>
          <w:lang w:val="en-US"/>
        </w:rPr>
        <w:t>272</w:t>
      </w:r>
      <w:r>
        <w:fldChar w:fldCharType="end"/>
      </w:r>
      <w:r w:rsidRPr="00B00668">
        <w:rPr>
          <w:lang w:val="en-US"/>
        </w:rPr>
        <w:t>.  On 26 June 2004 the first applicant was granted victim status in the criminal case.</w:t>
      </w:r>
    </w:p>
    <w:p w:rsidR="003F3541" w:rsidRDefault="00B00668" w:rsidP="00B00668">
      <w:pPr>
        <w:pStyle w:val="ECHRPara"/>
        <w:rPr>
          <w:lang w:val="en-US"/>
        </w:rPr>
      </w:pPr>
      <w:r>
        <w:fldChar w:fldCharType="begin"/>
      </w:r>
      <w:r w:rsidRPr="00B00668">
        <w:rPr>
          <w:lang w:val="en-US"/>
        </w:rPr>
        <w:instrText xml:space="preserve"> SEQ level0 \*arabic </w:instrText>
      </w:r>
      <w:r>
        <w:fldChar w:fldCharType="separate"/>
      </w:r>
      <w:r w:rsidR="002649EA">
        <w:rPr>
          <w:noProof/>
          <w:lang w:val="en-US"/>
        </w:rPr>
        <w:t>273</w:t>
      </w:r>
      <w:r>
        <w:fldChar w:fldCharType="end"/>
      </w:r>
      <w:r w:rsidRPr="00B00668">
        <w:rPr>
          <w:lang w:val="en-US"/>
        </w:rPr>
        <w:t>.  The investigation is currently pending.</w:t>
      </w:r>
    </w:p>
    <w:p w:rsidR="00B00668" w:rsidRPr="00B00668" w:rsidRDefault="00B00668" w:rsidP="00B00668">
      <w:pPr>
        <w:pStyle w:val="ECHRHeading4"/>
        <w:rPr>
          <w:lang w:val="en-US"/>
        </w:rPr>
      </w:pPr>
      <w:r w:rsidRPr="00B00668">
        <w:rPr>
          <w:lang w:val="en-US"/>
        </w:rPr>
        <w:t>(c)  The applicants</w:t>
      </w:r>
      <w:r w:rsidR="00625E14">
        <w:rPr>
          <w:lang w:val="en-US"/>
        </w:rPr>
        <w:t>’</w:t>
      </w:r>
      <w:r w:rsidRPr="00B00668">
        <w:rPr>
          <w:lang w:val="en-US"/>
        </w:rPr>
        <w:t xml:space="preserve"> complaints concerning the investigation</w:t>
      </w:r>
    </w:p>
    <w:p w:rsidR="00B00668" w:rsidRPr="00B00668" w:rsidRDefault="00B00668" w:rsidP="00B00668">
      <w:pPr>
        <w:pStyle w:val="ECHRPara"/>
        <w:rPr>
          <w:lang w:val="en-US"/>
        </w:rPr>
      </w:pPr>
      <w:r>
        <w:fldChar w:fldCharType="begin"/>
      </w:r>
      <w:r w:rsidRPr="00B00668">
        <w:rPr>
          <w:lang w:val="en-US"/>
        </w:rPr>
        <w:instrText xml:space="preserve"> SEQ level0 \*arabic </w:instrText>
      </w:r>
      <w:r>
        <w:fldChar w:fldCharType="separate"/>
      </w:r>
      <w:r w:rsidR="002649EA">
        <w:rPr>
          <w:noProof/>
          <w:lang w:val="en-US"/>
        </w:rPr>
        <w:t>274</w:t>
      </w:r>
      <w:r>
        <w:fldChar w:fldCharType="end"/>
      </w:r>
      <w:r w:rsidRPr="00B00668">
        <w:rPr>
          <w:lang w:val="en-US"/>
        </w:rPr>
        <w:t>.  The applicants submitted copies of the complaints they had lodged from 2001 to 2005 and in 2010 with various authorities concerning the abduction of their relatives and the delays in the investigation. Following those complaints the applicants were informed that investigative measures were being carried out in order to identify the perpetrators and establish their relatives</w:t>
      </w:r>
      <w:r w:rsidR="00625E14">
        <w:rPr>
          <w:lang w:val="en-US"/>
        </w:rPr>
        <w:t>’</w:t>
      </w:r>
      <w:r w:rsidRPr="00B00668">
        <w:rPr>
          <w:lang w:val="en-US"/>
        </w:rPr>
        <w:t xml:space="preserve"> whereabouts.</w:t>
      </w:r>
    </w:p>
    <w:p w:rsidR="003F3541" w:rsidRDefault="00B00668" w:rsidP="00B00668">
      <w:pPr>
        <w:pStyle w:val="ECHRPara"/>
        <w:rPr>
          <w:lang w:val="en-US"/>
        </w:rPr>
      </w:pPr>
      <w:r>
        <w:fldChar w:fldCharType="begin"/>
      </w:r>
      <w:r w:rsidRPr="00B00668">
        <w:rPr>
          <w:lang w:val="en-US"/>
        </w:rPr>
        <w:instrText xml:space="preserve"> SEQ level0 \*arabic </w:instrText>
      </w:r>
      <w:r>
        <w:fldChar w:fldCharType="separate"/>
      </w:r>
      <w:r w:rsidR="002649EA">
        <w:rPr>
          <w:noProof/>
          <w:lang w:val="en-US"/>
        </w:rPr>
        <w:t>275</w:t>
      </w:r>
      <w:r>
        <w:fldChar w:fldCharType="end"/>
      </w:r>
      <w:r w:rsidRPr="00B00668">
        <w:rPr>
          <w:lang w:val="en-US"/>
        </w:rPr>
        <w:t>.  In February 2010 the applicants asked for access to the criminal case file. It is unclear whether their request was granted.</w:t>
      </w:r>
    </w:p>
    <w:p w:rsidR="003F3541" w:rsidRDefault="00B00668" w:rsidP="00B00668">
      <w:pPr>
        <w:pStyle w:val="ECHRHeading3"/>
        <w:rPr>
          <w:lang w:val="en-US"/>
        </w:rPr>
      </w:pPr>
      <w:r w:rsidRPr="00B00668">
        <w:rPr>
          <w:lang w:val="en-US"/>
        </w:rPr>
        <w:t>16.  Application no. 33944/10, Yusupovy v. Russia</w:t>
      </w:r>
    </w:p>
    <w:p w:rsidR="00B00668" w:rsidRPr="00B00668" w:rsidRDefault="00B00668" w:rsidP="00B00668">
      <w:pPr>
        <w:pStyle w:val="ECHRHeading4"/>
        <w:rPr>
          <w:lang w:val="en-US"/>
        </w:rPr>
      </w:pPr>
      <w:r w:rsidRPr="00B00668">
        <w:rPr>
          <w:lang w:val="en-US"/>
        </w:rPr>
        <w:t>(a)  Abduction of Aslan Yusupov</w:t>
      </w:r>
    </w:p>
    <w:p w:rsidR="00B00668" w:rsidRPr="00B00668" w:rsidRDefault="00B00668" w:rsidP="00B00668">
      <w:pPr>
        <w:pStyle w:val="ECHRPara"/>
        <w:rPr>
          <w:lang w:val="en-US"/>
        </w:rPr>
      </w:pPr>
      <w:r w:rsidRPr="0063755D">
        <w:fldChar w:fldCharType="begin"/>
      </w:r>
      <w:r w:rsidRPr="00B00668">
        <w:rPr>
          <w:lang w:val="en-US"/>
        </w:rPr>
        <w:instrText xml:space="preserve"> SEQ level0 \*arabic </w:instrText>
      </w:r>
      <w:r w:rsidRPr="0063755D">
        <w:fldChar w:fldCharType="separate"/>
      </w:r>
      <w:r w:rsidR="002649EA">
        <w:rPr>
          <w:noProof/>
          <w:lang w:val="en-US"/>
        </w:rPr>
        <w:t>276</w:t>
      </w:r>
      <w:r w:rsidRPr="0063755D">
        <w:fldChar w:fldCharType="end"/>
      </w:r>
      <w:r w:rsidRPr="00B00668">
        <w:rPr>
          <w:lang w:val="en-US"/>
        </w:rPr>
        <w:t>.  At around 2 p.m. on 15 June 2002 an APC without a registration plate arrived at the applicants</w:t>
      </w:r>
      <w:r w:rsidR="00625E14">
        <w:rPr>
          <w:lang w:val="en-US"/>
        </w:rPr>
        <w:t>’</w:t>
      </w:r>
      <w:r w:rsidRPr="00B00668">
        <w:rPr>
          <w:lang w:val="en-US"/>
        </w:rPr>
        <w:t xml:space="preserve"> house in Tangi-Chu. A group of ten armed men in helmets and camouflage uniforms broke into the house. Those of the intruders who were not wearing masks had Slavic features. Speaking unaccented Russian, the servicemen pointed their machine guns at the applicants and took Mr Aslan Yusupov outside. They took his passport, forced him into the APC and told his relatives that he would return after an identity check.</w:t>
      </w:r>
    </w:p>
    <w:p w:rsidR="00B00668" w:rsidRPr="00B00668" w:rsidRDefault="00B00668" w:rsidP="00B00668">
      <w:pPr>
        <w:pStyle w:val="ECHRPara"/>
        <w:rPr>
          <w:lang w:val="en-US"/>
        </w:rPr>
      </w:pPr>
      <w:r>
        <w:fldChar w:fldCharType="begin"/>
      </w:r>
      <w:r w:rsidRPr="00B00668">
        <w:rPr>
          <w:lang w:val="en-US"/>
        </w:rPr>
        <w:instrText xml:space="preserve"> SEQ level0 \*arabic </w:instrText>
      </w:r>
      <w:r>
        <w:fldChar w:fldCharType="separate"/>
      </w:r>
      <w:r w:rsidR="002649EA">
        <w:rPr>
          <w:noProof/>
          <w:lang w:val="en-US"/>
        </w:rPr>
        <w:t>277</w:t>
      </w:r>
      <w:r>
        <w:fldChar w:fldCharType="end"/>
      </w:r>
      <w:r w:rsidRPr="00B00668">
        <w:rPr>
          <w:lang w:val="en-US"/>
        </w:rPr>
        <w:t>.  About ten minutes later several APCs and a white VAZ-2106 car joined the vehicle. The convoy drove away, passed freely through the Russian military checkpoint situated next to Martan-Chu, and arrived at the premises of the Urus-Martan district military commander</w:t>
      </w:r>
      <w:r w:rsidR="00625E14">
        <w:rPr>
          <w:lang w:val="en-US"/>
        </w:rPr>
        <w:t>’</w:t>
      </w:r>
      <w:r w:rsidRPr="00B00668">
        <w:rPr>
          <w:lang w:val="en-US"/>
        </w:rPr>
        <w:t>s office.</w:t>
      </w:r>
    </w:p>
    <w:p w:rsidR="003F3541" w:rsidRDefault="00B00668" w:rsidP="00B00668">
      <w:pPr>
        <w:pStyle w:val="ECHRPara"/>
        <w:rPr>
          <w:lang w:val="en-US"/>
        </w:rPr>
      </w:pPr>
      <w:r>
        <w:fldChar w:fldCharType="begin"/>
      </w:r>
      <w:r w:rsidRPr="00B00668">
        <w:rPr>
          <w:lang w:val="en-US"/>
        </w:rPr>
        <w:instrText xml:space="preserve"> SEQ level0 \*arabic </w:instrText>
      </w:r>
      <w:r>
        <w:fldChar w:fldCharType="separate"/>
      </w:r>
      <w:r w:rsidR="002649EA">
        <w:rPr>
          <w:noProof/>
          <w:lang w:val="en-US"/>
        </w:rPr>
        <w:t>278</w:t>
      </w:r>
      <w:r>
        <w:fldChar w:fldCharType="end"/>
      </w:r>
      <w:r w:rsidRPr="00B00668">
        <w:rPr>
          <w:lang w:val="en-US"/>
        </w:rPr>
        <w:t>.  On the same day the servicemen also visited several neighbouring houses and took away Mr Ramzan Sh. along with his VAZ-2106 car.</w:t>
      </w:r>
    </w:p>
    <w:p w:rsidR="003F3541" w:rsidRDefault="00B00668" w:rsidP="00B00668">
      <w:pPr>
        <w:pStyle w:val="ECHRPara"/>
        <w:rPr>
          <w:lang w:val="en-US"/>
        </w:rPr>
      </w:pPr>
      <w:r>
        <w:fldChar w:fldCharType="begin"/>
      </w:r>
      <w:r w:rsidRPr="00B00668">
        <w:rPr>
          <w:lang w:val="en-US"/>
        </w:rPr>
        <w:instrText xml:space="preserve"> SEQ level0 \*arabic </w:instrText>
      </w:r>
      <w:r>
        <w:fldChar w:fldCharType="separate"/>
      </w:r>
      <w:r w:rsidR="002649EA">
        <w:rPr>
          <w:noProof/>
          <w:lang w:val="en-US"/>
        </w:rPr>
        <w:t>279</w:t>
      </w:r>
      <w:r>
        <w:fldChar w:fldCharType="end"/>
      </w:r>
      <w:r w:rsidRPr="00B00668">
        <w:rPr>
          <w:lang w:val="en-US"/>
        </w:rPr>
        <w:t>.  Immediately after his son</w:t>
      </w:r>
      <w:r w:rsidR="00625E14">
        <w:rPr>
          <w:lang w:val="en-US"/>
        </w:rPr>
        <w:t>’</w:t>
      </w:r>
      <w:r w:rsidRPr="00B00668">
        <w:rPr>
          <w:lang w:val="en-US"/>
        </w:rPr>
        <w:t>s abduction, the first applicant went to the Urus-Martan military commander</w:t>
      </w:r>
      <w:r w:rsidR="00625E14">
        <w:rPr>
          <w:lang w:val="en-US"/>
        </w:rPr>
        <w:t>’</w:t>
      </w:r>
      <w:r w:rsidRPr="00B00668">
        <w:rPr>
          <w:lang w:val="en-US"/>
        </w:rPr>
        <w:t>s office. A woman at the gate confirmed that servicemen had arrived there in two APCs and a VAZ with two young men on board. The servicemen took the young men out of the APC and dragged them, with sacks over their heads, into the premises of the military commander</w:t>
      </w:r>
      <w:r w:rsidR="00625E14">
        <w:rPr>
          <w:lang w:val="en-US"/>
        </w:rPr>
        <w:t>’</w:t>
      </w:r>
      <w:r w:rsidRPr="00B00668">
        <w:rPr>
          <w:lang w:val="en-US"/>
        </w:rPr>
        <w:t>s office.</w:t>
      </w:r>
    </w:p>
    <w:p w:rsidR="00B00668" w:rsidRPr="00B00668" w:rsidRDefault="00B00668" w:rsidP="00B00668">
      <w:pPr>
        <w:pStyle w:val="ECHRPara"/>
        <w:rPr>
          <w:lang w:val="en-US"/>
        </w:rPr>
      </w:pPr>
      <w:r>
        <w:fldChar w:fldCharType="begin"/>
      </w:r>
      <w:r w:rsidRPr="00B00668">
        <w:rPr>
          <w:lang w:val="en-US"/>
        </w:rPr>
        <w:instrText xml:space="preserve"> SEQ level0 \*arabic </w:instrText>
      </w:r>
      <w:r>
        <w:fldChar w:fldCharType="separate"/>
      </w:r>
      <w:r w:rsidR="002649EA">
        <w:rPr>
          <w:noProof/>
          <w:lang w:val="en-US"/>
        </w:rPr>
        <w:t>280</w:t>
      </w:r>
      <w:r>
        <w:fldChar w:fldCharType="end"/>
      </w:r>
      <w:r w:rsidRPr="00B00668">
        <w:rPr>
          <w:lang w:val="en-US"/>
        </w:rPr>
        <w:t>.  On 18 June 2002 the head of the Martan-Chu administration informed the applicants that Aslan Yusupov and Ramzan Sh. had been detained at the district military commander</w:t>
      </w:r>
      <w:r w:rsidR="00625E14">
        <w:rPr>
          <w:lang w:val="en-US"/>
        </w:rPr>
        <w:t>’</w:t>
      </w:r>
      <w:r w:rsidRPr="00B00668">
        <w:rPr>
          <w:lang w:val="en-US"/>
        </w:rPr>
        <w:t>s office and that they would be released in the evening. However, the two men were not released.</w:t>
      </w:r>
    </w:p>
    <w:p w:rsidR="003F3541" w:rsidRDefault="00B00668" w:rsidP="00B00668">
      <w:pPr>
        <w:pStyle w:val="ECHRPara"/>
        <w:rPr>
          <w:lang w:val="en-US"/>
        </w:rPr>
      </w:pPr>
      <w:r>
        <w:fldChar w:fldCharType="begin"/>
      </w:r>
      <w:r w:rsidRPr="00B00668">
        <w:rPr>
          <w:lang w:val="en-US"/>
        </w:rPr>
        <w:instrText xml:space="preserve"> SEQ level0 \*arabic </w:instrText>
      </w:r>
      <w:r>
        <w:fldChar w:fldCharType="separate"/>
      </w:r>
      <w:r w:rsidR="002649EA">
        <w:rPr>
          <w:noProof/>
          <w:lang w:val="en-US"/>
        </w:rPr>
        <w:t>281</w:t>
      </w:r>
      <w:r>
        <w:fldChar w:fldCharType="end"/>
      </w:r>
      <w:r w:rsidRPr="00B00668">
        <w:rPr>
          <w:lang w:val="en-US"/>
        </w:rPr>
        <w:t>.  Several days later, the head of the Urus-Martan administration informed the applicants that five bodies had been found in an abandoned garden on the road between Urus-Martan and Goyty. The first applicant immediately went to the scene but did not identify Aslan Yusupov among the bodies discovered. At the same time the relatives of Ramzan Sh. identified one of the bodies as that of Ramzan Sh.</w:t>
      </w:r>
    </w:p>
    <w:p w:rsidR="00B00668" w:rsidRPr="00B00668" w:rsidRDefault="00B00668" w:rsidP="00B00668">
      <w:pPr>
        <w:pStyle w:val="ECHRPara"/>
        <w:rPr>
          <w:lang w:val="en-US"/>
        </w:rPr>
      </w:pPr>
      <w:r>
        <w:fldChar w:fldCharType="begin"/>
      </w:r>
      <w:r w:rsidRPr="00B00668">
        <w:rPr>
          <w:lang w:val="en-US"/>
        </w:rPr>
        <w:instrText xml:space="preserve"> SEQ level0 \*arabic </w:instrText>
      </w:r>
      <w:r>
        <w:fldChar w:fldCharType="separate"/>
      </w:r>
      <w:r w:rsidR="002649EA">
        <w:rPr>
          <w:noProof/>
          <w:lang w:val="en-US"/>
        </w:rPr>
        <w:t>282</w:t>
      </w:r>
      <w:r>
        <w:fldChar w:fldCharType="end"/>
      </w:r>
      <w:r w:rsidRPr="00B00668">
        <w:rPr>
          <w:lang w:val="en-US"/>
        </w:rPr>
        <w:t>.  The applicants have not seen Aslan Yusupov since 15 June 2002.</w:t>
      </w:r>
    </w:p>
    <w:p w:rsidR="00B00668" w:rsidRPr="00B00668" w:rsidRDefault="00B00668" w:rsidP="00B00668">
      <w:pPr>
        <w:pStyle w:val="ECHRHeading4"/>
        <w:rPr>
          <w:lang w:val="en-US"/>
        </w:rPr>
      </w:pPr>
      <w:r w:rsidRPr="00B00668">
        <w:rPr>
          <w:lang w:val="en-US"/>
        </w:rPr>
        <w:t>(b)  Official investigation</w:t>
      </w:r>
    </w:p>
    <w:p w:rsidR="00B00668" w:rsidRPr="00B00668" w:rsidRDefault="00B00668" w:rsidP="00B00668">
      <w:pPr>
        <w:pStyle w:val="ECHRPara"/>
        <w:rPr>
          <w:lang w:val="en-US"/>
        </w:rPr>
      </w:pPr>
      <w:r>
        <w:fldChar w:fldCharType="begin"/>
      </w:r>
      <w:r w:rsidRPr="00B00668">
        <w:rPr>
          <w:lang w:val="en-US"/>
        </w:rPr>
        <w:instrText xml:space="preserve"> SEQ level0 \*arabic </w:instrText>
      </w:r>
      <w:r>
        <w:fldChar w:fldCharType="separate"/>
      </w:r>
      <w:r w:rsidR="002649EA">
        <w:rPr>
          <w:noProof/>
          <w:lang w:val="en-US"/>
        </w:rPr>
        <w:t>283</w:t>
      </w:r>
      <w:r>
        <w:fldChar w:fldCharType="end"/>
      </w:r>
      <w:r w:rsidRPr="00B00668">
        <w:rPr>
          <w:lang w:val="en-US"/>
        </w:rPr>
        <w:t>.  The Government submitted copies of the documents from criminal case file no. 34052 concerning the abduction of Aslan Yusupov. The relevant information may be summarised as follows.</w:t>
      </w:r>
    </w:p>
    <w:p w:rsidR="00B00668" w:rsidRPr="00B00668" w:rsidRDefault="00B00668" w:rsidP="00B00668">
      <w:pPr>
        <w:pStyle w:val="ECHRHeading5"/>
        <w:rPr>
          <w:lang w:val="en-US"/>
        </w:rPr>
      </w:pPr>
      <w:r w:rsidRPr="00B00668">
        <w:rPr>
          <w:lang w:val="en-US"/>
        </w:rPr>
        <w:t>(i)  Opening of the criminal investigation</w:t>
      </w:r>
    </w:p>
    <w:p w:rsidR="00B00668" w:rsidRPr="00B00668" w:rsidRDefault="00B00668" w:rsidP="00B00668">
      <w:pPr>
        <w:pStyle w:val="ECHRPara"/>
        <w:rPr>
          <w:lang w:val="en-US"/>
        </w:rPr>
      </w:pPr>
      <w:r>
        <w:fldChar w:fldCharType="begin"/>
      </w:r>
      <w:r w:rsidRPr="00B00668">
        <w:rPr>
          <w:lang w:val="en-US"/>
        </w:rPr>
        <w:instrText xml:space="preserve"> SEQ level0 \*arabic </w:instrText>
      </w:r>
      <w:r>
        <w:fldChar w:fldCharType="separate"/>
      </w:r>
      <w:r w:rsidR="002649EA">
        <w:rPr>
          <w:noProof/>
          <w:lang w:val="en-US"/>
        </w:rPr>
        <w:t>284</w:t>
      </w:r>
      <w:r>
        <w:fldChar w:fldCharType="end"/>
      </w:r>
      <w:r w:rsidRPr="00B00668">
        <w:rPr>
          <w:lang w:val="en-US"/>
        </w:rPr>
        <w:t>.  On 18 June 2002 the first applicant complained to the head of the local administration and the head of the Urus-Martan military commander</w:t>
      </w:r>
      <w:r w:rsidR="00625E14">
        <w:rPr>
          <w:lang w:val="en-US"/>
        </w:rPr>
        <w:t>’</w:t>
      </w:r>
      <w:r w:rsidRPr="00B00668">
        <w:rPr>
          <w:lang w:val="en-US"/>
        </w:rPr>
        <w:t>s office that his son had been abducted by servicemen.</w:t>
      </w:r>
    </w:p>
    <w:p w:rsidR="00B00668" w:rsidRPr="00B00668" w:rsidRDefault="00B00668" w:rsidP="00B00668">
      <w:pPr>
        <w:pStyle w:val="ECHRPara"/>
        <w:rPr>
          <w:lang w:val="en-US"/>
        </w:rPr>
      </w:pPr>
      <w:r>
        <w:fldChar w:fldCharType="begin"/>
      </w:r>
      <w:r w:rsidRPr="00B00668">
        <w:rPr>
          <w:lang w:val="en-US"/>
        </w:rPr>
        <w:instrText xml:space="preserve"> SEQ level0 \*arabic </w:instrText>
      </w:r>
      <w:r>
        <w:fldChar w:fldCharType="separate"/>
      </w:r>
      <w:r w:rsidR="002649EA">
        <w:rPr>
          <w:noProof/>
          <w:lang w:val="en-US"/>
        </w:rPr>
        <w:t>285</w:t>
      </w:r>
      <w:r>
        <w:fldChar w:fldCharType="end"/>
      </w:r>
      <w:r w:rsidRPr="00B00668">
        <w:rPr>
          <w:lang w:val="en-US"/>
        </w:rPr>
        <w:t>.  On 7 April 2003 the applicant wrote to the same authorities stating that his complaint of 18 June 2012 had remained unexamined.</w:t>
      </w:r>
    </w:p>
    <w:p w:rsidR="00B00668" w:rsidRPr="00B00668" w:rsidRDefault="00B00668" w:rsidP="00B00668">
      <w:pPr>
        <w:pStyle w:val="ECHRPara"/>
        <w:rPr>
          <w:lang w:val="en-US"/>
        </w:rPr>
      </w:pPr>
      <w:r>
        <w:fldChar w:fldCharType="begin"/>
      </w:r>
      <w:r w:rsidRPr="00B00668">
        <w:rPr>
          <w:lang w:val="en-US"/>
        </w:rPr>
        <w:instrText xml:space="preserve"> SEQ level0 \*arabic </w:instrText>
      </w:r>
      <w:r>
        <w:fldChar w:fldCharType="separate"/>
      </w:r>
      <w:r w:rsidR="002649EA">
        <w:rPr>
          <w:noProof/>
          <w:lang w:val="en-US"/>
        </w:rPr>
        <w:t>286</w:t>
      </w:r>
      <w:r>
        <w:fldChar w:fldCharType="end"/>
      </w:r>
      <w:r w:rsidRPr="00B00668">
        <w:rPr>
          <w:lang w:val="en-US"/>
        </w:rPr>
        <w:t>.  On 29 April 2003 the Urus-Martan district prosecutor</w:t>
      </w:r>
      <w:r w:rsidR="00625E14">
        <w:rPr>
          <w:lang w:val="en-US"/>
        </w:rPr>
        <w:t>’</w:t>
      </w:r>
      <w:r w:rsidRPr="00B00668">
        <w:rPr>
          <w:lang w:val="en-US"/>
        </w:rPr>
        <w:t>s office opened criminal case no. 34052 under Article 126 of the Criminal Code (abduction).</w:t>
      </w:r>
    </w:p>
    <w:p w:rsidR="00B00668" w:rsidRPr="00B00668" w:rsidRDefault="00B00668" w:rsidP="00B00668">
      <w:pPr>
        <w:pStyle w:val="ECHRHeading5"/>
        <w:rPr>
          <w:lang w:val="en-US"/>
        </w:rPr>
      </w:pPr>
      <w:r w:rsidRPr="00B00668">
        <w:rPr>
          <w:lang w:val="en-US"/>
        </w:rPr>
        <w:t>(ii)  Main witness statements taken by the investigators</w:t>
      </w:r>
    </w:p>
    <w:p w:rsidR="003F3541" w:rsidRDefault="00B00668" w:rsidP="00B00668">
      <w:pPr>
        <w:pStyle w:val="ECHRPara"/>
        <w:rPr>
          <w:lang w:val="en-US"/>
        </w:rPr>
      </w:pPr>
      <w:r>
        <w:fldChar w:fldCharType="begin"/>
      </w:r>
      <w:r w:rsidRPr="00B00668">
        <w:rPr>
          <w:lang w:val="en-US"/>
        </w:rPr>
        <w:instrText xml:space="preserve"> SEQ level0 \*arabic </w:instrText>
      </w:r>
      <w:r>
        <w:fldChar w:fldCharType="separate"/>
      </w:r>
      <w:r w:rsidR="002649EA">
        <w:rPr>
          <w:noProof/>
          <w:lang w:val="en-US"/>
        </w:rPr>
        <w:t>287</w:t>
      </w:r>
      <w:r>
        <w:fldChar w:fldCharType="end"/>
      </w:r>
      <w:r w:rsidRPr="00B00668">
        <w:rPr>
          <w:lang w:val="en-US"/>
        </w:rPr>
        <w:t>.  On 30 April 2003 the first applicant was questioned. A copy of the first page of his statement was not furnished to the Court. From the part of the statement provided to the Court, it appears that his son, Aslan Yusupov, had been put in an APC and taken away. On the same date servicemen had also abducted a local resident, Ramzan Sh. The applicant had gone to the Urus-Martan military commander</w:t>
      </w:r>
      <w:r w:rsidR="00625E14">
        <w:rPr>
          <w:lang w:val="en-US"/>
        </w:rPr>
        <w:t>’</w:t>
      </w:r>
      <w:r w:rsidRPr="00B00668">
        <w:rPr>
          <w:lang w:val="en-US"/>
        </w:rPr>
        <w:t>s office where he had learnt that two young men with sacks over their heads had been led from the APCs to the premises of the military commander</w:t>
      </w:r>
      <w:r w:rsidR="00625E14">
        <w:rPr>
          <w:lang w:val="en-US"/>
        </w:rPr>
        <w:t>’</w:t>
      </w:r>
      <w:r w:rsidRPr="00B00668">
        <w:rPr>
          <w:lang w:val="en-US"/>
        </w:rPr>
        <w:t>s office. The applicant also informed the investigator that on the date of his son</w:t>
      </w:r>
      <w:r w:rsidR="00625E14">
        <w:rPr>
          <w:lang w:val="en-US"/>
        </w:rPr>
        <w:t>’</w:t>
      </w:r>
      <w:r w:rsidRPr="00B00668">
        <w:rPr>
          <w:lang w:val="en-US"/>
        </w:rPr>
        <w:t>s abduction, servicemen had also searched the house of their neighbours, the G. family. Their son, Mr I.G., had been a member of illegal armed groups and had been on the run.</w:t>
      </w:r>
    </w:p>
    <w:p w:rsidR="003F3541" w:rsidRDefault="00B00668" w:rsidP="00B00668">
      <w:pPr>
        <w:pStyle w:val="ECHRPara"/>
        <w:rPr>
          <w:lang w:val="en-US"/>
        </w:rPr>
      </w:pPr>
      <w:r>
        <w:fldChar w:fldCharType="begin"/>
      </w:r>
      <w:r w:rsidRPr="00B00668">
        <w:rPr>
          <w:lang w:val="en-US"/>
        </w:rPr>
        <w:instrText xml:space="preserve"> SEQ level0 \*arabic </w:instrText>
      </w:r>
      <w:r>
        <w:fldChar w:fldCharType="separate"/>
      </w:r>
      <w:r w:rsidR="002649EA">
        <w:rPr>
          <w:noProof/>
          <w:lang w:val="en-US"/>
        </w:rPr>
        <w:t>288</w:t>
      </w:r>
      <w:r>
        <w:fldChar w:fldCharType="end"/>
      </w:r>
      <w:r w:rsidRPr="00B00668">
        <w:rPr>
          <w:lang w:val="en-US"/>
        </w:rPr>
        <w:t>.  On 12 May 2003 the applicants</w:t>
      </w:r>
      <w:r w:rsidR="00625E14">
        <w:rPr>
          <w:lang w:val="en-US"/>
        </w:rPr>
        <w:t>’</w:t>
      </w:r>
      <w:r w:rsidRPr="00B00668">
        <w:rPr>
          <w:lang w:val="en-US"/>
        </w:rPr>
        <w:t xml:space="preserve"> relatives, Ms L.Kh. and Ms Ya.S., stated that on the date of the abduction, they had been at home when armed men in camouflage uniforms had broken into their house. The men had checked Aslan</w:t>
      </w:r>
      <w:r w:rsidR="00625E14">
        <w:rPr>
          <w:lang w:val="en-US"/>
        </w:rPr>
        <w:t>’</w:t>
      </w:r>
      <w:r w:rsidRPr="00B00668">
        <w:rPr>
          <w:lang w:val="en-US"/>
        </w:rPr>
        <w:t>s passport and then had gone to search the house of their neighbours, the G. family. However, fifteen minutes later they had come back and had called Aslan from outside. When he had gone out, the servicemen had put him in the APC and driven away.</w:t>
      </w:r>
    </w:p>
    <w:p w:rsidR="003F3541" w:rsidRDefault="00B00668" w:rsidP="00B00668">
      <w:pPr>
        <w:pStyle w:val="ECHRPara"/>
        <w:rPr>
          <w:lang w:val="en-US"/>
        </w:rPr>
      </w:pPr>
      <w:r>
        <w:fldChar w:fldCharType="begin"/>
      </w:r>
      <w:r w:rsidRPr="00B00668">
        <w:rPr>
          <w:lang w:val="en-US"/>
        </w:rPr>
        <w:instrText xml:space="preserve"> SEQ level0 \*arabic </w:instrText>
      </w:r>
      <w:r>
        <w:fldChar w:fldCharType="separate"/>
      </w:r>
      <w:r w:rsidR="002649EA">
        <w:rPr>
          <w:noProof/>
          <w:lang w:val="en-US"/>
        </w:rPr>
        <w:t>289</w:t>
      </w:r>
      <w:r>
        <w:fldChar w:fldCharType="end"/>
      </w:r>
      <w:r w:rsidRPr="00B00668">
        <w:rPr>
          <w:lang w:val="en-US"/>
        </w:rPr>
        <w:t>.  On 6 June 2003 the second applicant was questioned and gave a similar submission.</w:t>
      </w:r>
    </w:p>
    <w:p w:rsidR="00B00668" w:rsidRPr="00B00668" w:rsidRDefault="00B00668" w:rsidP="00B00668">
      <w:pPr>
        <w:pStyle w:val="ECHRPara"/>
        <w:rPr>
          <w:lang w:val="en-US"/>
        </w:rPr>
      </w:pPr>
      <w:r>
        <w:fldChar w:fldCharType="begin"/>
      </w:r>
      <w:r w:rsidRPr="00B00668">
        <w:rPr>
          <w:lang w:val="en-US"/>
        </w:rPr>
        <w:instrText xml:space="preserve"> SEQ level0 \*arabic </w:instrText>
      </w:r>
      <w:r>
        <w:fldChar w:fldCharType="separate"/>
      </w:r>
      <w:r w:rsidR="002649EA">
        <w:rPr>
          <w:noProof/>
          <w:lang w:val="en-US"/>
        </w:rPr>
        <w:t>290</w:t>
      </w:r>
      <w:r>
        <w:fldChar w:fldCharType="end"/>
      </w:r>
      <w:r w:rsidRPr="00B00668">
        <w:rPr>
          <w:lang w:val="en-US"/>
        </w:rPr>
        <w:t>.  On 11 June 2003, the applicants</w:t>
      </w:r>
      <w:r w:rsidR="00625E14">
        <w:rPr>
          <w:lang w:val="en-US"/>
        </w:rPr>
        <w:t>’</w:t>
      </w:r>
      <w:r w:rsidRPr="00B00668">
        <w:rPr>
          <w:lang w:val="en-US"/>
        </w:rPr>
        <w:t xml:space="preserve"> neighbour, Mr K.M., stated that at about 2 or 3 a.m. on the date of Aslan</w:t>
      </w:r>
      <w:r w:rsidR="00625E14">
        <w:rPr>
          <w:lang w:val="en-US"/>
        </w:rPr>
        <w:t>’</w:t>
      </w:r>
      <w:r w:rsidRPr="00B00668">
        <w:rPr>
          <w:lang w:val="en-US"/>
        </w:rPr>
        <w:t>s abduction he had been working in the yard when four armed men in camouflage uniforms had arrived and asked him about Mr I.G. When he had told them that he had no information, the men had kicked him and hit him several times on the head and arms with the butts of their rifles. Afterwards, the men had left and fifteen minutes later he had seen the second applicant, Ms L.Kh. and Ms Ya.S weeping and saying that servicemen had taken Aslan away.</w:t>
      </w:r>
    </w:p>
    <w:p w:rsidR="00B00668" w:rsidRPr="00B00668" w:rsidRDefault="00B00668" w:rsidP="00B00668">
      <w:pPr>
        <w:pStyle w:val="ECHRHeading5"/>
        <w:rPr>
          <w:lang w:val="en-US"/>
        </w:rPr>
      </w:pPr>
      <w:r w:rsidRPr="00B00668">
        <w:rPr>
          <w:lang w:val="en-US"/>
        </w:rPr>
        <w:t>(iii)  Main investigative steps and progress of the investigation</w:t>
      </w:r>
    </w:p>
    <w:p w:rsidR="003F3541" w:rsidRDefault="00B00668" w:rsidP="00B00668">
      <w:pPr>
        <w:pStyle w:val="ECHRPara"/>
        <w:rPr>
          <w:lang w:val="en-US"/>
        </w:rPr>
      </w:pPr>
      <w:r>
        <w:fldChar w:fldCharType="begin"/>
      </w:r>
      <w:r w:rsidRPr="00B00668">
        <w:rPr>
          <w:lang w:val="en-US"/>
        </w:rPr>
        <w:instrText xml:space="preserve"> SEQ level0 \*arabic </w:instrText>
      </w:r>
      <w:r>
        <w:fldChar w:fldCharType="separate"/>
      </w:r>
      <w:r w:rsidR="002649EA">
        <w:rPr>
          <w:noProof/>
          <w:lang w:val="en-US"/>
        </w:rPr>
        <w:t>291</w:t>
      </w:r>
      <w:r>
        <w:fldChar w:fldCharType="end"/>
      </w:r>
      <w:r w:rsidRPr="00B00668">
        <w:rPr>
          <w:lang w:val="en-US"/>
        </w:rPr>
        <w:t>.  On 30 April 2003 the first applicant was granted victim status.</w:t>
      </w:r>
    </w:p>
    <w:p w:rsidR="003F3541" w:rsidRDefault="00B00668" w:rsidP="00B00668">
      <w:pPr>
        <w:pStyle w:val="ECHRPara"/>
        <w:rPr>
          <w:lang w:val="en-US"/>
        </w:rPr>
      </w:pPr>
      <w:r>
        <w:fldChar w:fldCharType="begin"/>
      </w:r>
      <w:r w:rsidRPr="00B00668">
        <w:rPr>
          <w:lang w:val="en-US"/>
        </w:rPr>
        <w:instrText xml:space="preserve"> SEQ level0 \*arabic </w:instrText>
      </w:r>
      <w:r>
        <w:fldChar w:fldCharType="separate"/>
      </w:r>
      <w:r w:rsidR="002649EA">
        <w:rPr>
          <w:noProof/>
          <w:lang w:val="en-US"/>
        </w:rPr>
        <w:t>292</w:t>
      </w:r>
      <w:r>
        <w:fldChar w:fldCharType="end"/>
      </w:r>
      <w:r w:rsidRPr="00B00668">
        <w:rPr>
          <w:lang w:val="en-US"/>
        </w:rPr>
        <w:t>.  On 14 May 2003 the investigators questioned the applicants, their relatives and neighbours.</w:t>
      </w:r>
    </w:p>
    <w:p w:rsidR="003F3541" w:rsidRDefault="00B00668" w:rsidP="00B00668">
      <w:pPr>
        <w:pStyle w:val="ECHRPara"/>
        <w:rPr>
          <w:lang w:val="en-US"/>
        </w:rPr>
      </w:pPr>
      <w:r>
        <w:fldChar w:fldCharType="begin"/>
      </w:r>
      <w:r w:rsidRPr="00B00668">
        <w:rPr>
          <w:lang w:val="en-US"/>
        </w:rPr>
        <w:instrText xml:space="preserve"> SEQ level0 \*arabic </w:instrText>
      </w:r>
      <w:r>
        <w:fldChar w:fldCharType="separate"/>
      </w:r>
      <w:r w:rsidR="002649EA">
        <w:rPr>
          <w:noProof/>
          <w:lang w:val="en-US"/>
        </w:rPr>
        <w:t>293</w:t>
      </w:r>
      <w:r>
        <w:fldChar w:fldCharType="end"/>
      </w:r>
      <w:r w:rsidRPr="00B00668">
        <w:rPr>
          <w:lang w:val="en-US"/>
        </w:rPr>
        <w:t>.  On 10 June 2003 the investigators examined the crime scene.</w:t>
      </w:r>
    </w:p>
    <w:p w:rsidR="00B00668" w:rsidRPr="00B00668" w:rsidRDefault="00B00668" w:rsidP="00B00668">
      <w:pPr>
        <w:pStyle w:val="ECHRPara"/>
        <w:rPr>
          <w:lang w:val="en-US"/>
        </w:rPr>
      </w:pPr>
      <w:r>
        <w:fldChar w:fldCharType="begin"/>
      </w:r>
      <w:r w:rsidRPr="00B00668">
        <w:rPr>
          <w:lang w:val="en-US"/>
        </w:rPr>
        <w:instrText xml:space="preserve"> SEQ level0 \*arabic </w:instrText>
      </w:r>
      <w:r>
        <w:fldChar w:fldCharType="separate"/>
      </w:r>
      <w:r w:rsidR="002649EA">
        <w:rPr>
          <w:noProof/>
          <w:lang w:val="en-US"/>
        </w:rPr>
        <w:t>294</w:t>
      </w:r>
      <w:r>
        <w:fldChar w:fldCharType="end"/>
      </w:r>
      <w:r w:rsidRPr="00B00668">
        <w:rPr>
          <w:lang w:val="en-US"/>
        </w:rPr>
        <w:t>.  On 29 June 2003 the investigation was suspended.</w:t>
      </w:r>
    </w:p>
    <w:p w:rsidR="00B00668" w:rsidRPr="00B00668" w:rsidRDefault="00B00668" w:rsidP="00B00668">
      <w:pPr>
        <w:pStyle w:val="ECHRPara"/>
        <w:rPr>
          <w:lang w:val="en-US"/>
        </w:rPr>
      </w:pPr>
      <w:r>
        <w:fldChar w:fldCharType="begin"/>
      </w:r>
      <w:r w:rsidRPr="00B00668">
        <w:rPr>
          <w:lang w:val="en-US"/>
        </w:rPr>
        <w:instrText xml:space="preserve"> SEQ level0 \*arabic </w:instrText>
      </w:r>
      <w:r>
        <w:fldChar w:fldCharType="separate"/>
      </w:r>
      <w:r w:rsidR="002649EA">
        <w:rPr>
          <w:noProof/>
          <w:lang w:val="en-US"/>
        </w:rPr>
        <w:t>295</w:t>
      </w:r>
      <w:r>
        <w:fldChar w:fldCharType="end"/>
      </w:r>
      <w:r w:rsidRPr="00B00668">
        <w:rPr>
          <w:lang w:val="en-US"/>
        </w:rPr>
        <w:t>.  The investigation was resumed on 3 June 2005 and suspended again on 3 July 2005. Some witnesses were questioned again.</w:t>
      </w:r>
    </w:p>
    <w:p w:rsidR="003F3541" w:rsidRDefault="00B00668" w:rsidP="00B00668">
      <w:pPr>
        <w:pStyle w:val="ECHRPara"/>
        <w:rPr>
          <w:lang w:val="en-US"/>
        </w:rPr>
      </w:pPr>
      <w:r>
        <w:fldChar w:fldCharType="begin"/>
      </w:r>
      <w:r w:rsidRPr="00B00668">
        <w:rPr>
          <w:lang w:val="en-US"/>
        </w:rPr>
        <w:instrText xml:space="preserve"> SEQ level0 \*arabic </w:instrText>
      </w:r>
      <w:r>
        <w:fldChar w:fldCharType="separate"/>
      </w:r>
      <w:r w:rsidR="002649EA">
        <w:rPr>
          <w:noProof/>
          <w:lang w:val="en-US"/>
        </w:rPr>
        <w:t>296</w:t>
      </w:r>
      <w:r>
        <w:fldChar w:fldCharType="end"/>
      </w:r>
      <w:r w:rsidRPr="00B00668">
        <w:rPr>
          <w:lang w:val="en-US"/>
        </w:rPr>
        <w:t>.  The investigation is still pending.</w:t>
      </w:r>
    </w:p>
    <w:p w:rsidR="00B00668" w:rsidRPr="00B00668" w:rsidRDefault="00B00668" w:rsidP="00B00668">
      <w:pPr>
        <w:pStyle w:val="ECHRHeading4"/>
        <w:rPr>
          <w:b w:val="0"/>
          <w:lang w:val="en-US"/>
        </w:rPr>
      </w:pPr>
      <w:r w:rsidRPr="00B00668">
        <w:rPr>
          <w:lang w:val="en-US"/>
        </w:rPr>
        <w:t>(c)  The applicants</w:t>
      </w:r>
      <w:r w:rsidR="00625E14">
        <w:rPr>
          <w:lang w:val="en-US"/>
        </w:rPr>
        <w:t>’</w:t>
      </w:r>
      <w:r w:rsidRPr="00B00668">
        <w:rPr>
          <w:lang w:val="en-US"/>
        </w:rPr>
        <w:t xml:space="preserve"> complaints concerning the investigation</w:t>
      </w:r>
    </w:p>
    <w:p w:rsidR="00B00668" w:rsidRPr="00B00668" w:rsidRDefault="00B00668" w:rsidP="00B00668">
      <w:pPr>
        <w:pStyle w:val="ECHRPara"/>
        <w:rPr>
          <w:lang w:val="en-US"/>
        </w:rPr>
      </w:pPr>
      <w:r>
        <w:fldChar w:fldCharType="begin"/>
      </w:r>
      <w:r w:rsidRPr="00B00668">
        <w:rPr>
          <w:lang w:val="en-US"/>
        </w:rPr>
        <w:instrText xml:space="preserve"> SEQ level0 \*arabic </w:instrText>
      </w:r>
      <w:r>
        <w:fldChar w:fldCharType="separate"/>
      </w:r>
      <w:r w:rsidR="002649EA">
        <w:rPr>
          <w:noProof/>
          <w:lang w:val="en-US"/>
        </w:rPr>
        <w:t>297</w:t>
      </w:r>
      <w:r>
        <w:fldChar w:fldCharType="end"/>
      </w:r>
      <w:r w:rsidRPr="00B00668">
        <w:rPr>
          <w:lang w:val="en-US"/>
        </w:rPr>
        <w:t>.  On 10 March 2005 the first applicant complained to the Urus</w:t>
      </w:r>
      <w:r w:rsidRPr="00B00668">
        <w:rPr>
          <w:lang w:val="en-US"/>
        </w:rPr>
        <w:noBreakHyphen/>
        <w:t>Martan Prosecutor</w:t>
      </w:r>
      <w:r w:rsidR="00625E14">
        <w:rPr>
          <w:lang w:val="en-US"/>
        </w:rPr>
        <w:t>’</w:t>
      </w:r>
      <w:r w:rsidRPr="00B00668">
        <w:rPr>
          <w:lang w:val="en-US"/>
        </w:rPr>
        <w:t>s Office about the delays in the investigation and sought access to the investigation file. Her request for access was refused.</w:t>
      </w:r>
    </w:p>
    <w:p w:rsidR="003F3541" w:rsidRDefault="00B00668" w:rsidP="00B00668">
      <w:pPr>
        <w:pStyle w:val="ECHRPara"/>
        <w:rPr>
          <w:lang w:val="en-US"/>
        </w:rPr>
      </w:pPr>
      <w:r>
        <w:fldChar w:fldCharType="begin"/>
      </w:r>
      <w:r w:rsidRPr="00B00668">
        <w:rPr>
          <w:lang w:val="en-US"/>
        </w:rPr>
        <w:instrText xml:space="preserve"> SEQ level0 \*arabic </w:instrText>
      </w:r>
      <w:r>
        <w:fldChar w:fldCharType="separate"/>
      </w:r>
      <w:r w:rsidR="002649EA">
        <w:rPr>
          <w:noProof/>
          <w:lang w:val="en-US"/>
        </w:rPr>
        <w:t>298</w:t>
      </w:r>
      <w:r>
        <w:fldChar w:fldCharType="end"/>
      </w:r>
      <w:r w:rsidRPr="00B00668">
        <w:rPr>
          <w:lang w:val="en-US"/>
        </w:rPr>
        <w:t>.  On 26 April 2005 the Urus-Martan District Court granted the first applicant</w:t>
      </w:r>
      <w:r w:rsidR="00625E14">
        <w:rPr>
          <w:lang w:val="en-US"/>
        </w:rPr>
        <w:t>’</w:t>
      </w:r>
      <w:r w:rsidRPr="00B00668">
        <w:rPr>
          <w:lang w:val="en-US"/>
        </w:rPr>
        <w:t>s complaint of the unlawful suspension of the investigation and ordered that it be resumed.</w:t>
      </w:r>
    </w:p>
    <w:p w:rsidR="003F3541" w:rsidRDefault="00B00668" w:rsidP="00B00668">
      <w:pPr>
        <w:pStyle w:val="ECHRPara"/>
        <w:rPr>
          <w:lang w:val="en-US"/>
        </w:rPr>
      </w:pPr>
      <w:r>
        <w:fldChar w:fldCharType="begin"/>
      </w:r>
      <w:r w:rsidRPr="00B00668">
        <w:rPr>
          <w:lang w:val="en-US"/>
        </w:rPr>
        <w:instrText xml:space="preserve"> SEQ level0 \*arabic </w:instrText>
      </w:r>
      <w:r>
        <w:fldChar w:fldCharType="separate"/>
      </w:r>
      <w:r w:rsidR="002649EA">
        <w:rPr>
          <w:noProof/>
          <w:lang w:val="en-US"/>
        </w:rPr>
        <w:t>299</w:t>
      </w:r>
      <w:r>
        <w:fldChar w:fldCharType="end"/>
      </w:r>
      <w:r w:rsidRPr="00B00668">
        <w:rPr>
          <w:lang w:val="en-US"/>
        </w:rPr>
        <w:t>.  On 23 May 2008 the investigator again refused the first applicant</w:t>
      </w:r>
      <w:r w:rsidR="00625E14">
        <w:rPr>
          <w:lang w:val="en-US"/>
        </w:rPr>
        <w:t>’</w:t>
      </w:r>
      <w:r w:rsidRPr="00B00668">
        <w:rPr>
          <w:lang w:val="en-US"/>
        </w:rPr>
        <w:t>s request for access to the investigation file. The applicant challenged the refusal in court.</w:t>
      </w:r>
    </w:p>
    <w:p w:rsidR="003F3541" w:rsidRDefault="00B00668" w:rsidP="00B00668">
      <w:pPr>
        <w:pStyle w:val="ECHRPara"/>
        <w:rPr>
          <w:lang w:val="en-US"/>
        </w:rPr>
      </w:pPr>
      <w:r>
        <w:fldChar w:fldCharType="begin"/>
      </w:r>
      <w:r w:rsidRPr="00B00668">
        <w:rPr>
          <w:lang w:val="en-US"/>
        </w:rPr>
        <w:instrText xml:space="preserve"> SEQ level0 \*arabic </w:instrText>
      </w:r>
      <w:r>
        <w:fldChar w:fldCharType="separate"/>
      </w:r>
      <w:r w:rsidR="002649EA">
        <w:rPr>
          <w:noProof/>
          <w:lang w:val="en-US"/>
        </w:rPr>
        <w:t>300</w:t>
      </w:r>
      <w:r>
        <w:fldChar w:fldCharType="end"/>
      </w:r>
      <w:r w:rsidRPr="00B00668">
        <w:rPr>
          <w:lang w:val="en-US"/>
        </w:rPr>
        <w:t>.  On 17 November 2008 the Urus-Martan Town Court allowed the first applicant access to the contents of the investigation file and authorised him to make copies of it. According to the applicant, he managed to make the copies only in March 2010.</w:t>
      </w:r>
    </w:p>
    <w:p w:rsidR="00B00668" w:rsidRPr="00B00668" w:rsidRDefault="00B00668" w:rsidP="00B00668">
      <w:pPr>
        <w:pStyle w:val="ECHRHeading3"/>
        <w:rPr>
          <w:lang w:val="en-US"/>
        </w:rPr>
      </w:pPr>
      <w:r w:rsidRPr="00B00668">
        <w:rPr>
          <w:lang w:val="en-US"/>
        </w:rPr>
        <w:t>17.  Application no. 36141/10, Merluyev v. Russia</w:t>
      </w:r>
    </w:p>
    <w:p w:rsidR="00B00668" w:rsidRPr="00B00668" w:rsidRDefault="00B00668" w:rsidP="00B00668">
      <w:pPr>
        <w:pStyle w:val="ECHRHeading4"/>
        <w:rPr>
          <w:lang w:val="en-US"/>
        </w:rPr>
      </w:pPr>
      <w:r w:rsidRPr="00B00668">
        <w:rPr>
          <w:lang w:val="en-US"/>
        </w:rPr>
        <w:t>(a)  Abduction of Musa Merluyev</w:t>
      </w:r>
    </w:p>
    <w:p w:rsidR="00B00668" w:rsidRPr="00B00668" w:rsidRDefault="00B00668" w:rsidP="00B00668">
      <w:pPr>
        <w:pStyle w:val="ECHRPara"/>
        <w:rPr>
          <w:lang w:val="en-US"/>
        </w:rPr>
      </w:pPr>
      <w:r w:rsidRPr="00FD35FD">
        <w:fldChar w:fldCharType="begin"/>
      </w:r>
      <w:r w:rsidRPr="00B00668">
        <w:rPr>
          <w:lang w:val="en-US"/>
        </w:rPr>
        <w:instrText xml:space="preserve"> SEQ level0 \*arabic </w:instrText>
      </w:r>
      <w:r w:rsidRPr="00FD35FD">
        <w:fldChar w:fldCharType="separate"/>
      </w:r>
      <w:r w:rsidR="002649EA">
        <w:rPr>
          <w:noProof/>
          <w:lang w:val="en-US"/>
        </w:rPr>
        <w:t>301</w:t>
      </w:r>
      <w:r w:rsidRPr="00FD35FD">
        <w:fldChar w:fldCharType="end"/>
      </w:r>
      <w:r w:rsidRPr="00B00668">
        <w:rPr>
          <w:lang w:val="en-US"/>
        </w:rPr>
        <w:t>.  In the autumn of 2001 the settlement of Goyty was under curfew and surrounded by Russian military checkpoints. The military commander</w:t>
      </w:r>
      <w:r w:rsidR="00625E14">
        <w:rPr>
          <w:lang w:val="en-US"/>
        </w:rPr>
        <w:t>’</w:t>
      </w:r>
      <w:r w:rsidRPr="00B00668">
        <w:rPr>
          <w:lang w:val="en-US"/>
        </w:rPr>
        <w:t>s office and a police station were operating in the settlement.</w:t>
      </w:r>
    </w:p>
    <w:p w:rsidR="003F3541" w:rsidRDefault="00B00668" w:rsidP="00B00668">
      <w:pPr>
        <w:pStyle w:val="ECHRPara"/>
        <w:rPr>
          <w:lang w:val="en-US"/>
        </w:rPr>
      </w:pPr>
      <w:r w:rsidRPr="00FD35FD">
        <w:fldChar w:fldCharType="begin"/>
      </w:r>
      <w:r w:rsidRPr="00B00668">
        <w:rPr>
          <w:lang w:val="en-US"/>
        </w:rPr>
        <w:instrText xml:space="preserve"> SEQ level0 \*arabic </w:instrText>
      </w:r>
      <w:r w:rsidRPr="00FD35FD">
        <w:fldChar w:fldCharType="separate"/>
      </w:r>
      <w:r w:rsidR="002649EA">
        <w:rPr>
          <w:noProof/>
          <w:lang w:val="en-US"/>
        </w:rPr>
        <w:t>302</w:t>
      </w:r>
      <w:r w:rsidRPr="00FD35FD">
        <w:fldChar w:fldCharType="end"/>
      </w:r>
      <w:r w:rsidRPr="00B00668">
        <w:rPr>
          <w:lang w:val="en-US"/>
        </w:rPr>
        <w:t>.  At around 5 a.m. on 4 November 2001 a group of five or six armed masked men in camouflage uniforms broke into the applicant</w:t>
      </w:r>
      <w:r w:rsidR="00625E14">
        <w:rPr>
          <w:lang w:val="en-US"/>
        </w:rPr>
        <w:t>’</w:t>
      </w:r>
      <w:r w:rsidRPr="00B00668">
        <w:rPr>
          <w:lang w:val="en-US"/>
        </w:rPr>
        <w:t>s house and ordered everyone to lie face down on the floor. One of them handcuffed the applicant. The men quickly searched the house and took Mr Musa Merluyev outside. Shortly afterwards the applicant saw an APC and two grey UAZ cars, including one minivan (</w:t>
      </w:r>
      <w:r w:rsidRPr="00B00668">
        <w:rPr>
          <w:i/>
          <w:lang w:val="en-US"/>
        </w:rPr>
        <w:t>Tabletka</w:t>
      </w:r>
      <w:r w:rsidRPr="00B00668">
        <w:rPr>
          <w:lang w:val="en-US"/>
        </w:rPr>
        <w:t>) driving away.</w:t>
      </w:r>
    </w:p>
    <w:p w:rsidR="003F3541" w:rsidRDefault="00B00668" w:rsidP="00B00668">
      <w:pPr>
        <w:pStyle w:val="ECHRPara"/>
        <w:rPr>
          <w:lang w:val="en-US"/>
        </w:rPr>
      </w:pPr>
      <w:r>
        <w:fldChar w:fldCharType="begin"/>
      </w:r>
      <w:r w:rsidRPr="00B00668">
        <w:rPr>
          <w:lang w:val="en-US"/>
        </w:rPr>
        <w:instrText xml:space="preserve"> SEQ level0 \*arabic </w:instrText>
      </w:r>
      <w:r>
        <w:fldChar w:fldCharType="separate"/>
      </w:r>
      <w:r w:rsidR="002649EA">
        <w:rPr>
          <w:noProof/>
          <w:lang w:val="en-US"/>
        </w:rPr>
        <w:t>303</w:t>
      </w:r>
      <w:r>
        <w:fldChar w:fldCharType="end"/>
      </w:r>
      <w:r w:rsidRPr="00B00668">
        <w:rPr>
          <w:lang w:val="en-US"/>
        </w:rPr>
        <w:t>.  Immediately after the abduction, the applicant went to the military commander</w:t>
      </w:r>
      <w:r w:rsidR="00625E14">
        <w:rPr>
          <w:lang w:val="en-US"/>
        </w:rPr>
        <w:t>’</w:t>
      </w:r>
      <w:r w:rsidRPr="00B00668">
        <w:rPr>
          <w:lang w:val="en-US"/>
        </w:rPr>
        <w:t>s offices in Goyty and Urus-Martan. The officers on duty denied any knowledge of Musa Merluyev</w:t>
      </w:r>
      <w:r w:rsidR="00625E14">
        <w:rPr>
          <w:lang w:val="en-US"/>
        </w:rPr>
        <w:t>’</w:t>
      </w:r>
      <w:r w:rsidRPr="00B00668">
        <w:rPr>
          <w:lang w:val="en-US"/>
        </w:rPr>
        <w:t>s detention.</w:t>
      </w:r>
    </w:p>
    <w:p w:rsidR="003F3541" w:rsidRDefault="00B00668" w:rsidP="00B00668">
      <w:pPr>
        <w:pStyle w:val="ECHRPara"/>
        <w:rPr>
          <w:lang w:val="en-US"/>
        </w:rPr>
      </w:pPr>
      <w:r>
        <w:fldChar w:fldCharType="begin"/>
      </w:r>
      <w:r w:rsidRPr="00B00668">
        <w:rPr>
          <w:lang w:val="en-US"/>
        </w:rPr>
        <w:instrText xml:space="preserve"> SEQ level0 \*arabic </w:instrText>
      </w:r>
      <w:r>
        <w:fldChar w:fldCharType="separate"/>
      </w:r>
      <w:r w:rsidR="002649EA">
        <w:rPr>
          <w:noProof/>
          <w:lang w:val="en-US"/>
        </w:rPr>
        <w:t>304</w:t>
      </w:r>
      <w:r>
        <w:fldChar w:fldCharType="end"/>
      </w:r>
      <w:r w:rsidRPr="00B00668">
        <w:rPr>
          <w:lang w:val="en-US"/>
        </w:rPr>
        <w:t xml:space="preserve">.  Sometime later the applicant found out that another Goyty resident, Mr Anzor Ismailov (see application </w:t>
      </w:r>
      <w:r w:rsidRPr="00B00668">
        <w:rPr>
          <w:i/>
          <w:lang w:val="en-US"/>
        </w:rPr>
        <w:t>Ismailova v. Russia</w:t>
      </w:r>
      <w:r w:rsidRPr="00B00668">
        <w:rPr>
          <w:lang w:val="en-US"/>
        </w:rPr>
        <w:t xml:space="preserve"> (no. 25515/10) above), had been taken away on the same night.</w:t>
      </w:r>
    </w:p>
    <w:p w:rsidR="00B00668" w:rsidRPr="00B00668" w:rsidRDefault="00B00668" w:rsidP="00B00668">
      <w:pPr>
        <w:pStyle w:val="ECHRPara"/>
        <w:rPr>
          <w:lang w:val="en-US"/>
        </w:rPr>
      </w:pPr>
      <w:r>
        <w:fldChar w:fldCharType="begin"/>
      </w:r>
      <w:r w:rsidRPr="00B00668">
        <w:rPr>
          <w:lang w:val="en-US"/>
        </w:rPr>
        <w:instrText xml:space="preserve"> SEQ level0 \*arabic </w:instrText>
      </w:r>
      <w:r>
        <w:fldChar w:fldCharType="separate"/>
      </w:r>
      <w:r w:rsidR="002649EA">
        <w:rPr>
          <w:noProof/>
          <w:lang w:val="en-US"/>
        </w:rPr>
        <w:t>305</w:t>
      </w:r>
      <w:r>
        <w:fldChar w:fldCharType="end"/>
      </w:r>
      <w:r w:rsidRPr="00B00668">
        <w:rPr>
          <w:lang w:val="en-US"/>
        </w:rPr>
        <w:t>.  The applicant has not seen Musa Merluyev since 4 November 2001.</w:t>
      </w:r>
    </w:p>
    <w:p w:rsidR="00B00668" w:rsidRPr="00B00668" w:rsidRDefault="00B00668" w:rsidP="00B00668">
      <w:pPr>
        <w:pStyle w:val="ECHRHeading4"/>
        <w:rPr>
          <w:lang w:val="en-US"/>
        </w:rPr>
      </w:pPr>
      <w:r w:rsidRPr="00B00668">
        <w:rPr>
          <w:lang w:val="en-US"/>
        </w:rPr>
        <w:t>(b)  Official investigation</w:t>
      </w:r>
    </w:p>
    <w:p w:rsidR="00B00668" w:rsidRPr="00B00668" w:rsidRDefault="00B00668" w:rsidP="00B00668">
      <w:pPr>
        <w:pStyle w:val="ECHRPara"/>
        <w:rPr>
          <w:lang w:val="en-US"/>
        </w:rPr>
      </w:pPr>
      <w:r>
        <w:fldChar w:fldCharType="begin"/>
      </w:r>
      <w:r w:rsidRPr="00B00668">
        <w:rPr>
          <w:lang w:val="en-US"/>
        </w:rPr>
        <w:instrText xml:space="preserve"> SEQ level0 \*arabic </w:instrText>
      </w:r>
      <w:r>
        <w:fldChar w:fldCharType="separate"/>
      </w:r>
      <w:r w:rsidR="002649EA">
        <w:rPr>
          <w:noProof/>
          <w:lang w:val="en-US"/>
        </w:rPr>
        <w:t>306</w:t>
      </w:r>
      <w:r>
        <w:fldChar w:fldCharType="end"/>
      </w:r>
      <w:r w:rsidRPr="00B00668">
        <w:rPr>
          <w:lang w:val="en-US"/>
        </w:rPr>
        <w:t>.  The Government submitted copies of the documents from criminal case file no. 25167 concerning the abduction of Musa Merluyev. The relevant information may be summarised as follows.</w:t>
      </w:r>
    </w:p>
    <w:p w:rsidR="00B00668" w:rsidRPr="00B00668" w:rsidRDefault="00B00668" w:rsidP="00B00668">
      <w:pPr>
        <w:pStyle w:val="ECHRHeading5"/>
        <w:rPr>
          <w:lang w:val="en-US"/>
        </w:rPr>
      </w:pPr>
      <w:r w:rsidRPr="00B00668">
        <w:rPr>
          <w:lang w:val="en-US"/>
        </w:rPr>
        <w:t>(i)  Opening of the criminal investigation</w:t>
      </w:r>
    </w:p>
    <w:p w:rsidR="003F3541" w:rsidRDefault="00B00668" w:rsidP="00B00668">
      <w:pPr>
        <w:pStyle w:val="ECHRPara"/>
        <w:rPr>
          <w:lang w:val="en-US"/>
        </w:rPr>
      </w:pPr>
      <w:r>
        <w:fldChar w:fldCharType="begin"/>
      </w:r>
      <w:r w:rsidRPr="00B00668">
        <w:rPr>
          <w:lang w:val="en-US"/>
        </w:rPr>
        <w:instrText xml:space="preserve"> SEQ level0 \*arabic </w:instrText>
      </w:r>
      <w:r>
        <w:fldChar w:fldCharType="separate"/>
      </w:r>
      <w:r w:rsidR="002649EA">
        <w:rPr>
          <w:noProof/>
          <w:lang w:val="en-US"/>
        </w:rPr>
        <w:t>307</w:t>
      </w:r>
      <w:r>
        <w:fldChar w:fldCharType="end"/>
      </w:r>
      <w:r w:rsidRPr="00B00668">
        <w:rPr>
          <w:lang w:val="en-US"/>
        </w:rPr>
        <w:t>.  On 4 December 2001 the applicant reported his brother</w:t>
      </w:r>
      <w:r w:rsidR="00625E14">
        <w:rPr>
          <w:lang w:val="en-US"/>
        </w:rPr>
        <w:t>’</w:t>
      </w:r>
      <w:r w:rsidRPr="00B00668">
        <w:rPr>
          <w:lang w:val="en-US"/>
        </w:rPr>
        <w:t>s abduction by servicemen to the Chechnya Prosecutor</w:t>
      </w:r>
      <w:r w:rsidR="00625E14">
        <w:rPr>
          <w:lang w:val="en-US"/>
        </w:rPr>
        <w:t>’</w:t>
      </w:r>
      <w:r w:rsidRPr="00B00668">
        <w:rPr>
          <w:lang w:val="en-US"/>
        </w:rPr>
        <w:t>s Office.</w:t>
      </w:r>
    </w:p>
    <w:p w:rsidR="00B00668" w:rsidRPr="00B00668" w:rsidRDefault="00B00668" w:rsidP="00B00668">
      <w:pPr>
        <w:pStyle w:val="ECHRPara"/>
        <w:rPr>
          <w:lang w:val="en-US"/>
        </w:rPr>
      </w:pPr>
      <w:r>
        <w:fldChar w:fldCharType="begin"/>
      </w:r>
      <w:r w:rsidRPr="00B00668">
        <w:rPr>
          <w:lang w:val="en-US"/>
        </w:rPr>
        <w:instrText xml:space="preserve"> SEQ level0 \*arabic </w:instrText>
      </w:r>
      <w:r>
        <w:fldChar w:fldCharType="separate"/>
      </w:r>
      <w:r w:rsidR="002649EA">
        <w:rPr>
          <w:noProof/>
          <w:lang w:val="en-US"/>
        </w:rPr>
        <w:t>308</w:t>
      </w:r>
      <w:r>
        <w:fldChar w:fldCharType="end"/>
      </w:r>
      <w:r w:rsidRPr="00B00668">
        <w:rPr>
          <w:lang w:val="en-US"/>
        </w:rPr>
        <w:t>.  On 25 December 2001 the Urus-Martan district prosecutor</w:t>
      </w:r>
      <w:r w:rsidR="00625E14">
        <w:rPr>
          <w:lang w:val="en-US"/>
        </w:rPr>
        <w:t>’</w:t>
      </w:r>
      <w:r w:rsidRPr="00B00668">
        <w:rPr>
          <w:lang w:val="en-US"/>
        </w:rPr>
        <w:t>s office opened criminal case no. 25167 under Article 126 of the Criminal Code (abduction).</w:t>
      </w:r>
    </w:p>
    <w:p w:rsidR="00B00668" w:rsidRPr="00B00668" w:rsidRDefault="00B00668" w:rsidP="00B00668">
      <w:pPr>
        <w:pStyle w:val="ECHRHeading5"/>
        <w:rPr>
          <w:lang w:val="en-US"/>
        </w:rPr>
      </w:pPr>
      <w:r w:rsidRPr="00B00668">
        <w:rPr>
          <w:lang w:val="en-US"/>
        </w:rPr>
        <w:t>(ii)  Main witness statements taken by the investigation</w:t>
      </w:r>
    </w:p>
    <w:p w:rsidR="003F3541" w:rsidRDefault="00B00668" w:rsidP="00B00668">
      <w:pPr>
        <w:pStyle w:val="ECHRPara"/>
        <w:rPr>
          <w:lang w:val="en-US"/>
        </w:rPr>
      </w:pPr>
      <w:r>
        <w:fldChar w:fldCharType="begin"/>
      </w:r>
      <w:r w:rsidRPr="00B00668">
        <w:rPr>
          <w:lang w:val="en-US"/>
        </w:rPr>
        <w:instrText xml:space="preserve"> SEQ level0 \*arabic </w:instrText>
      </w:r>
      <w:r>
        <w:fldChar w:fldCharType="separate"/>
      </w:r>
      <w:r w:rsidR="002649EA">
        <w:rPr>
          <w:noProof/>
          <w:lang w:val="en-US"/>
        </w:rPr>
        <w:t>309</w:t>
      </w:r>
      <w:r>
        <w:fldChar w:fldCharType="end"/>
      </w:r>
      <w:r w:rsidRPr="00B00668">
        <w:rPr>
          <w:lang w:val="en-US"/>
        </w:rPr>
        <w:t>.  On 27 March 2002 the investigator questioned the applicant and his mother. They stated that at around 5 a.m. on 4 November 2001 a group of armed masked servicemen in camouflage uniforms had broken into their house and taken Musa Merluyev away in two grey UAZ cars and one “</w:t>
      </w:r>
      <w:r w:rsidRPr="00B00668">
        <w:rPr>
          <w:i/>
          <w:lang w:val="en-US"/>
        </w:rPr>
        <w:t>tabletka</w:t>
      </w:r>
      <w:r w:rsidRPr="00B00668">
        <w:rPr>
          <w:lang w:val="en-US"/>
        </w:rPr>
        <w:t>” minivan.</w:t>
      </w:r>
    </w:p>
    <w:p w:rsidR="00B00668" w:rsidRPr="00B00668" w:rsidRDefault="00B00668" w:rsidP="00B00668">
      <w:pPr>
        <w:pStyle w:val="ECHRHeading5"/>
        <w:rPr>
          <w:lang w:val="en-US"/>
        </w:rPr>
      </w:pPr>
      <w:r w:rsidRPr="00B00668">
        <w:rPr>
          <w:lang w:val="en-US"/>
        </w:rPr>
        <w:t>(iii)  Main investigative steps and progress of the investigation</w:t>
      </w:r>
    </w:p>
    <w:p w:rsidR="003F3541" w:rsidRDefault="00B00668" w:rsidP="00B00668">
      <w:pPr>
        <w:pStyle w:val="ECHRPara"/>
        <w:rPr>
          <w:lang w:val="en-US"/>
        </w:rPr>
      </w:pPr>
      <w:r>
        <w:fldChar w:fldCharType="begin"/>
      </w:r>
      <w:r w:rsidRPr="00B00668">
        <w:rPr>
          <w:lang w:val="en-US"/>
        </w:rPr>
        <w:instrText xml:space="preserve"> SEQ level0 \*arabic </w:instrText>
      </w:r>
      <w:r>
        <w:fldChar w:fldCharType="separate"/>
      </w:r>
      <w:r w:rsidR="002649EA">
        <w:rPr>
          <w:noProof/>
          <w:lang w:val="en-US"/>
        </w:rPr>
        <w:t>310</w:t>
      </w:r>
      <w:r>
        <w:fldChar w:fldCharType="end"/>
      </w:r>
      <w:r w:rsidRPr="00B00668">
        <w:rPr>
          <w:lang w:val="en-US"/>
        </w:rPr>
        <w:t>.  On 31 January 2002 the applicant</w:t>
      </w:r>
      <w:r w:rsidR="00625E14">
        <w:rPr>
          <w:lang w:val="en-US"/>
        </w:rPr>
        <w:t>’</w:t>
      </w:r>
      <w:r w:rsidRPr="00B00668">
        <w:rPr>
          <w:lang w:val="en-US"/>
        </w:rPr>
        <w:t>s mother was granted victim status.</w:t>
      </w:r>
    </w:p>
    <w:p w:rsidR="003F3541" w:rsidRDefault="00B00668" w:rsidP="00B00668">
      <w:pPr>
        <w:pStyle w:val="ECHRPara"/>
        <w:rPr>
          <w:lang w:val="en-US"/>
        </w:rPr>
      </w:pPr>
      <w:r>
        <w:fldChar w:fldCharType="begin"/>
      </w:r>
      <w:r w:rsidRPr="00B00668">
        <w:rPr>
          <w:lang w:val="en-US"/>
        </w:rPr>
        <w:instrText xml:space="preserve"> SEQ level0 \*arabic </w:instrText>
      </w:r>
      <w:r>
        <w:fldChar w:fldCharType="separate"/>
      </w:r>
      <w:r w:rsidR="002649EA">
        <w:rPr>
          <w:noProof/>
          <w:lang w:val="en-US"/>
        </w:rPr>
        <w:t>311</w:t>
      </w:r>
      <w:r>
        <w:fldChar w:fldCharType="end"/>
      </w:r>
      <w:r w:rsidRPr="00B00668">
        <w:rPr>
          <w:lang w:val="en-US"/>
        </w:rPr>
        <w:t>.  On 20 February 2002 the investigation was suspended.</w:t>
      </w:r>
    </w:p>
    <w:p w:rsidR="003F3541" w:rsidRDefault="00B00668" w:rsidP="00B00668">
      <w:pPr>
        <w:pStyle w:val="ECHRPara"/>
        <w:rPr>
          <w:lang w:val="en-US"/>
        </w:rPr>
      </w:pPr>
      <w:r>
        <w:fldChar w:fldCharType="begin"/>
      </w:r>
      <w:r w:rsidRPr="00B00668">
        <w:rPr>
          <w:lang w:val="en-US"/>
        </w:rPr>
        <w:instrText xml:space="preserve"> SEQ level0 \*arabic </w:instrText>
      </w:r>
      <w:r>
        <w:fldChar w:fldCharType="separate"/>
      </w:r>
      <w:r w:rsidR="002649EA">
        <w:rPr>
          <w:noProof/>
          <w:lang w:val="en-US"/>
        </w:rPr>
        <w:t>312</w:t>
      </w:r>
      <w:r>
        <w:fldChar w:fldCharType="end"/>
      </w:r>
      <w:r w:rsidRPr="00B00668">
        <w:rPr>
          <w:lang w:val="en-US"/>
        </w:rPr>
        <w:t>.  On 8 April 2002 the military prosecutor of military unit no. 20102 reported that the involvement of servicemen in the abduction had not been confirmed.</w:t>
      </w:r>
    </w:p>
    <w:p w:rsidR="003F3541" w:rsidRDefault="00B00668" w:rsidP="00B00668">
      <w:pPr>
        <w:pStyle w:val="ECHRPara"/>
        <w:rPr>
          <w:lang w:val="en-US"/>
        </w:rPr>
      </w:pPr>
      <w:r>
        <w:fldChar w:fldCharType="begin"/>
      </w:r>
      <w:r w:rsidRPr="00B00668">
        <w:rPr>
          <w:lang w:val="en-US"/>
        </w:rPr>
        <w:instrText xml:space="preserve"> SEQ level0 \*arabic </w:instrText>
      </w:r>
      <w:r>
        <w:fldChar w:fldCharType="separate"/>
      </w:r>
      <w:r w:rsidR="002649EA">
        <w:rPr>
          <w:noProof/>
          <w:lang w:val="en-US"/>
        </w:rPr>
        <w:t>313</w:t>
      </w:r>
      <w:r>
        <w:fldChar w:fldCharType="end"/>
      </w:r>
      <w:r w:rsidRPr="00B00668">
        <w:rPr>
          <w:lang w:val="en-US"/>
        </w:rPr>
        <w:t>.  On 20 November 2002 the investigation was resumed.</w:t>
      </w:r>
    </w:p>
    <w:p w:rsidR="00B00668" w:rsidRPr="00B00668" w:rsidRDefault="00B00668" w:rsidP="00B00668">
      <w:pPr>
        <w:pStyle w:val="ECHRPara"/>
        <w:rPr>
          <w:lang w:val="en-US"/>
        </w:rPr>
      </w:pPr>
      <w:r>
        <w:fldChar w:fldCharType="begin"/>
      </w:r>
      <w:r w:rsidRPr="00B00668">
        <w:rPr>
          <w:lang w:val="en-US"/>
        </w:rPr>
        <w:instrText xml:space="preserve"> SEQ level0 \*arabic </w:instrText>
      </w:r>
      <w:r>
        <w:fldChar w:fldCharType="separate"/>
      </w:r>
      <w:r w:rsidR="002649EA">
        <w:rPr>
          <w:noProof/>
          <w:lang w:val="en-US"/>
        </w:rPr>
        <w:t>314</w:t>
      </w:r>
      <w:r>
        <w:fldChar w:fldCharType="end"/>
      </w:r>
      <w:r w:rsidRPr="00B00668">
        <w:rPr>
          <w:lang w:val="en-US"/>
        </w:rPr>
        <w:t>.  On 13 March 2003 the applicant was granted victim status.</w:t>
      </w:r>
    </w:p>
    <w:p w:rsidR="003F3541" w:rsidRDefault="00B00668" w:rsidP="00B00668">
      <w:pPr>
        <w:pStyle w:val="ECHRPara"/>
        <w:rPr>
          <w:lang w:val="en-US"/>
        </w:rPr>
      </w:pPr>
      <w:r>
        <w:fldChar w:fldCharType="begin"/>
      </w:r>
      <w:r w:rsidRPr="00B00668">
        <w:rPr>
          <w:lang w:val="en-US"/>
        </w:rPr>
        <w:instrText xml:space="preserve"> SEQ level0 \*arabic </w:instrText>
      </w:r>
      <w:r>
        <w:fldChar w:fldCharType="separate"/>
      </w:r>
      <w:r w:rsidR="002649EA">
        <w:rPr>
          <w:noProof/>
          <w:lang w:val="en-US"/>
        </w:rPr>
        <w:t>315</w:t>
      </w:r>
      <w:r>
        <w:fldChar w:fldCharType="end"/>
      </w:r>
      <w:r w:rsidRPr="00B00668">
        <w:rPr>
          <w:lang w:val="en-US"/>
        </w:rPr>
        <w:t>.  The investigation was suspended on 24 March 2003 and then resumed on 31 March 2007.</w:t>
      </w:r>
    </w:p>
    <w:p w:rsidR="003F3541" w:rsidRDefault="00B00668" w:rsidP="00B00668">
      <w:pPr>
        <w:pStyle w:val="ECHRPara"/>
        <w:rPr>
          <w:lang w:val="en-US"/>
        </w:rPr>
      </w:pPr>
      <w:r>
        <w:fldChar w:fldCharType="begin"/>
      </w:r>
      <w:r w:rsidRPr="00B00668">
        <w:rPr>
          <w:lang w:val="en-US"/>
        </w:rPr>
        <w:instrText xml:space="preserve"> SEQ level0 \*arabic </w:instrText>
      </w:r>
      <w:r>
        <w:fldChar w:fldCharType="separate"/>
      </w:r>
      <w:r w:rsidR="002649EA">
        <w:rPr>
          <w:noProof/>
          <w:lang w:val="en-US"/>
        </w:rPr>
        <w:t>316</w:t>
      </w:r>
      <w:r>
        <w:fldChar w:fldCharType="end"/>
      </w:r>
      <w:r w:rsidRPr="00B00668">
        <w:rPr>
          <w:lang w:val="en-US"/>
        </w:rPr>
        <w:t>.  On 19 May 2007 the investigator examined the crime scene and questioned the applicant, his wife and two neighbours.</w:t>
      </w:r>
    </w:p>
    <w:p w:rsidR="00B00668" w:rsidRPr="00B00668" w:rsidRDefault="00B00668" w:rsidP="00B00668">
      <w:pPr>
        <w:pStyle w:val="ECHRPara"/>
        <w:rPr>
          <w:lang w:val="en-US"/>
        </w:rPr>
      </w:pPr>
      <w:r>
        <w:fldChar w:fldCharType="begin"/>
      </w:r>
      <w:r w:rsidRPr="00B00668">
        <w:rPr>
          <w:lang w:val="en-US"/>
        </w:rPr>
        <w:instrText xml:space="preserve"> SEQ level0 \*arabic </w:instrText>
      </w:r>
      <w:r>
        <w:fldChar w:fldCharType="separate"/>
      </w:r>
      <w:r w:rsidR="002649EA">
        <w:rPr>
          <w:noProof/>
          <w:lang w:val="en-US"/>
        </w:rPr>
        <w:t>317</w:t>
      </w:r>
      <w:r>
        <w:fldChar w:fldCharType="end"/>
      </w:r>
      <w:r w:rsidRPr="00B00668">
        <w:rPr>
          <w:lang w:val="en-US"/>
        </w:rPr>
        <w:t>.  The investigation was suspended and resumed several more times without producing any tangible results. It is still pending.</w:t>
      </w:r>
    </w:p>
    <w:p w:rsidR="00B00668" w:rsidRPr="00B00668" w:rsidRDefault="00B00668" w:rsidP="00B00668">
      <w:pPr>
        <w:pStyle w:val="ECHRHeading4"/>
        <w:rPr>
          <w:lang w:val="en-US"/>
        </w:rPr>
      </w:pPr>
      <w:r w:rsidRPr="00B00668">
        <w:rPr>
          <w:lang w:val="en-US"/>
        </w:rPr>
        <w:t>(c)  The applicant</w:t>
      </w:r>
      <w:r w:rsidR="00625E14">
        <w:rPr>
          <w:lang w:val="en-US"/>
        </w:rPr>
        <w:t>’</w:t>
      </w:r>
      <w:r w:rsidRPr="00B00668">
        <w:rPr>
          <w:lang w:val="en-US"/>
        </w:rPr>
        <w:t>s complaints concerning the investigation</w:t>
      </w:r>
    </w:p>
    <w:p w:rsidR="003F3541" w:rsidRDefault="00B00668" w:rsidP="00B00668">
      <w:pPr>
        <w:pStyle w:val="ECHRPara"/>
        <w:rPr>
          <w:lang w:val="en-US"/>
        </w:rPr>
      </w:pPr>
      <w:r>
        <w:fldChar w:fldCharType="begin"/>
      </w:r>
      <w:r w:rsidRPr="00B00668">
        <w:rPr>
          <w:lang w:val="en-US"/>
        </w:rPr>
        <w:instrText xml:space="preserve"> SEQ level0 \*arabic </w:instrText>
      </w:r>
      <w:r>
        <w:fldChar w:fldCharType="separate"/>
      </w:r>
      <w:r w:rsidR="002649EA">
        <w:rPr>
          <w:noProof/>
          <w:lang w:val="en-US"/>
        </w:rPr>
        <w:t>318</w:t>
      </w:r>
      <w:r>
        <w:fldChar w:fldCharType="end"/>
      </w:r>
      <w:r w:rsidRPr="00B00668">
        <w:rPr>
          <w:lang w:val="en-US"/>
        </w:rPr>
        <w:t>.  The applicant submitted copies of the complaints that he had made to various authorities between 2001 and 2004.</w:t>
      </w:r>
    </w:p>
    <w:p w:rsidR="00B00668" w:rsidRPr="00B00668" w:rsidRDefault="00B00668" w:rsidP="00B00668">
      <w:pPr>
        <w:pStyle w:val="ECHRHeading3"/>
        <w:rPr>
          <w:lang w:val="en-US"/>
        </w:rPr>
      </w:pPr>
      <w:r w:rsidRPr="00B00668">
        <w:rPr>
          <w:lang w:val="en-US"/>
        </w:rPr>
        <w:t>18.  Application no. 52446/10, Abdulvakhidova v. Russia</w:t>
      </w:r>
    </w:p>
    <w:p w:rsidR="003F3541" w:rsidRDefault="00B00668" w:rsidP="00B00668">
      <w:pPr>
        <w:pStyle w:val="ECHRHeading4"/>
        <w:rPr>
          <w:lang w:val="en-US"/>
        </w:rPr>
      </w:pPr>
      <w:r w:rsidRPr="00B00668">
        <w:rPr>
          <w:lang w:val="en-US"/>
        </w:rPr>
        <w:t>(a)  Abduction of Adam Abdulvakhidov</w:t>
      </w:r>
    </w:p>
    <w:p w:rsidR="003F3541" w:rsidRDefault="00B00668" w:rsidP="00B00668">
      <w:pPr>
        <w:pStyle w:val="ECHRPara"/>
        <w:rPr>
          <w:lang w:val="en-US"/>
        </w:rPr>
      </w:pPr>
      <w:r>
        <w:fldChar w:fldCharType="begin"/>
      </w:r>
      <w:r w:rsidRPr="00B00668">
        <w:rPr>
          <w:lang w:val="en-US"/>
        </w:rPr>
        <w:instrText xml:space="preserve"> SEQ level0 \*arabic </w:instrText>
      </w:r>
      <w:r>
        <w:fldChar w:fldCharType="separate"/>
      </w:r>
      <w:r w:rsidR="002649EA">
        <w:rPr>
          <w:noProof/>
          <w:lang w:val="en-US"/>
        </w:rPr>
        <w:t>319</w:t>
      </w:r>
      <w:r>
        <w:fldChar w:fldCharType="end"/>
      </w:r>
      <w:r w:rsidRPr="00B00668">
        <w:rPr>
          <w:lang w:val="en-US"/>
        </w:rPr>
        <w:t>. </w:t>
      </w:r>
      <w:r w:rsidR="00086562">
        <w:rPr>
          <w:lang w:val="en-US"/>
        </w:rPr>
        <w:t> </w:t>
      </w:r>
      <w:r w:rsidRPr="00B00668">
        <w:rPr>
          <w:lang w:val="en-US"/>
        </w:rPr>
        <w:t>On 26 May 2001 a special regiment of the federal forces conducted a military operation in Shali. At around 4 a.m. a group of armed, masked men in camouflage uniforms broke into Mr Adam Abdulvakhidov</w:t>
      </w:r>
      <w:r w:rsidR="00625E14">
        <w:rPr>
          <w:lang w:val="en-US"/>
        </w:rPr>
        <w:t>’</w:t>
      </w:r>
      <w:r w:rsidRPr="00B00668">
        <w:rPr>
          <w:lang w:val="en-US"/>
        </w:rPr>
        <w:t>s house and took him away in an APC without registration numbers.</w:t>
      </w:r>
    </w:p>
    <w:p w:rsidR="00B00668" w:rsidRPr="00B00668" w:rsidRDefault="00B00668" w:rsidP="00B00668">
      <w:pPr>
        <w:pStyle w:val="ECHRPara"/>
        <w:rPr>
          <w:lang w:val="en-US"/>
        </w:rPr>
      </w:pPr>
      <w:r>
        <w:fldChar w:fldCharType="begin"/>
      </w:r>
      <w:r w:rsidRPr="00B00668">
        <w:rPr>
          <w:lang w:val="en-US"/>
        </w:rPr>
        <w:instrText xml:space="preserve"> SEQ level0 \*arabic </w:instrText>
      </w:r>
      <w:r>
        <w:fldChar w:fldCharType="separate"/>
      </w:r>
      <w:r w:rsidR="002649EA">
        <w:rPr>
          <w:noProof/>
          <w:lang w:val="en-US"/>
        </w:rPr>
        <w:t>320</w:t>
      </w:r>
      <w:r>
        <w:fldChar w:fldCharType="end"/>
      </w:r>
      <w:r w:rsidRPr="00B00668">
        <w:rPr>
          <w:lang w:val="en-US"/>
        </w:rPr>
        <w:t>.  The applicant has not seen her brother Adam Abdulvakhidov since 26 May 2001.</w:t>
      </w:r>
    </w:p>
    <w:p w:rsidR="00B00668" w:rsidRPr="00B00668" w:rsidRDefault="00B00668" w:rsidP="00B00668">
      <w:pPr>
        <w:pStyle w:val="ECHRHeading4"/>
        <w:rPr>
          <w:lang w:val="en-US"/>
        </w:rPr>
      </w:pPr>
      <w:r w:rsidRPr="00B00668">
        <w:rPr>
          <w:lang w:val="en-US"/>
        </w:rPr>
        <w:t>(b)  Official investigation</w:t>
      </w:r>
    </w:p>
    <w:p w:rsidR="00B00668" w:rsidRPr="00B00668" w:rsidRDefault="00B00668" w:rsidP="00B00668">
      <w:pPr>
        <w:pStyle w:val="ECHRPara"/>
        <w:rPr>
          <w:lang w:val="en-US"/>
        </w:rPr>
      </w:pPr>
      <w:r>
        <w:fldChar w:fldCharType="begin"/>
      </w:r>
      <w:r w:rsidRPr="00B00668">
        <w:rPr>
          <w:lang w:val="en-US"/>
        </w:rPr>
        <w:instrText xml:space="preserve"> SEQ level0 \*arabic </w:instrText>
      </w:r>
      <w:r>
        <w:fldChar w:fldCharType="separate"/>
      </w:r>
      <w:r w:rsidR="002649EA">
        <w:rPr>
          <w:noProof/>
          <w:lang w:val="en-US"/>
        </w:rPr>
        <w:t>321</w:t>
      </w:r>
      <w:r>
        <w:fldChar w:fldCharType="end"/>
      </w:r>
      <w:r w:rsidRPr="00B00668">
        <w:rPr>
          <w:lang w:val="en-US"/>
        </w:rPr>
        <w:t>.  The Government submitted copies of the documents from criminal case file no. 24163 concerning the abduction of Adam Abdulvakhidov. The relevant information may be summarised as follows.</w:t>
      </w:r>
    </w:p>
    <w:p w:rsidR="00B00668" w:rsidRPr="00B00668" w:rsidRDefault="00B00668" w:rsidP="00B00668">
      <w:pPr>
        <w:pStyle w:val="ECHRHeading5"/>
        <w:rPr>
          <w:lang w:val="en-US"/>
        </w:rPr>
      </w:pPr>
      <w:r w:rsidRPr="00B00668">
        <w:rPr>
          <w:lang w:val="en-US"/>
        </w:rPr>
        <w:t>(i)  Opening of the criminal investigation</w:t>
      </w:r>
    </w:p>
    <w:p w:rsidR="003F3541" w:rsidRDefault="00B00668" w:rsidP="00B00668">
      <w:pPr>
        <w:pStyle w:val="ECHRPara"/>
        <w:rPr>
          <w:lang w:val="en-US"/>
        </w:rPr>
      </w:pPr>
      <w:r>
        <w:fldChar w:fldCharType="begin"/>
      </w:r>
      <w:r w:rsidRPr="00B00668">
        <w:rPr>
          <w:lang w:val="en-US"/>
        </w:rPr>
        <w:instrText xml:space="preserve"> SEQ level0 \*arabic </w:instrText>
      </w:r>
      <w:r>
        <w:fldChar w:fldCharType="separate"/>
      </w:r>
      <w:r w:rsidR="002649EA">
        <w:rPr>
          <w:noProof/>
          <w:lang w:val="en-US"/>
        </w:rPr>
        <w:t>322</w:t>
      </w:r>
      <w:r>
        <w:fldChar w:fldCharType="end"/>
      </w:r>
      <w:r w:rsidRPr="00B00668">
        <w:rPr>
          <w:lang w:val="en-US"/>
        </w:rPr>
        <w:t>.  Following the abduction of her son, the applicant</w:t>
      </w:r>
      <w:r w:rsidR="00625E14">
        <w:rPr>
          <w:lang w:val="en-US"/>
        </w:rPr>
        <w:t>’</w:t>
      </w:r>
      <w:r w:rsidRPr="00B00668">
        <w:rPr>
          <w:lang w:val="en-US"/>
        </w:rPr>
        <w:t>s mother complained to various authorities of the abduction, but to no avail.</w:t>
      </w:r>
    </w:p>
    <w:p w:rsidR="003F3541" w:rsidRDefault="00B00668" w:rsidP="00B00668">
      <w:pPr>
        <w:pStyle w:val="ECHRPara"/>
        <w:rPr>
          <w:lang w:val="en-US"/>
        </w:rPr>
      </w:pPr>
      <w:r>
        <w:fldChar w:fldCharType="begin"/>
      </w:r>
      <w:r w:rsidRPr="00B00668">
        <w:rPr>
          <w:lang w:val="en-US"/>
        </w:rPr>
        <w:instrText xml:space="preserve"> SEQ level0 \*arabic </w:instrText>
      </w:r>
      <w:r>
        <w:fldChar w:fldCharType="separate"/>
      </w:r>
      <w:r w:rsidR="002649EA">
        <w:rPr>
          <w:noProof/>
          <w:lang w:val="en-US"/>
        </w:rPr>
        <w:t>323</w:t>
      </w:r>
      <w:r>
        <w:fldChar w:fldCharType="end"/>
      </w:r>
      <w:r w:rsidRPr="00B00668">
        <w:rPr>
          <w:lang w:val="en-US"/>
        </w:rPr>
        <w:t>.  On 20 July 2001 the applicant</w:t>
      </w:r>
      <w:r w:rsidR="00625E14">
        <w:rPr>
          <w:lang w:val="en-US"/>
        </w:rPr>
        <w:t>’</w:t>
      </w:r>
      <w:r w:rsidRPr="00B00668">
        <w:rPr>
          <w:lang w:val="en-US"/>
        </w:rPr>
        <w:t>s mother asked the Chechnya military prosecutor</w:t>
      </w:r>
      <w:r w:rsidR="00625E14">
        <w:rPr>
          <w:lang w:val="en-US"/>
        </w:rPr>
        <w:t>’</w:t>
      </w:r>
      <w:r w:rsidRPr="00B00668">
        <w:rPr>
          <w:lang w:val="en-US"/>
        </w:rPr>
        <w:t>s office for assistance in searching for her son. The applicant</w:t>
      </w:r>
      <w:r w:rsidR="00625E14">
        <w:rPr>
          <w:lang w:val="en-US"/>
        </w:rPr>
        <w:t>’</w:t>
      </w:r>
      <w:r w:rsidRPr="00B00668">
        <w:rPr>
          <w:lang w:val="en-US"/>
        </w:rPr>
        <w:t>s complaint was forwarded to the Shali district</w:t>
      </w:r>
      <w:r w:rsidR="00625E14">
        <w:rPr>
          <w:lang w:val="en-US"/>
        </w:rPr>
        <w:t>’</w:t>
      </w:r>
      <w:r w:rsidRPr="00B00668">
        <w:rPr>
          <w:lang w:val="en-US"/>
        </w:rPr>
        <w:t>s prosecutor</w:t>
      </w:r>
      <w:r w:rsidR="00625E14">
        <w:rPr>
          <w:lang w:val="en-US"/>
        </w:rPr>
        <w:t>’</w:t>
      </w:r>
      <w:r w:rsidRPr="00B00668">
        <w:rPr>
          <w:lang w:val="en-US"/>
        </w:rPr>
        <w:t>s office.</w:t>
      </w:r>
    </w:p>
    <w:p w:rsidR="00B00668" w:rsidRPr="00B00668" w:rsidRDefault="00B00668" w:rsidP="00B00668">
      <w:pPr>
        <w:pStyle w:val="ECHRPara"/>
        <w:rPr>
          <w:lang w:val="en-US"/>
        </w:rPr>
      </w:pPr>
      <w:r>
        <w:fldChar w:fldCharType="begin"/>
      </w:r>
      <w:r w:rsidRPr="00B00668">
        <w:rPr>
          <w:lang w:val="en-US"/>
        </w:rPr>
        <w:instrText xml:space="preserve"> SEQ level0 \*arabic </w:instrText>
      </w:r>
      <w:r>
        <w:fldChar w:fldCharType="separate"/>
      </w:r>
      <w:r w:rsidR="002649EA">
        <w:rPr>
          <w:noProof/>
          <w:lang w:val="en-US"/>
        </w:rPr>
        <w:t>324</w:t>
      </w:r>
      <w:r>
        <w:fldChar w:fldCharType="end"/>
      </w:r>
      <w:r w:rsidRPr="00B00668">
        <w:rPr>
          <w:lang w:val="en-US"/>
        </w:rPr>
        <w:t>.  On 16 October 2001 the Shali district prosecutor</w:t>
      </w:r>
      <w:r w:rsidR="00625E14">
        <w:rPr>
          <w:lang w:val="en-US"/>
        </w:rPr>
        <w:t>’</w:t>
      </w:r>
      <w:r w:rsidRPr="00B00668">
        <w:rPr>
          <w:lang w:val="en-US"/>
        </w:rPr>
        <w:t>s office opened criminal case no. 24163 under Article 126 of the Criminal Code (abduction).</w:t>
      </w:r>
    </w:p>
    <w:p w:rsidR="00B00668" w:rsidRPr="00B00668" w:rsidRDefault="00B00668" w:rsidP="00B00668">
      <w:pPr>
        <w:pStyle w:val="ECHRHeading5"/>
        <w:rPr>
          <w:lang w:val="en-US"/>
        </w:rPr>
      </w:pPr>
      <w:r w:rsidRPr="00B00668">
        <w:rPr>
          <w:lang w:val="en-US"/>
        </w:rPr>
        <w:t>(ii)  Main witness statements taken by the investigation</w:t>
      </w:r>
    </w:p>
    <w:p w:rsidR="00B00668" w:rsidRPr="00B00668" w:rsidRDefault="00B00668" w:rsidP="00B00668">
      <w:pPr>
        <w:pStyle w:val="ECHRPara"/>
        <w:rPr>
          <w:lang w:val="en-US"/>
        </w:rPr>
      </w:pPr>
      <w:r>
        <w:fldChar w:fldCharType="begin"/>
      </w:r>
      <w:r w:rsidRPr="00B00668">
        <w:rPr>
          <w:lang w:val="en-US"/>
        </w:rPr>
        <w:instrText xml:space="preserve"> SEQ level0 \*arabic </w:instrText>
      </w:r>
      <w:r>
        <w:fldChar w:fldCharType="separate"/>
      </w:r>
      <w:r w:rsidR="002649EA">
        <w:rPr>
          <w:noProof/>
          <w:lang w:val="en-US"/>
        </w:rPr>
        <w:t>325</w:t>
      </w:r>
      <w:r>
        <w:fldChar w:fldCharType="end"/>
      </w:r>
      <w:r w:rsidRPr="00B00668">
        <w:rPr>
          <w:lang w:val="en-US"/>
        </w:rPr>
        <w:t xml:space="preserve">.  On </w:t>
      </w:r>
      <w:r w:rsidRPr="00B00668">
        <w:rPr>
          <w:color w:val="000000"/>
          <w:lang w:val="en-US"/>
        </w:rPr>
        <w:t>24 October 2001 the investigator questioned the applicant</w:t>
      </w:r>
      <w:r w:rsidR="00625E14">
        <w:rPr>
          <w:color w:val="000000"/>
          <w:lang w:val="en-US"/>
        </w:rPr>
        <w:t>’</w:t>
      </w:r>
      <w:r w:rsidRPr="00B00668">
        <w:rPr>
          <w:color w:val="000000"/>
          <w:lang w:val="en-US"/>
        </w:rPr>
        <w:t xml:space="preserve">s mother, Ms Z.A., who stated that </w:t>
      </w:r>
      <w:r w:rsidRPr="00B00668">
        <w:rPr>
          <w:lang w:val="en-US"/>
        </w:rPr>
        <w:t>on 26 May 2001 armed men in camouflage uniforms had broken into their house and taken her son, Adam Abdulvakhidov, away.</w:t>
      </w:r>
    </w:p>
    <w:p w:rsidR="00B00668" w:rsidRPr="00B00668" w:rsidRDefault="00B00668" w:rsidP="00B00668">
      <w:pPr>
        <w:pStyle w:val="ECHRPara"/>
        <w:rPr>
          <w:lang w:val="en-US"/>
        </w:rPr>
      </w:pPr>
      <w:r>
        <w:fldChar w:fldCharType="begin"/>
      </w:r>
      <w:r w:rsidRPr="00B00668">
        <w:rPr>
          <w:lang w:val="en-US"/>
        </w:rPr>
        <w:instrText xml:space="preserve"> SEQ level0 \*arabic </w:instrText>
      </w:r>
      <w:r>
        <w:fldChar w:fldCharType="separate"/>
      </w:r>
      <w:r w:rsidR="002649EA">
        <w:rPr>
          <w:noProof/>
          <w:lang w:val="en-US"/>
        </w:rPr>
        <w:t>326</w:t>
      </w:r>
      <w:r>
        <w:fldChar w:fldCharType="end"/>
      </w:r>
      <w:r w:rsidRPr="00B00668">
        <w:rPr>
          <w:lang w:val="en-US"/>
        </w:rPr>
        <w:t>.  The applicant was questioned on 25 December 2004 and gave a similar statement. She pointed out that the abductors had arrived in two APCs.</w:t>
      </w:r>
    </w:p>
    <w:p w:rsidR="003F3541" w:rsidRDefault="00B00668" w:rsidP="00B00668">
      <w:pPr>
        <w:pStyle w:val="ECHRPara"/>
        <w:rPr>
          <w:lang w:val="en-US"/>
        </w:rPr>
      </w:pPr>
      <w:r>
        <w:fldChar w:fldCharType="begin"/>
      </w:r>
      <w:r w:rsidRPr="00B00668">
        <w:rPr>
          <w:lang w:val="en-US"/>
        </w:rPr>
        <w:instrText xml:space="preserve"> SEQ level0 \*arabic </w:instrText>
      </w:r>
      <w:r>
        <w:fldChar w:fldCharType="separate"/>
      </w:r>
      <w:r w:rsidR="002649EA">
        <w:rPr>
          <w:noProof/>
          <w:lang w:val="en-US"/>
        </w:rPr>
        <w:t>327</w:t>
      </w:r>
      <w:r>
        <w:fldChar w:fldCharType="end"/>
      </w:r>
      <w:r w:rsidRPr="00B00668">
        <w:rPr>
          <w:lang w:val="en-US"/>
        </w:rPr>
        <w:t>.  On 19 February 2010 the investigators again questioned the applicant</w:t>
      </w:r>
      <w:r w:rsidR="00625E14">
        <w:rPr>
          <w:lang w:val="en-US"/>
        </w:rPr>
        <w:t>’</w:t>
      </w:r>
      <w:r w:rsidRPr="00B00668">
        <w:rPr>
          <w:lang w:val="en-US"/>
        </w:rPr>
        <w:t>s mother, Ms A.Z., who reiterated her previous statement concerning the abduction.</w:t>
      </w:r>
    </w:p>
    <w:p w:rsidR="00B00668" w:rsidRPr="00B00668" w:rsidRDefault="00B00668" w:rsidP="00B00668">
      <w:pPr>
        <w:pStyle w:val="ECHRHeading5"/>
        <w:rPr>
          <w:lang w:val="en-US"/>
        </w:rPr>
      </w:pPr>
      <w:r w:rsidRPr="00B00668">
        <w:rPr>
          <w:lang w:val="en-US"/>
        </w:rPr>
        <w:t>(iii)  Main investigative steps and progress of the investigation</w:t>
      </w:r>
    </w:p>
    <w:p w:rsidR="00B00668" w:rsidRPr="00B00668" w:rsidRDefault="00B00668" w:rsidP="00B00668">
      <w:pPr>
        <w:pStyle w:val="ECHRPara"/>
        <w:rPr>
          <w:lang w:val="en-US"/>
        </w:rPr>
      </w:pPr>
      <w:r>
        <w:fldChar w:fldCharType="begin"/>
      </w:r>
      <w:r w:rsidRPr="00B00668">
        <w:rPr>
          <w:lang w:val="en-US"/>
        </w:rPr>
        <w:instrText xml:space="preserve"> SEQ level0 \*arabic </w:instrText>
      </w:r>
      <w:r>
        <w:fldChar w:fldCharType="separate"/>
      </w:r>
      <w:r w:rsidR="002649EA">
        <w:rPr>
          <w:noProof/>
          <w:lang w:val="en-US"/>
        </w:rPr>
        <w:t>328</w:t>
      </w:r>
      <w:r>
        <w:fldChar w:fldCharType="end"/>
      </w:r>
      <w:r w:rsidRPr="00B00668">
        <w:rPr>
          <w:lang w:val="en-US"/>
        </w:rPr>
        <w:t>. Following the opening of the investigation, the investigator established that the abduction had taken place during a special operation. He drew up an action plan, the relevant parts of which read as follows:</w:t>
      </w:r>
    </w:p>
    <w:p w:rsidR="00B00668" w:rsidRPr="00B00668" w:rsidRDefault="00B00668" w:rsidP="00B00668">
      <w:pPr>
        <w:pStyle w:val="ECHRParaQuote"/>
        <w:rPr>
          <w:lang w:val="en-US"/>
        </w:rPr>
      </w:pPr>
      <w:r w:rsidRPr="00B00668">
        <w:rPr>
          <w:lang w:val="en-US"/>
        </w:rPr>
        <w:t xml:space="preserve">“At about 4 a.m. on 26 May 2001 during a special operation [Adam Abdulvakhidov] was arrested at his home </w:t>
      </w:r>
      <w:r w:rsidR="003F3541">
        <w:rPr>
          <w:lang w:val="en-US"/>
        </w:rPr>
        <w:t>...</w:t>
      </w:r>
      <w:r w:rsidRPr="00B00668">
        <w:rPr>
          <w:lang w:val="en-US"/>
        </w:rPr>
        <w:t xml:space="preserve"> by unidentified men in camouflage uniforms and then taken away in an APC without registration plates to an unknown destination </w:t>
      </w:r>
      <w:r w:rsidR="003F3541">
        <w:rPr>
          <w:lang w:val="en-US"/>
        </w:rPr>
        <w:t>...</w:t>
      </w:r>
    </w:p>
    <w:p w:rsidR="00B00668" w:rsidRPr="00B00668" w:rsidRDefault="00B00668" w:rsidP="00B00668">
      <w:pPr>
        <w:pStyle w:val="ECHRParaQuote"/>
        <w:rPr>
          <w:lang w:val="en-US"/>
        </w:rPr>
      </w:pPr>
      <w:r w:rsidRPr="00B00668">
        <w:rPr>
          <w:lang w:val="en-US"/>
        </w:rPr>
        <w:t>It is necessary to take the following measures:</w:t>
      </w:r>
    </w:p>
    <w:p w:rsidR="00B00668" w:rsidRPr="00B00668" w:rsidRDefault="00086562" w:rsidP="00B00668">
      <w:pPr>
        <w:pStyle w:val="ECHRParaQuote"/>
        <w:rPr>
          <w:lang w:val="en-US"/>
        </w:rPr>
      </w:pPr>
      <w:r>
        <w:rPr>
          <w:lang w:val="en-US"/>
        </w:rPr>
        <w:t>1.  </w:t>
      </w:r>
      <w:r w:rsidR="00B00668" w:rsidRPr="00B00668">
        <w:rPr>
          <w:lang w:val="en-US"/>
        </w:rPr>
        <w:t xml:space="preserve">To question the relatives of [Adam Abdulvakhidov] </w:t>
      </w:r>
      <w:r w:rsidR="003F3541">
        <w:rPr>
          <w:lang w:val="en-US"/>
        </w:rPr>
        <w:t>...</w:t>
      </w:r>
    </w:p>
    <w:p w:rsidR="00B00668" w:rsidRPr="00B00668" w:rsidRDefault="00086562" w:rsidP="00B00668">
      <w:pPr>
        <w:pStyle w:val="ECHRParaQuote"/>
        <w:rPr>
          <w:lang w:val="en-US"/>
        </w:rPr>
      </w:pPr>
      <w:r>
        <w:rPr>
          <w:lang w:val="en-US"/>
        </w:rPr>
        <w:t>2.  </w:t>
      </w:r>
      <w:r w:rsidR="00B00668" w:rsidRPr="00B00668">
        <w:rPr>
          <w:lang w:val="en-US"/>
        </w:rPr>
        <w:t xml:space="preserve">To identify eyewitnesses </w:t>
      </w:r>
      <w:r w:rsidR="003F3541">
        <w:rPr>
          <w:lang w:val="en-US"/>
        </w:rPr>
        <w:t>...</w:t>
      </w:r>
    </w:p>
    <w:p w:rsidR="00B00668" w:rsidRPr="00B00668" w:rsidRDefault="00086562" w:rsidP="00B00668">
      <w:pPr>
        <w:pStyle w:val="ECHRParaQuote"/>
        <w:rPr>
          <w:lang w:val="en-US"/>
        </w:rPr>
      </w:pPr>
      <w:r>
        <w:rPr>
          <w:lang w:val="en-US"/>
        </w:rPr>
        <w:t>3.  </w:t>
      </w:r>
      <w:r w:rsidR="00B00668" w:rsidRPr="00B00668">
        <w:rPr>
          <w:lang w:val="en-US"/>
        </w:rPr>
        <w:t>To establish which military unit took part in this special operation”.</w:t>
      </w:r>
    </w:p>
    <w:p w:rsidR="003F3541" w:rsidRDefault="00B00668" w:rsidP="00B00668">
      <w:pPr>
        <w:pStyle w:val="ECHRPara"/>
        <w:rPr>
          <w:color w:val="000000"/>
          <w:lang w:val="en-US"/>
        </w:rPr>
      </w:pPr>
      <w:r>
        <w:rPr>
          <w:color w:val="000000"/>
        </w:rPr>
        <w:fldChar w:fldCharType="begin"/>
      </w:r>
      <w:r w:rsidRPr="00B00668">
        <w:rPr>
          <w:color w:val="000000"/>
          <w:lang w:val="en-US"/>
        </w:rPr>
        <w:instrText xml:space="preserve"> SEQ level0 \*arabic </w:instrText>
      </w:r>
      <w:r>
        <w:rPr>
          <w:color w:val="000000"/>
        </w:rPr>
        <w:fldChar w:fldCharType="separate"/>
      </w:r>
      <w:r w:rsidR="002649EA">
        <w:rPr>
          <w:noProof/>
          <w:color w:val="000000"/>
          <w:lang w:val="en-US"/>
        </w:rPr>
        <w:t>329</w:t>
      </w:r>
      <w:r>
        <w:rPr>
          <w:color w:val="000000"/>
        </w:rPr>
        <w:fldChar w:fldCharType="end"/>
      </w:r>
      <w:r w:rsidRPr="00B00668">
        <w:rPr>
          <w:color w:val="000000"/>
          <w:lang w:val="en-US"/>
        </w:rPr>
        <w:t>.  </w:t>
      </w:r>
      <w:r w:rsidRPr="00B00668">
        <w:rPr>
          <w:lang w:val="en-US"/>
        </w:rPr>
        <w:t>On 24 October 2001 the applicant was granted victim status.</w:t>
      </w:r>
    </w:p>
    <w:p w:rsidR="003F3541" w:rsidRDefault="00B00668" w:rsidP="00B00668">
      <w:pPr>
        <w:pStyle w:val="ECHRPara"/>
        <w:rPr>
          <w:lang w:val="en-US"/>
        </w:rPr>
      </w:pPr>
      <w:r>
        <w:rPr>
          <w:color w:val="000000"/>
        </w:rPr>
        <w:fldChar w:fldCharType="begin"/>
      </w:r>
      <w:r w:rsidRPr="00B00668">
        <w:rPr>
          <w:color w:val="000000"/>
          <w:lang w:val="en-US"/>
        </w:rPr>
        <w:instrText xml:space="preserve"> SEQ level0 \*arabic </w:instrText>
      </w:r>
      <w:r>
        <w:rPr>
          <w:color w:val="000000"/>
        </w:rPr>
        <w:fldChar w:fldCharType="separate"/>
      </w:r>
      <w:r w:rsidR="002649EA">
        <w:rPr>
          <w:noProof/>
          <w:color w:val="000000"/>
          <w:lang w:val="en-US"/>
        </w:rPr>
        <w:t>330</w:t>
      </w:r>
      <w:r>
        <w:rPr>
          <w:color w:val="000000"/>
        </w:rPr>
        <w:fldChar w:fldCharType="end"/>
      </w:r>
      <w:r w:rsidRPr="00B00668">
        <w:rPr>
          <w:color w:val="000000"/>
          <w:lang w:val="en-US"/>
        </w:rPr>
        <w:t>.  In November 2001 the investigators wrote to various law</w:t>
      </w:r>
      <w:r w:rsidRPr="00B00668">
        <w:rPr>
          <w:color w:val="000000"/>
          <w:lang w:val="en-US"/>
        </w:rPr>
        <w:noBreakHyphen/>
        <w:t xml:space="preserve">enforcement agencies requesting information about the carrying out of a special operation on 26 May 2001 and the detention of </w:t>
      </w:r>
      <w:r w:rsidRPr="00B00668">
        <w:rPr>
          <w:lang w:val="en-US"/>
        </w:rPr>
        <w:t>Adam Abdulvakhidov. No relevant information was received.</w:t>
      </w:r>
    </w:p>
    <w:p w:rsidR="003F3541" w:rsidRDefault="00B00668" w:rsidP="00B00668">
      <w:pPr>
        <w:pStyle w:val="ECHRPara"/>
        <w:rPr>
          <w:color w:val="000000"/>
          <w:lang w:val="en-US"/>
        </w:rPr>
      </w:pPr>
      <w:r>
        <w:rPr>
          <w:color w:val="000000"/>
        </w:rPr>
        <w:fldChar w:fldCharType="begin"/>
      </w:r>
      <w:r w:rsidRPr="00B00668">
        <w:rPr>
          <w:color w:val="000000"/>
          <w:lang w:val="en-US"/>
        </w:rPr>
        <w:instrText xml:space="preserve"> SEQ level0 \*arabic </w:instrText>
      </w:r>
      <w:r>
        <w:rPr>
          <w:color w:val="000000"/>
        </w:rPr>
        <w:fldChar w:fldCharType="separate"/>
      </w:r>
      <w:r w:rsidR="002649EA">
        <w:rPr>
          <w:noProof/>
          <w:color w:val="000000"/>
          <w:lang w:val="en-US"/>
        </w:rPr>
        <w:t>331</w:t>
      </w:r>
      <w:r>
        <w:rPr>
          <w:color w:val="000000"/>
        </w:rPr>
        <w:fldChar w:fldCharType="end"/>
      </w:r>
      <w:r w:rsidRPr="00B00668">
        <w:rPr>
          <w:color w:val="000000"/>
          <w:lang w:val="en-US"/>
        </w:rPr>
        <w:t>.  The investigation was suspended on 16 December 2001 and then resumed on 22 December 2004. The applicant was informed only of the latter decision.</w:t>
      </w:r>
    </w:p>
    <w:p w:rsidR="003F3541" w:rsidRDefault="00B00668" w:rsidP="00B00668">
      <w:pPr>
        <w:pStyle w:val="ECHRPara"/>
        <w:rPr>
          <w:color w:val="000000"/>
          <w:lang w:val="en-US"/>
        </w:rPr>
      </w:pPr>
      <w:r>
        <w:rPr>
          <w:color w:val="000000"/>
        </w:rPr>
        <w:fldChar w:fldCharType="begin"/>
      </w:r>
      <w:r w:rsidRPr="00B00668">
        <w:rPr>
          <w:color w:val="000000"/>
          <w:lang w:val="en-US"/>
        </w:rPr>
        <w:instrText xml:space="preserve"> SEQ level0 \*arabic </w:instrText>
      </w:r>
      <w:r>
        <w:rPr>
          <w:color w:val="000000"/>
        </w:rPr>
        <w:fldChar w:fldCharType="separate"/>
      </w:r>
      <w:r w:rsidR="002649EA">
        <w:rPr>
          <w:noProof/>
          <w:color w:val="000000"/>
          <w:lang w:val="en-US"/>
        </w:rPr>
        <w:t>332</w:t>
      </w:r>
      <w:r>
        <w:rPr>
          <w:color w:val="000000"/>
        </w:rPr>
        <w:fldChar w:fldCharType="end"/>
      </w:r>
      <w:r w:rsidRPr="00B00668">
        <w:rPr>
          <w:color w:val="000000"/>
          <w:lang w:val="en-US"/>
        </w:rPr>
        <w:t>.  On 26 December 2004 the investigators examined the crime scene.</w:t>
      </w:r>
    </w:p>
    <w:p w:rsidR="00B00668" w:rsidRPr="00B00668" w:rsidRDefault="00B00668" w:rsidP="00B00668">
      <w:pPr>
        <w:pStyle w:val="ECHRPara"/>
        <w:rPr>
          <w:lang w:val="en-US"/>
        </w:rPr>
      </w:pPr>
      <w:r>
        <w:rPr>
          <w:color w:val="000000"/>
        </w:rPr>
        <w:fldChar w:fldCharType="begin"/>
      </w:r>
      <w:r w:rsidRPr="00B00668">
        <w:rPr>
          <w:color w:val="000000"/>
          <w:lang w:val="en-US"/>
        </w:rPr>
        <w:instrText xml:space="preserve"> SEQ level0 \*arabic </w:instrText>
      </w:r>
      <w:r>
        <w:rPr>
          <w:color w:val="000000"/>
        </w:rPr>
        <w:fldChar w:fldCharType="separate"/>
      </w:r>
      <w:r w:rsidR="002649EA">
        <w:rPr>
          <w:noProof/>
          <w:color w:val="000000"/>
          <w:lang w:val="en-US"/>
        </w:rPr>
        <w:t>333</w:t>
      </w:r>
      <w:r>
        <w:rPr>
          <w:color w:val="000000"/>
        </w:rPr>
        <w:fldChar w:fldCharType="end"/>
      </w:r>
      <w:r w:rsidRPr="00B00668">
        <w:rPr>
          <w:color w:val="000000"/>
          <w:lang w:val="en-US"/>
        </w:rPr>
        <w:t>.  In November 2009 the investigators questioned several of the applicant</w:t>
      </w:r>
      <w:r w:rsidR="00625E14">
        <w:rPr>
          <w:color w:val="000000"/>
          <w:lang w:val="en-US"/>
        </w:rPr>
        <w:t>’</w:t>
      </w:r>
      <w:r w:rsidRPr="00B00668">
        <w:rPr>
          <w:color w:val="000000"/>
          <w:lang w:val="en-US"/>
        </w:rPr>
        <w:t xml:space="preserve">s neighbours, all of whom stated that </w:t>
      </w:r>
      <w:r w:rsidRPr="00B00668">
        <w:rPr>
          <w:lang w:val="en-US"/>
        </w:rPr>
        <w:t>Adam Abdulvakhidov had been abducted by men in APCs.</w:t>
      </w:r>
    </w:p>
    <w:p w:rsidR="003F3541" w:rsidRDefault="00B00668" w:rsidP="00B00668">
      <w:pPr>
        <w:pStyle w:val="ECHRPara"/>
        <w:rPr>
          <w:lang w:val="en-US"/>
        </w:rPr>
      </w:pPr>
      <w:r>
        <w:fldChar w:fldCharType="begin"/>
      </w:r>
      <w:r w:rsidRPr="00B00668">
        <w:rPr>
          <w:lang w:val="en-US"/>
        </w:rPr>
        <w:instrText xml:space="preserve"> SEQ level0 \*arabic </w:instrText>
      </w:r>
      <w:r>
        <w:fldChar w:fldCharType="separate"/>
      </w:r>
      <w:r w:rsidR="002649EA">
        <w:rPr>
          <w:noProof/>
          <w:lang w:val="en-US"/>
        </w:rPr>
        <w:t>334</w:t>
      </w:r>
      <w:r>
        <w:fldChar w:fldCharType="end"/>
      </w:r>
      <w:r w:rsidRPr="00B00668">
        <w:rPr>
          <w:lang w:val="en-US"/>
        </w:rPr>
        <w:t>.  On 19 February 2010 the investigators questioned police officer N.S. from the Shali ROVD, who stated that the search for Adam Abdulvakhidov was still in progress.</w:t>
      </w:r>
    </w:p>
    <w:p w:rsidR="00B00668" w:rsidRPr="00B00668" w:rsidRDefault="00B00668" w:rsidP="00B00668">
      <w:pPr>
        <w:pStyle w:val="ECHRPara"/>
        <w:rPr>
          <w:color w:val="000000"/>
          <w:lang w:val="en-US"/>
        </w:rPr>
      </w:pPr>
      <w:r>
        <w:rPr>
          <w:color w:val="000000"/>
        </w:rPr>
        <w:fldChar w:fldCharType="begin"/>
      </w:r>
      <w:r w:rsidRPr="00B00668">
        <w:rPr>
          <w:color w:val="000000"/>
          <w:lang w:val="en-US"/>
        </w:rPr>
        <w:instrText xml:space="preserve"> SEQ level0 \*arabic </w:instrText>
      </w:r>
      <w:r>
        <w:rPr>
          <w:color w:val="000000"/>
        </w:rPr>
        <w:fldChar w:fldCharType="separate"/>
      </w:r>
      <w:r w:rsidR="002649EA">
        <w:rPr>
          <w:noProof/>
          <w:color w:val="000000"/>
          <w:lang w:val="en-US"/>
        </w:rPr>
        <w:t>335</w:t>
      </w:r>
      <w:r>
        <w:rPr>
          <w:color w:val="000000"/>
        </w:rPr>
        <w:fldChar w:fldCharType="end"/>
      </w:r>
      <w:r w:rsidRPr="00B00668">
        <w:rPr>
          <w:color w:val="000000"/>
          <w:lang w:val="en-US"/>
        </w:rPr>
        <w:t>.  The investigation was suspended and resumed several more times; it is still pending.</w:t>
      </w:r>
    </w:p>
    <w:p w:rsidR="00B00668" w:rsidRPr="00B00668" w:rsidRDefault="00B00668" w:rsidP="00B00668">
      <w:pPr>
        <w:pStyle w:val="ECHRHeading4"/>
        <w:rPr>
          <w:lang w:val="en-US"/>
        </w:rPr>
      </w:pPr>
      <w:r w:rsidRPr="00B00668">
        <w:rPr>
          <w:lang w:val="en-US"/>
        </w:rPr>
        <w:t>(c)  The applicant</w:t>
      </w:r>
      <w:r w:rsidR="00625E14">
        <w:rPr>
          <w:lang w:val="en-US"/>
        </w:rPr>
        <w:t>’</w:t>
      </w:r>
      <w:r w:rsidRPr="00B00668">
        <w:rPr>
          <w:lang w:val="en-US"/>
        </w:rPr>
        <w:t>s correspondence with the investigative authorities</w:t>
      </w:r>
    </w:p>
    <w:p w:rsidR="00B00668" w:rsidRPr="00B00668" w:rsidRDefault="00B00668" w:rsidP="00B00668">
      <w:pPr>
        <w:pStyle w:val="ECHRPara"/>
        <w:rPr>
          <w:lang w:val="en-US"/>
        </w:rPr>
      </w:pPr>
      <w:r w:rsidRPr="00A44E1E">
        <w:fldChar w:fldCharType="begin"/>
      </w:r>
      <w:r w:rsidRPr="00B00668">
        <w:rPr>
          <w:lang w:val="en-US"/>
        </w:rPr>
        <w:instrText xml:space="preserve"> SEQ level0 \*arabic </w:instrText>
      </w:r>
      <w:r w:rsidRPr="00A44E1E">
        <w:fldChar w:fldCharType="separate"/>
      </w:r>
      <w:r w:rsidR="002649EA">
        <w:rPr>
          <w:noProof/>
          <w:lang w:val="en-US"/>
        </w:rPr>
        <w:t>336</w:t>
      </w:r>
      <w:r w:rsidRPr="00A44E1E">
        <w:fldChar w:fldCharType="end"/>
      </w:r>
      <w:r w:rsidRPr="00B00668">
        <w:rPr>
          <w:lang w:val="en-US"/>
        </w:rPr>
        <w:t>.  On 22 December 2004 the applicant was informed by the investigators that the investigation into her brother</w:t>
      </w:r>
      <w:r w:rsidR="00625E14">
        <w:rPr>
          <w:lang w:val="en-US"/>
        </w:rPr>
        <w:t>’</w:t>
      </w:r>
      <w:r w:rsidRPr="00B00668">
        <w:rPr>
          <w:lang w:val="en-US"/>
        </w:rPr>
        <w:t>s abduction had been resumed and that operational search measures were being carried out.</w:t>
      </w:r>
    </w:p>
    <w:p w:rsidR="003F3541" w:rsidRDefault="00B00668" w:rsidP="00B00668">
      <w:pPr>
        <w:pStyle w:val="ECHRPara"/>
        <w:rPr>
          <w:lang w:val="en-US"/>
        </w:rPr>
      </w:pPr>
      <w:r>
        <w:fldChar w:fldCharType="begin"/>
      </w:r>
      <w:r w:rsidRPr="00B00668">
        <w:rPr>
          <w:lang w:val="en-US"/>
        </w:rPr>
        <w:instrText xml:space="preserve"> SEQ level0 \*arabic </w:instrText>
      </w:r>
      <w:r>
        <w:fldChar w:fldCharType="separate"/>
      </w:r>
      <w:r w:rsidR="002649EA">
        <w:rPr>
          <w:noProof/>
          <w:lang w:val="en-US"/>
        </w:rPr>
        <w:t>337</w:t>
      </w:r>
      <w:r>
        <w:fldChar w:fldCharType="end"/>
      </w:r>
      <w:r w:rsidRPr="00B00668">
        <w:rPr>
          <w:lang w:val="en-US"/>
        </w:rPr>
        <w:t>.  On 27 October 2009 following a request by the applicant, the Shali investigation department provided her with copies of certain documents from the investigation file.</w:t>
      </w:r>
    </w:p>
    <w:p w:rsidR="003F3541" w:rsidRDefault="00B00668" w:rsidP="00B00668">
      <w:pPr>
        <w:pStyle w:val="ECHRPara"/>
        <w:rPr>
          <w:lang w:val="en-US"/>
        </w:rPr>
      </w:pPr>
      <w:r>
        <w:fldChar w:fldCharType="begin"/>
      </w:r>
      <w:r w:rsidRPr="00B00668">
        <w:rPr>
          <w:lang w:val="en-US"/>
        </w:rPr>
        <w:instrText xml:space="preserve"> SEQ level0 \*arabic </w:instrText>
      </w:r>
      <w:r>
        <w:fldChar w:fldCharType="separate"/>
      </w:r>
      <w:r w:rsidR="002649EA">
        <w:rPr>
          <w:noProof/>
          <w:lang w:val="en-US"/>
        </w:rPr>
        <w:t>338</w:t>
      </w:r>
      <w:r>
        <w:fldChar w:fldCharType="end"/>
      </w:r>
      <w:r w:rsidRPr="00B00668">
        <w:rPr>
          <w:lang w:val="en-US"/>
        </w:rPr>
        <w:t>.  On 3 November 2009 the applicant brought proceedings against the investigators, alleging that the investigation had been ineffective owing to the authorities</w:t>
      </w:r>
      <w:r w:rsidR="00625E14">
        <w:rPr>
          <w:lang w:val="en-US"/>
        </w:rPr>
        <w:t>’</w:t>
      </w:r>
      <w:r w:rsidRPr="00B00668">
        <w:rPr>
          <w:lang w:val="en-US"/>
        </w:rPr>
        <w:t xml:space="preserve"> failure to take basic steps. She asked the court to order the investigation department to resume the investigation and rectify its shortcomings.</w:t>
      </w:r>
    </w:p>
    <w:p w:rsidR="003F3541" w:rsidRDefault="00B00668" w:rsidP="00B00668">
      <w:pPr>
        <w:pStyle w:val="ECHRPara"/>
        <w:rPr>
          <w:lang w:val="en-US"/>
        </w:rPr>
      </w:pPr>
      <w:r>
        <w:fldChar w:fldCharType="begin"/>
      </w:r>
      <w:r w:rsidRPr="00B00668">
        <w:rPr>
          <w:lang w:val="en-US"/>
        </w:rPr>
        <w:instrText xml:space="preserve"> SEQ level0 \*arabic </w:instrText>
      </w:r>
      <w:r>
        <w:fldChar w:fldCharType="separate"/>
      </w:r>
      <w:r w:rsidR="002649EA">
        <w:rPr>
          <w:noProof/>
          <w:lang w:val="en-US"/>
        </w:rPr>
        <w:t>339</w:t>
      </w:r>
      <w:r>
        <w:fldChar w:fldCharType="end"/>
      </w:r>
      <w:r w:rsidRPr="00B00668">
        <w:rPr>
          <w:lang w:val="en-US"/>
        </w:rPr>
        <w:t>.  On 25 January 2010 the Shali Town Court left the complaint unexamined as the investigation had been r</w:t>
      </w:r>
      <w:r w:rsidR="00086562">
        <w:rPr>
          <w:lang w:val="en-US"/>
        </w:rPr>
        <w:t>esumed on 20 January 2010. On 3 </w:t>
      </w:r>
      <w:r w:rsidRPr="00B00668">
        <w:rPr>
          <w:lang w:val="en-US"/>
        </w:rPr>
        <w:t>March 2010 the Chechnya Supreme Court upheld the decision.</w:t>
      </w:r>
    </w:p>
    <w:p w:rsidR="00B00668" w:rsidRPr="00B00668" w:rsidRDefault="00B00668" w:rsidP="00B00668">
      <w:pPr>
        <w:pStyle w:val="ECHRHeading3"/>
        <w:rPr>
          <w:lang w:val="en-US"/>
        </w:rPr>
      </w:pPr>
      <w:r w:rsidRPr="00B00668">
        <w:rPr>
          <w:lang w:val="en-US"/>
        </w:rPr>
        <w:t>19.  Application no. 62244/10, Elbuzdukayeva v. Russia</w:t>
      </w:r>
    </w:p>
    <w:p w:rsidR="00B00668" w:rsidRPr="00B00668" w:rsidRDefault="00B00668" w:rsidP="00B00668">
      <w:pPr>
        <w:pStyle w:val="ECHRHeading4"/>
        <w:rPr>
          <w:lang w:val="en-US"/>
        </w:rPr>
      </w:pPr>
      <w:r w:rsidRPr="00B00668">
        <w:rPr>
          <w:lang w:val="en-US"/>
        </w:rPr>
        <w:t>(a)  Abduction of Suliman Yunusov</w:t>
      </w:r>
    </w:p>
    <w:p w:rsidR="003F3541" w:rsidRDefault="00B00668" w:rsidP="00B00668">
      <w:pPr>
        <w:pStyle w:val="ECHRPara"/>
        <w:rPr>
          <w:lang w:val="en-US"/>
        </w:rPr>
      </w:pPr>
      <w:r w:rsidRPr="00D76AF5">
        <w:fldChar w:fldCharType="begin"/>
      </w:r>
      <w:r w:rsidRPr="00B00668">
        <w:rPr>
          <w:lang w:val="en-US"/>
        </w:rPr>
        <w:instrText xml:space="preserve"> SEQ level0 \*arabic </w:instrText>
      </w:r>
      <w:r w:rsidRPr="00D76AF5">
        <w:fldChar w:fldCharType="separate"/>
      </w:r>
      <w:r w:rsidR="002649EA">
        <w:rPr>
          <w:noProof/>
          <w:lang w:val="en-US"/>
        </w:rPr>
        <w:t>340</w:t>
      </w:r>
      <w:r w:rsidRPr="00D76AF5">
        <w:fldChar w:fldCharType="end"/>
      </w:r>
      <w:r w:rsidRPr="00B00668">
        <w:rPr>
          <w:lang w:val="en-US"/>
        </w:rPr>
        <w:t>.  In February 2004 Mr Suliman (also referred to as Suleyman) Yunusov was staying in the house of his friend, Mr A. Mutsayev, in Grozny. At the time, Grozny was surrounded by a number of Russian military checkpoints. The nearest checkpoint was located 300 metres from the house, at the crossroads of Pervomayskaya and Mayakovskaya Streets.</w:t>
      </w:r>
    </w:p>
    <w:p w:rsidR="003F3541" w:rsidRDefault="00B00668" w:rsidP="00B00668">
      <w:pPr>
        <w:pStyle w:val="ECHRPara"/>
        <w:rPr>
          <w:lang w:val="en-US"/>
        </w:rPr>
      </w:pPr>
      <w:r w:rsidRPr="00D76AF5">
        <w:fldChar w:fldCharType="begin"/>
      </w:r>
      <w:r w:rsidRPr="00B00668">
        <w:rPr>
          <w:lang w:val="en-US"/>
        </w:rPr>
        <w:instrText xml:space="preserve"> SEQ level0 \*arabic </w:instrText>
      </w:r>
      <w:r w:rsidRPr="00D76AF5">
        <w:fldChar w:fldCharType="separate"/>
      </w:r>
      <w:r w:rsidR="002649EA">
        <w:rPr>
          <w:noProof/>
          <w:lang w:val="en-US"/>
        </w:rPr>
        <w:t>341</w:t>
      </w:r>
      <w:r w:rsidRPr="00D76AF5">
        <w:fldChar w:fldCharType="end"/>
      </w:r>
      <w:r w:rsidRPr="00B00668">
        <w:rPr>
          <w:lang w:val="en-US"/>
        </w:rPr>
        <w:t>.  At around 7 a.m. on 25 February 2004 a group of twelve to fifteen armed men in camouflage uniforms arrived at the Mutsayevs</w:t>
      </w:r>
      <w:r w:rsidR="00625E14">
        <w:rPr>
          <w:lang w:val="en-US"/>
        </w:rPr>
        <w:t>’</w:t>
      </w:r>
      <w:r w:rsidRPr="00B00668">
        <w:rPr>
          <w:lang w:val="en-US"/>
        </w:rPr>
        <w:t xml:space="preserve"> house in an APC, two white Niva cars and a white Volga car. Another two APCs were waiting at the crossroads. The servicemen, who were of Slavic and Asian appearance, broke into the houses of the Mutsayevs and their neighbours and searched them.</w:t>
      </w:r>
    </w:p>
    <w:p w:rsidR="003F3541" w:rsidRDefault="00B00668" w:rsidP="00B00668">
      <w:pPr>
        <w:pStyle w:val="ECHRPara"/>
        <w:rPr>
          <w:lang w:val="en-US"/>
        </w:rPr>
      </w:pPr>
      <w:r>
        <w:fldChar w:fldCharType="begin"/>
      </w:r>
      <w:r w:rsidRPr="00B00668">
        <w:rPr>
          <w:lang w:val="en-US"/>
        </w:rPr>
        <w:instrText xml:space="preserve"> SEQ level0 \*arabic </w:instrText>
      </w:r>
      <w:r>
        <w:fldChar w:fldCharType="separate"/>
      </w:r>
      <w:r w:rsidR="002649EA">
        <w:rPr>
          <w:noProof/>
          <w:lang w:val="en-US"/>
        </w:rPr>
        <w:t>342</w:t>
      </w:r>
      <w:r>
        <w:fldChar w:fldCharType="end"/>
      </w:r>
      <w:r w:rsidRPr="00B00668">
        <w:rPr>
          <w:lang w:val="en-US"/>
        </w:rPr>
        <w:t>.  In a neighbouring house the servicemen beat up male family members and questioned them about illegal armed groups. One of them, Musa, showed his service identity card stating that he worked at the Emergencies Ministry (Emercom). The neighbours heard the servicemen saying over their portable radios: “We have found him. We are leaving.” Meanwhile, the other group of men led Suliman Yunosov out of the Mutsayevs</w:t>
      </w:r>
      <w:r w:rsidR="00625E14">
        <w:rPr>
          <w:lang w:val="en-US"/>
        </w:rPr>
        <w:t>’</w:t>
      </w:r>
      <w:r w:rsidRPr="00B00668">
        <w:rPr>
          <w:lang w:val="en-US"/>
        </w:rPr>
        <w:t xml:space="preserve"> house, put him in one of their Niva cars and drove him away in the direction of Pervomayskaya Street.</w:t>
      </w:r>
    </w:p>
    <w:p w:rsidR="003F3541" w:rsidRDefault="00B00668" w:rsidP="00B00668">
      <w:pPr>
        <w:pStyle w:val="ECHRPara"/>
        <w:rPr>
          <w:lang w:val="en-US"/>
        </w:rPr>
      </w:pPr>
      <w:r>
        <w:fldChar w:fldCharType="begin"/>
      </w:r>
      <w:r w:rsidRPr="00B00668">
        <w:rPr>
          <w:lang w:val="en-US"/>
        </w:rPr>
        <w:instrText xml:space="preserve"> SEQ level0 \*arabic </w:instrText>
      </w:r>
      <w:r>
        <w:fldChar w:fldCharType="separate"/>
      </w:r>
      <w:r w:rsidR="002649EA">
        <w:rPr>
          <w:noProof/>
          <w:lang w:val="en-US"/>
        </w:rPr>
        <w:t>343</w:t>
      </w:r>
      <w:r>
        <w:fldChar w:fldCharType="end"/>
      </w:r>
      <w:r w:rsidRPr="00B00668">
        <w:rPr>
          <w:lang w:val="en-US"/>
        </w:rPr>
        <w:t>.  The applicant submitted that on 25 February 2004, following the murder of a fellow military officer, the servicemen had conducted a large</w:t>
      </w:r>
      <w:r w:rsidRPr="00B00668">
        <w:rPr>
          <w:lang w:val="en-US"/>
        </w:rPr>
        <w:noBreakHyphen/>
        <w:t>scale sweeping operation in Grozny during which they had detained Suliman Yunusov.</w:t>
      </w:r>
    </w:p>
    <w:p w:rsidR="003F3541" w:rsidRDefault="00B00668" w:rsidP="00B00668">
      <w:pPr>
        <w:pStyle w:val="ECHRPara"/>
        <w:rPr>
          <w:lang w:val="en-US"/>
        </w:rPr>
      </w:pPr>
      <w:r>
        <w:fldChar w:fldCharType="begin"/>
      </w:r>
      <w:r w:rsidRPr="00B00668">
        <w:rPr>
          <w:lang w:val="en-US"/>
        </w:rPr>
        <w:instrText xml:space="preserve"> SEQ level0 \*arabic </w:instrText>
      </w:r>
      <w:r>
        <w:fldChar w:fldCharType="separate"/>
      </w:r>
      <w:r w:rsidR="002649EA">
        <w:rPr>
          <w:noProof/>
          <w:lang w:val="en-US"/>
        </w:rPr>
        <w:t>344</w:t>
      </w:r>
      <w:r>
        <w:fldChar w:fldCharType="end"/>
      </w:r>
      <w:r w:rsidRPr="00B00668">
        <w:rPr>
          <w:lang w:val="en-US"/>
        </w:rPr>
        <w:t>.  The applicant has not seen Suliman Yunusov since 25 February 2004.</w:t>
      </w:r>
    </w:p>
    <w:p w:rsidR="00B00668" w:rsidRPr="00B00668" w:rsidRDefault="00B00668" w:rsidP="00B00668">
      <w:pPr>
        <w:pStyle w:val="ECHRHeading4"/>
        <w:rPr>
          <w:lang w:val="en-US"/>
        </w:rPr>
      </w:pPr>
      <w:r w:rsidRPr="00B00668">
        <w:rPr>
          <w:lang w:val="en-US"/>
        </w:rPr>
        <w:t>(b)  Official investigation</w:t>
      </w:r>
    </w:p>
    <w:p w:rsidR="00B00668" w:rsidRPr="00B00668" w:rsidRDefault="00B00668" w:rsidP="00B00668">
      <w:pPr>
        <w:pStyle w:val="ECHRPara"/>
        <w:rPr>
          <w:lang w:val="en-US"/>
        </w:rPr>
      </w:pPr>
      <w:r w:rsidRPr="000307AF">
        <w:fldChar w:fldCharType="begin"/>
      </w:r>
      <w:r w:rsidRPr="00B00668">
        <w:rPr>
          <w:lang w:val="en-US"/>
        </w:rPr>
        <w:instrText xml:space="preserve"> SEQ level0 \*arabic </w:instrText>
      </w:r>
      <w:r w:rsidRPr="000307AF">
        <w:fldChar w:fldCharType="separate"/>
      </w:r>
      <w:r w:rsidR="002649EA">
        <w:rPr>
          <w:noProof/>
          <w:lang w:val="en-US"/>
        </w:rPr>
        <w:t>345</w:t>
      </w:r>
      <w:r w:rsidRPr="000307AF">
        <w:fldChar w:fldCharType="end"/>
      </w:r>
      <w:r w:rsidRPr="00B00668">
        <w:rPr>
          <w:lang w:val="en-US"/>
        </w:rPr>
        <w:t>.  The Government did not furnish any documents from the criminal case file concerning the abduction of the applicant</w:t>
      </w:r>
      <w:r w:rsidR="00625E14">
        <w:rPr>
          <w:lang w:val="en-US"/>
        </w:rPr>
        <w:t>’</w:t>
      </w:r>
      <w:r w:rsidRPr="00B00668">
        <w:rPr>
          <w:lang w:val="en-US"/>
        </w:rPr>
        <w:t>s relative. Based on the documents submitted by the applicant and the Government</w:t>
      </w:r>
      <w:r w:rsidR="00625E14">
        <w:rPr>
          <w:lang w:val="en-US"/>
        </w:rPr>
        <w:t>’</w:t>
      </w:r>
      <w:r w:rsidRPr="00B00668">
        <w:rPr>
          <w:lang w:val="en-US"/>
        </w:rPr>
        <w:t>s submissions, the investigation may be summarised as follows.</w:t>
      </w:r>
    </w:p>
    <w:p w:rsidR="003F3541" w:rsidRDefault="00B00668" w:rsidP="00B00668">
      <w:pPr>
        <w:pStyle w:val="ECHRHeading5"/>
        <w:rPr>
          <w:lang w:val="en-US"/>
        </w:rPr>
      </w:pPr>
      <w:r w:rsidRPr="00B00668">
        <w:rPr>
          <w:lang w:val="en-US"/>
        </w:rPr>
        <w:t>(i)  Main investigative steps and progress of the investigation</w:t>
      </w:r>
    </w:p>
    <w:p w:rsidR="003F3541" w:rsidRDefault="00B00668" w:rsidP="00B00668">
      <w:pPr>
        <w:pStyle w:val="ECHRPara"/>
        <w:rPr>
          <w:lang w:val="en-US"/>
        </w:rPr>
      </w:pPr>
      <w:r>
        <w:fldChar w:fldCharType="begin"/>
      </w:r>
      <w:r w:rsidRPr="00B00668">
        <w:rPr>
          <w:lang w:val="en-US"/>
        </w:rPr>
        <w:instrText xml:space="preserve"> SEQ level0 \*arabic </w:instrText>
      </w:r>
      <w:r>
        <w:fldChar w:fldCharType="separate"/>
      </w:r>
      <w:r w:rsidR="002649EA">
        <w:rPr>
          <w:noProof/>
          <w:lang w:val="en-US"/>
        </w:rPr>
        <w:t>346</w:t>
      </w:r>
      <w:r>
        <w:fldChar w:fldCharType="end"/>
      </w:r>
      <w:r w:rsidRPr="00B00668">
        <w:rPr>
          <w:lang w:val="en-US"/>
        </w:rPr>
        <w:t>.  On 15 March 2004 the Leninskiy district prosecutor</w:t>
      </w:r>
      <w:r w:rsidR="00625E14">
        <w:rPr>
          <w:lang w:val="en-US"/>
        </w:rPr>
        <w:t>’</w:t>
      </w:r>
      <w:r w:rsidRPr="00B00668">
        <w:rPr>
          <w:lang w:val="en-US"/>
        </w:rPr>
        <w:t>s office in Grozny opened criminal case no. 30021 under Article 126 of the Criminal Code (abduction) and granted victim status to the applicant.</w:t>
      </w:r>
    </w:p>
    <w:p w:rsidR="00B00668" w:rsidRPr="00B00668" w:rsidRDefault="00B00668" w:rsidP="00B00668">
      <w:pPr>
        <w:pStyle w:val="ECHRPara"/>
        <w:rPr>
          <w:lang w:val="en-US"/>
        </w:rPr>
      </w:pPr>
      <w:r>
        <w:fldChar w:fldCharType="begin"/>
      </w:r>
      <w:r w:rsidRPr="00B00668">
        <w:rPr>
          <w:lang w:val="en-US"/>
        </w:rPr>
        <w:instrText xml:space="preserve"> SEQ level0 \*arabic </w:instrText>
      </w:r>
      <w:r>
        <w:fldChar w:fldCharType="separate"/>
      </w:r>
      <w:r w:rsidR="002649EA">
        <w:rPr>
          <w:noProof/>
          <w:lang w:val="en-US"/>
        </w:rPr>
        <w:t>347</w:t>
      </w:r>
      <w:r>
        <w:fldChar w:fldCharType="end"/>
      </w:r>
      <w:r w:rsidRPr="00B00668">
        <w:rPr>
          <w:lang w:val="en-US"/>
        </w:rPr>
        <w:t>.  On 15 May 2004 the investigation was suspended.</w:t>
      </w:r>
    </w:p>
    <w:p w:rsidR="00B00668" w:rsidRPr="00B00668" w:rsidRDefault="00B00668" w:rsidP="00B00668">
      <w:pPr>
        <w:pStyle w:val="ECHRPara"/>
        <w:rPr>
          <w:lang w:val="en-US"/>
        </w:rPr>
      </w:pPr>
      <w:r>
        <w:fldChar w:fldCharType="begin"/>
      </w:r>
      <w:r w:rsidRPr="00B00668">
        <w:rPr>
          <w:lang w:val="en-US"/>
        </w:rPr>
        <w:instrText xml:space="preserve"> SEQ level0 \*arabic </w:instrText>
      </w:r>
      <w:r>
        <w:fldChar w:fldCharType="separate"/>
      </w:r>
      <w:r w:rsidR="002649EA">
        <w:rPr>
          <w:noProof/>
          <w:lang w:val="en-US"/>
        </w:rPr>
        <w:t>348</w:t>
      </w:r>
      <w:r>
        <w:fldChar w:fldCharType="end"/>
      </w:r>
      <w:r w:rsidRPr="00B00668">
        <w:rPr>
          <w:lang w:val="en-US"/>
        </w:rPr>
        <w:t>.  In June 2004 the military prosecutor</w:t>
      </w:r>
      <w:r w:rsidR="00625E14">
        <w:rPr>
          <w:lang w:val="en-US"/>
        </w:rPr>
        <w:t>’</w:t>
      </w:r>
      <w:r w:rsidRPr="00B00668">
        <w:rPr>
          <w:lang w:val="en-US"/>
        </w:rPr>
        <w:t>s office of military unit no. 20116 informed the investigators that the involvement of servicemen in the abduction had not been confirmed and that no special operations had been carried out in the area at the relevant time.</w:t>
      </w:r>
    </w:p>
    <w:p w:rsidR="003F3541" w:rsidRDefault="00B00668" w:rsidP="00B00668">
      <w:pPr>
        <w:pStyle w:val="ECHRPara"/>
        <w:rPr>
          <w:lang w:val="en-US"/>
        </w:rPr>
      </w:pPr>
      <w:r>
        <w:fldChar w:fldCharType="begin"/>
      </w:r>
      <w:r w:rsidRPr="00B00668">
        <w:rPr>
          <w:lang w:val="en-US"/>
        </w:rPr>
        <w:instrText xml:space="preserve"> SEQ level0 \*arabic </w:instrText>
      </w:r>
      <w:r>
        <w:fldChar w:fldCharType="separate"/>
      </w:r>
      <w:r w:rsidR="002649EA">
        <w:rPr>
          <w:noProof/>
          <w:lang w:val="en-US"/>
        </w:rPr>
        <w:t>349</w:t>
      </w:r>
      <w:r>
        <w:fldChar w:fldCharType="end"/>
      </w:r>
      <w:r w:rsidRPr="00B00668">
        <w:rPr>
          <w:lang w:val="en-US"/>
        </w:rPr>
        <w:t>.  The investigation is still pending.</w:t>
      </w:r>
    </w:p>
    <w:p w:rsidR="00B00668" w:rsidRPr="00B00668" w:rsidRDefault="00B00668" w:rsidP="00B00668">
      <w:pPr>
        <w:pStyle w:val="ECHRHeading5"/>
        <w:rPr>
          <w:lang w:val="en-US"/>
        </w:rPr>
      </w:pPr>
      <w:r w:rsidRPr="00B00668">
        <w:rPr>
          <w:lang w:val="en-US"/>
        </w:rPr>
        <w:t>(ii)  Main witness statements taken by the investigators</w:t>
      </w:r>
    </w:p>
    <w:p w:rsidR="00B00668" w:rsidRPr="00B00668" w:rsidRDefault="00B00668" w:rsidP="00B00668">
      <w:pPr>
        <w:pStyle w:val="ECHRPara"/>
        <w:rPr>
          <w:lang w:val="en-US"/>
        </w:rPr>
      </w:pPr>
      <w:r>
        <w:fldChar w:fldCharType="begin"/>
      </w:r>
      <w:r w:rsidRPr="00B00668">
        <w:rPr>
          <w:lang w:val="en-US"/>
        </w:rPr>
        <w:instrText xml:space="preserve"> SEQ level0 \*arabic </w:instrText>
      </w:r>
      <w:r>
        <w:fldChar w:fldCharType="separate"/>
      </w:r>
      <w:r w:rsidR="002649EA">
        <w:rPr>
          <w:noProof/>
          <w:lang w:val="en-US"/>
        </w:rPr>
        <w:t>350</w:t>
      </w:r>
      <w:r>
        <w:fldChar w:fldCharType="end"/>
      </w:r>
      <w:r w:rsidRPr="00B00668">
        <w:rPr>
          <w:lang w:val="en-US"/>
        </w:rPr>
        <w:t>.  On 16 December 2011 the applicant stated that her son had fought against the Russian federal forces during the first Chechen war and had left Chechnya</w:t>
      </w:r>
      <w:r w:rsidRPr="00B00668" w:rsidDel="00961CC8">
        <w:rPr>
          <w:lang w:val="en-US"/>
        </w:rPr>
        <w:t xml:space="preserve"> </w:t>
      </w:r>
      <w:r w:rsidRPr="00B00668">
        <w:rPr>
          <w:lang w:val="en-US"/>
        </w:rPr>
        <w:t>at the end of the war.</w:t>
      </w:r>
      <w:r w:rsidR="003F3541">
        <w:rPr>
          <w:lang w:val="en-US"/>
        </w:rPr>
        <w:t xml:space="preserve"> </w:t>
      </w:r>
      <w:r w:rsidRPr="00B00668">
        <w:rPr>
          <w:lang w:val="en-US"/>
        </w:rPr>
        <w:t>In January 2004 he had returned and on 24 February 2004 he had gone to Grozny to visit his friend, A. Mutsayev. On 25 February 2005 she had learnt that servicemen had abducted her son and she had gone to Grozny. The Mutsayevs and their neighbours had confirmed that Suliman Yunusov had been abducted by armed men in camouflage uniforms. She had been told that the servicemen had been looking for someone and when they had arrested her son, they had left the house saying over the radio that they had found him. The first applicant also noted that after that incident, her son</w:t>
      </w:r>
      <w:r w:rsidR="00625E14">
        <w:rPr>
          <w:lang w:val="en-US"/>
        </w:rPr>
        <w:t>’</w:t>
      </w:r>
      <w:r w:rsidRPr="00B00668">
        <w:rPr>
          <w:lang w:val="en-US"/>
        </w:rPr>
        <w:t>s friend, A. Mutsayev had moved to Europe.</w:t>
      </w:r>
    </w:p>
    <w:p w:rsidR="003F3541" w:rsidRDefault="00B00668" w:rsidP="00B00668">
      <w:pPr>
        <w:pStyle w:val="ECHRPara"/>
        <w:rPr>
          <w:lang w:val="en-US"/>
        </w:rPr>
      </w:pPr>
      <w:r>
        <w:fldChar w:fldCharType="begin"/>
      </w:r>
      <w:r w:rsidRPr="00B00668">
        <w:rPr>
          <w:lang w:val="en-US"/>
        </w:rPr>
        <w:instrText xml:space="preserve"> SEQ level0 \*arabic </w:instrText>
      </w:r>
      <w:r>
        <w:fldChar w:fldCharType="separate"/>
      </w:r>
      <w:r w:rsidR="002649EA">
        <w:rPr>
          <w:noProof/>
          <w:lang w:val="en-US"/>
        </w:rPr>
        <w:t>351</w:t>
      </w:r>
      <w:r>
        <w:fldChar w:fldCharType="end"/>
      </w:r>
      <w:r w:rsidRPr="00B00668">
        <w:rPr>
          <w:lang w:val="en-US"/>
        </w:rPr>
        <w:t>.  On 2 January 2012 the Mutsayevs and their neighbours were questioned. Ms Z. Mutsayeva stated that Suliman Yunusov had been their neighbour and had participated in the first Chechen war against the Russian federal forces. Since 23 February 2004 he had been staying in their house. In the morning of 25 February 2004, after her husband and brother</w:t>
      </w:r>
      <w:r w:rsidRPr="00B00668">
        <w:rPr>
          <w:lang w:val="en-US"/>
        </w:rPr>
        <w:noBreakHyphen/>
        <w:t>in</w:t>
      </w:r>
      <w:r w:rsidRPr="00B00668">
        <w:rPr>
          <w:lang w:val="en-US"/>
        </w:rPr>
        <w:noBreakHyphen/>
        <w:t>law had gone out, armed masked men wearing camouflage uniforms had broken into their house. They had taken Suliman outside, put him in a Niva car and driven away. The men had spoken Russian without an accent and had a list of the names of persons they were searching for.</w:t>
      </w:r>
    </w:p>
    <w:p w:rsidR="00B00668" w:rsidRPr="00B00668" w:rsidRDefault="00B00668" w:rsidP="00B00668">
      <w:pPr>
        <w:pStyle w:val="ECHRPara"/>
        <w:rPr>
          <w:b/>
          <w:sz w:val="20"/>
          <w:lang w:val="en-US"/>
        </w:rPr>
      </w:pPr>
      <w:r>
        <w:fldChar w:fldCharType="begin"/>
      </w:r>
      <w:r w:rsidRPr="00B00668">
        <w:rPr>
          <w:lang w:val="en-US"/>
        </w:rPr>
        <w:instrText xml:space="preserve"> SEQ level0 \*arabic </w:instrText>
      </w:r>
      <w:r>
        <w:fldChar w:fldCharType="separate"/>
      </w:r>
      <w:r w:rsidR="002649EA">
        <w:rPr>
          <w:noProof/>
          <w:lang w:val="en-US"/>
        </w:rPr>
        <w:t>352</w:t>
      </w:r>
      <w:r>
        <w:fldChar w:fldCharType="end"/>
      </w:r>
      <w:r w:rsidRPr="00B00668">
        <w:rPr>
          <w:lang w:val="en-US"/>
        </w:rPr>
        <w:t>.  Several of the Mutsayevs</w:t>
      </w:r>
      <w:r w:rsidR="00625E14">
        <w:rPr>
          <w:lang w:val="en-US"/>
        </w:rPr>
        <w:t>’</w:t>
      </w:r>
      <w:r w:rsidRPr="00B00668">
        <w:rPr>
          <w:lang w:val="en-US"/>
        </w:rPr>
        <w:t xml:space="preserve"> neighbours made similar submissions about the events to the effect that on 25 February 2004 a group of armed men in camouflage uniforms had broken into their houses and had beaten up the male family members. The servicemen had questioned them about members of illegal armed groups and about their neighbours. Shortly afterwards, one of the intruders had informed the others that they had found the man they had been looking for and, therefore, they could leave. Afterwards, they had learnt that the servicemen had abducted Suliman Yunusov from their neighbours</w:t>
      </w:r>
      <w:r w:rsidR="00625E14">
        <w:rPr>
          <w:lang w:val="en-US"/>
        </w:rPr>
        <w:t>’</w:t>
      </w:r>
      <w:r w:rsidRPr="00B00668">
        <w:rPr>
          <w:lang w:val="en-US"/>
        </w:rPr>
        <w:t xml:space="preserve"> house.</w:t>
      </w:r>
    </w:p>
    <w:p w:rsidR="00B00668" w:rsidRPr="00B00668" w:rsidRDefault="00B00668" w:rsidP="00B00668">
      <w:pPr>
        <w:pStyle w:val="ECHRHeading4"/>
        <w:rPr>
          <w:lang w:val="en-US"/>
        </w:rPr>
      </w:pPr>
      <w:r w:rsidRPr="00B00668">
        <w:rPr>
          <w:lang w:val="en-US"/>
        </w:rPr>
        <w:t>(c)  The applicant</w:t>
      </w:r>
      <w:r w:rsidR="00625E14">
        <w:rPr>
          <w:lang w:val="en-US"/>
        </w:rPr>
        <w:t>’</w:t>
      </w:r>
      <w:r w:rsidRPr="00B00668">
        <w:rPr>
          <w:lang w:val="en-US"/>
        </w:rPr>
        <w:t>s complaints concerning the investigation</w:t>
      </w:r>
    </w:p>
    <w:p w:rsidR="003F3541" w:rsidRDefault="00B00668" w:rsidP="00B00668">
      <w:pPr>
        <w:pStyle w:val="ECHRPara"/>
        <w:rPr>
          <w:lang w:val="en-US"/>
        </w:rPr>
      </w:pPr>
      <w:r>
        <w:fldChar w:fldCharType="begin"/>
      </w:r>
      <w:r w:rsidRPr="00B00668">
        <w:rPr>
          <w:lang w:val="en-US"/>
        </w:rPr>
        <w:instrText xml:space="preserve"> SEQ level0 \*arabic </w:instrText>
      </w:r>
      <w:r>
        <w:fldChar w:fldCharType="separate"/>
      </w:r>
      <w:r w:rsidR="002649EA">
        <w:rPr>
          <w:noProof/>
          <w:lang w:val="en-US"/>
        </w:rPr>
        <w:t>353</w:t>
      </w:r>
      <w:r>
        <w:fldChar w:fldCharType="end"/>
      </w:r>
      <w:r w:rsidRPr="00B00668">
        <w:rPr>
          <w:lang w:val="en-US"/>
        </w:rPr>
        <w:t>.  In 2004, 2005 and 2010 the applicant requested information and assistance in the search for her son; no meaningful information was provided to her by the authorities.</w:t>
      </w:r>
    </w:p>
    <w:p w:rsidR="00B00668" w:rsidRPr="00B00668" w:rsidRDefault="00B00668" w:rsidP="00B00668">
      <w:pPr>
        <w:pStyle w:val="ECHRPara"/>
        <w:rPr>
          <w:lang w:val="en-US"/>
        </w:rPr>
      </w:pPr>
      <w:r>
        <w:fldChar w:fldCharType="begin"/>
      </w:r>
      <w:r w:rsidRPr="00B00668">
        <w:rPr>
          <w:lang w:val="en-US"/>
        </w:rPr>
        <w:instrText xml:space="preserve"> SEQ level0 \*arabic </w:instrText>
      </w:r>
      <w:r>
        <w:fldChar w:fldCharType="separate"/>
      </w:r>
      <w:r w:rsidR="002649EA">
        <w:rPr>
          <w:noProof/>
          <w:lang w:val="en-US"/>
        </w:rPr>
        <w:t>354</w:t>
      </w:r>
      <w:r>
        <w:fldChar w:fldCharType="end"/>
      </w:r>
      <w:r w:rsidRPr="00B00668">
        <w:rPr>
          <w:lang w:val="en-US"/>
        </w:rPr>
        <w:t>.  On 1 March 2010 the applicant complained about the delays in the investigation and asked for access to the investigation file, but to no avail.</w:t>
      </w:r>
    </w:p>
    <w:p w:rsidR="00B00668" w:rsidRPr="00B00668" w:rsidRDefault="00B00668" w:rsidP="00B00668">
      <w:pPr>
        <w:pStyle w:val="ECHRPara"/>
        <w:rPr>
          <w:lang w:val="en-US"/>
        </w:rPr>
      </w:pPr>
      <w:r>
        <w:fldChar w:fldCharType="begin"/>
      </w:r>
      <w:r w:rsidRPr="00B00668">
        <w:rPr>
          <w:lang w:val="en-US"/>
        </w:rPr>
        <w:instrText xml:space="preserve"> SEQ level0 \*arabic </w:instrText>
      </w:r>
      <w:r>
        <w:fldChar w:fldCharType="separate"/>
      </w:r>
      <w:r w:rsidR="002649EA">
        <w:rPr>
          <w:noProof/>
          <w:lang w:val="en-US"/>
        </w:rPr>
        <w:t>355</w:t>
      </w:r>
      <w:r>
        <w:fldChar w:fldCharType="end"/>
      </w:r>
      <w:r w:rsidRPr="00B00668">
        <w:rPr>
          <w:lang w:val="en-US"/>
        </w:rPr>
        <w:t>.  On 16 April 2010 in response to her complaint, the district prosecutor</w:t>
      </w:r>
      <w:r w:rsidR="00625E14">
        <w:rPr>
          <w:lang w:val="en-US"/>
        </w:rPr>
        <w:t>’</w:t>
      </w:r>
      <w:r w:rsidRPr="00B00668">
        <w:rPr>
          <w:lang w:val="en-US"/>
        </w:rPr>
        <w:t>s office informed her that a number of shortcomings in the investigation had been identified and the relevant authorities had been requested to rectify them. The prosecutor</w:t>
      </w:r>
      <w:r w:rsidR="00625E14">
        <w:rPr>
          <w:lang w:val="en-US"/>
        </w:rPr>
        <w:t>’</w:t>
      </w:r>
      <w:r w:rsidRPr="00B00668">
        <w:rPr>
          <w:lang w:val="en-US"/>
        </w:rPr>
        <w:t>s office also noted that on 13 March 2010 the special investigation unit of the Chechnya Prosecutor</w:t>
      </w:r>
      <w:r w:rsidR="00625E14">
        <w:rPr>
          <w:lang w:val="en-US"/>
        </w:rPr>
        <w:t>’</w:t>
      </w:r>
      <w:r w:rsidRPr="00B00668">
        <w:rPr>
          <w:lang w:val="en-US"/>
        </w:rPr>
        <w:t>s Office had taken over the criminal case.</w:t>
      </w:r>
    </w:p>
    <w:p w:rsidR="00B00668" w:rsidRPr="00B00668" w:rsidRDefault="00B00668" w:rsidP="00B00668">
      <w:pPr>
        <w:pStyle w:val="ECHRHeading3"/>
        <w:rPr>
          <w:lang w:val="en-US"/>
        </w:rPr>
      </w:pPr>
      <w:r w:rsidRPr="00B00668">
        <w:rPr>
          <w:lang w:val="en-US"/>
        </w:rPr>
        <w:t>20.  Application no.66420/10, Basnukayeva and Others v. Russia</w:t>
      </w:r>
    </w:p>
    <w:p w:rsidR="00B00668" w:rsidRPr="00B00668" w:rsidRDefault="00B00668" w:rsidP="00B00668">
      <w:pPr>
        <w:pStyle w:val="ECHRHeading4"/>
        <w:rPr>
          <w:lang w:val="en-US"/>
        </w:rPr>
      </w:pPr>
      <w:r w:rsidRPr="00B00668">
        <w:rPr>
          <w:lang w:val="en-US"/>
        </w:rPr>
        <w:t>(a)  Abduction of Mausyr Basnukayev, and Vakha and Shamsudi Alisultanov</w:t>
      </w:r>
    </w:p>
    <w:p w:rsidR="00B00668" w:rsidRPr="00B00668" w:rsidRDefault="00B00668" w:rsidP="00B00668">
      <w:pPr>
        <w:pStyle w:val="ECHRPara"/>
        <w:rPr>
          <w:lang w:val="en-US"/>
        </w:rPr>
      </w:pPr>
      <w:r>
        <w:fldChar w:fldCharType="begin"/>
      </w:r>
      <w:r w:rsidRPr="00B00668">
        <w:rPr>
          <w:lang w:val="en-US"/>
        </w:rPr>
        <w:instrText xml:space="preserve"> SEQ level0 \*arabic </w:instrText>
      </w:r>
      <w:r>
        <w:fldChar w:fldCharType="separate"/>
      </w:r>
      <w:r w:rsidR="002649EA">
        <w:rPr>
          <w:noProof/>
          <w:lang w:val="en-US"/>
        </w:rPr>
        <w:t>356</w:t>
      </w:r>
      <w:r>
        <w:fldChar w:fldCharType="end"/>
      </w:r>
      <w:r w:rsidRPr="00B00668">
        <w:rPr>
          <w:lang w:val="en-US"/>
        </w:rPr>
        <w:t>.  The Basnukayevs and the Alisultanovs were neighbours. Mr Mausyr Basnukayev lived with his family, including the first to fifth applicants. Mr Vakha Alisultanov lived with his family, including the sixth to eighth applicants, and his son, Rustam. His brother, Mr Shamsudi Alisultanov, was staying at his house in April 2000.  The Basnukayevs</w:t>
      </w:r>
      <w:r w:rsidR="00625E14">
        <w:rPr>
          <w:lang w:val="en-US"/>
        </w:rPr>
        <w:t>’</w:t>
      </w:r>
      <w:r w:rsidRPr="00B00668">
        <w:rPr>
          <w:lang w:val="en-US"/>
        </w:rPr>
        <w:t xml:space="preserve"> house was situated about 300 metres from the Alisultanovs</w:t>
      </w:r>
      <w:r w:rsidR="00625E14">
        <w:rPr>
          <w:lang w:val="en-US"/>
        </w:rPr>
        <w:t>’</w:t>
      </w:r>
      <w:r w:rsidRPr="00B00668">
        <w:rPr>
          <w:lang w:val="en-US"/>
        </w:rPr>
        <w:t xml:space="preserve"> house in the settlement of Chechen-Aul.</w:t>
      </w:r>
    </w:p>
    <w:p w:rsidR="00B00668" w:rsidRPr="00B00668" w:rsidRDefault="00B00668" w:rsidP="00B00668">
      <w:pPr>
        <w:pStyle w:val="ECHRPara"/>
        <w:rPr>
          <w:lang w:val="en-US"/>
        </w:rPr>
      </w:pPr>
      <w:r>
        <w:fldChar w:fldCharType="begin"/>
      </w:r>
      <w:r w:rsidRPr="00B00668">
        <w:rPr>
          <w:lang w:val="en-US"/>
        </w:rPr>
        <w:instrText xml:space="preserve"> SEQ level0 \*arabic </w:instrText>
      </w:r>
      <w:r>
        <w:fldChar w:fldCharType="separate"/>
      </w:r>
      <w:r w:rsidR="002649EA">
        <w:rPr>
          <w:noProof/>
          <w:lang w:val="en-US"/>
        </w:rPr>
        <w:t>357</w:t>
      </w:r>
      <w:r>
        <w:fldChar w:fldCharType="end"/>
      </w:r>
      <w:r w:rsidRPr="00B00668">
        <w:rPr>
          <w:lang w:val="en-US"/>
        </w:rPr>
        <w:t>.  In April 2000 Chechen-Aul was under curfew and surrounded by Russian military checkpoints.</w:t>
      </w:r>
    </w:p>
    <w:p w:rsidR="00B00668" w:rsidRPr="00B00668" w:rsidRDefault="00B00668" w:rsidP="00B00668">
      <w:pPr>
        <w:pStyle w:val="ECHRPara"/>
        <w:rPr>
          <w:lang w:val="en-US"/>
        </w:rPr>
      </w:pPr>
      <w:r>
        <w:fldChar w:fldCharType="begin"/>
      </w:r>
      <w:r w:rsidRPr="00B00668">
        <w:rPr>
          <w:lang w:val="en-US"/>
        </w:rPr>
        <w:instrText xml:space="preserve"> SEQ level0 \*arabic </w:instrText>
      </w:r>
      <w:r>
        <w:fldChar w:fldCharType="separate"/>
      </w:r>
      <w:r w:rsidR="002649EA">
        <w:rPr>
          <w:noProof/>
          <w:lang w:val="en-US"/>
        </w:rPr>
        <w:t>358</w:t>
      </w:r>
      <w:r>
        <w:fldChar w:fldCharType="end"/>
      </w:r>
      <w:r w:rsidRPr="00B00668">
        <w:rPr>
          <w:lang w:val="en-US"/>
        </w:rPr>
        <w:t>.  At about 3 a.m. on 16 April 2000 approximately thirty men in camouflage uniforms armed with short-barrelled machine guns cordoned off the applicants</w:t>
      </w:r>
      <w:r w:rsidR="00625E14">
        <w:rPr>
          <w:lang w:val="en-US"/>
        </w:rPr>
        <w:t>’</w:t>
      </w:r>
      <w:r w:rsidRPr="00B00668">
        <w:rPr>
          <w:lang w:val="en-US"/>
        </w:rPr>
        <w:t xml:space="preserve"> houses. They divided into two groups and broke in. They had parked their APC, Ural lorry and two UAZ cars in the vicinity. Those of the intruders who were unmasked were of Slavic appearance.</w:t>
      </w:r>
    </w:p>
    <w:p w:rsidR="003F3541" w:rsidRDefault="00B00668" w:rsidP="00B00668">
      <w:pPr>
        <w:pStyle w:val="ECHRPara"/>
        <w:rPr>
          <w:lang w:val="en-US"/>
        </w:rPr>
      </w:pPr>
      <w:r>
        <w:fldChar w:fldCharType="begin"/>
      </w:r>
      <w:r w:rsidRPr="00B00668">
        <w:rPr>
          <w:lang w:val="en-US"/>
        </w:rPr>
        <w:instrText xml:space="preserve"> SEQ level0 \*arabic </w:instrText>
      </w:r>
      <w:r>
        <w:fldChar w:fldCharType="separate"/>
      </w:r>
      <w:r w:rsidR="002649EA">
        <w:rPr>
          <w:noProof/>
          <w:lang w:val="en-US"/>
        </w:rPr>
        <w:t>359</w:t>
      </w:r>
      <w:r>
        <w:fldChar w:fldCharType="end"/>
      </w:r>
      <w:r w:rsidRPr="00B00668">
        <w:rPr>
          <w:lang w:val="en-US"/>
        </w:rPr>
        <w:t>.  The servicemen searched the dwellings, beat up the male members of the families and checked their identity documents. They took Rustam and Mausyr Basnukayev, and Vakha and Shamsudi Alisultanov outside. The servicemen then ordered Rustam to run back to the house without looking back. They placed Mausyr Basnukayev and Vakha Alisultanov in the Ural lorry and Shamsudi Alisultanov in one of the UAZ vehicles, and drove away towards the outskirts.</w:t>
      </w:r>
    </w:p>
    <w:p w:rsidR="003F3541" w:rsidRDefault="00B00668" w:rsidP="00B00668">
      <w:pPr>
        <w:pStyle w:val="ECHRPara"/>
        <w:rPr>
          <w:lang w:val="en-US"/>
        </w:rPr>
      </w:pPr>
      <w:r>
        <w:fldChar w:fldCharType="begin"/>
      </w:r>
      <w:r w:rsidRPr="00B00668">
        <w:rPr>
          <w:lang w:val="en-US"/>
        </w:rPr>
        <w:instrText xml:space="preserve"> SEQ level0 \*arabic </w:instrText>
      </w:r>
      <w:r>
        <w:fldChar w:fldCharType="separate"/>
      </w:r>
      <w:r w:rsidR="002649EA">
        <w:rPr>
          <w:noProof/>
          <w:lang w:val="en-US"/>
        </w:rPr>
        <w:t>360</w:t>
      </w:r>
      <w:r>
        <w:fldChar w:fldCharType="end"/>
      </w:r>
      <w:r w:rsidRPr="00B00668">
        <w:rPr>
          <w:lang w:val="en-US"/>
        </w:rPr>
        <w:t>.  The applicants have not seen their three relatives since 16 April 2000.</w:t>
      </w:r>
    </w:p>
    <w:p w:rsidR="00B00668" w:rsidRPr="00B00668" w:rsidRDefault="00B00668" w:rsidP="00B00668">
      <w:pPr>
        <w:pStyle w:val="ECHRHeading4"/>
        <w:rPr>
          <w:lang w:val="en-US"/>
        </w:rPr>
      </w:pPr>
      <w:r w:rsidRPr="00B00668">
        <w:rPr>
          <w:lang w:val="en-US"/>
        </w:rPr>
        <w:t>(b)  Official investigation</w:t>
      </w:r>
    </w:p>
    <w:p w:rsidR="00B00668" w:rsidRPr="00B00668" w:rsidRDefault="00B00668" w:rsidP="00B00668">
      <w:pPr>
        <w:pStyle w:val="ECHRPara"/>
        <w:rPr>
          <w:lang w:val="en-US"/>
        </w:rPr>
      </w:pPr>
      <w:r w:rsidRPr="000307AF">
        <w:fldChar w:fldCharType="begin"/>
      </w:r>
      <w:r w:rsidRPr="00B00668">
        <w:rPr>
          <w:lang w:val="en-US"/>
        </w:rPr>
        <w:instrText xml:space="preserve"> SEQ level0 \*arabic </w:instrText>
      </w:r>
      <w:r w:rsidRPr="000307AF">
        <w:fldChar w:fldCharType="separate"/>
      </w:r>
      <w:r w:rsidR="002649EA">
        <w:rPr>
          <w:noProof/>
          <w:lang w:val="en-US"/>
        </w:rPr>
        <w:t>361</w:t>
      </w:r>
      <w:r w:rsidRPr="000307AF">
        <w:fldChar w:fldCharType="end"/>
      </w:r>
      <w:r w:rsidRPr="00B00668">
        <w:rPr>
          <w:lang w:val="en-US"/>
        </w:rPr>
        <w:t>.  The Government submitted copies of the documents from criminal case file no. 19077 concerning the abduction of Mausyr Basnukayev, and Vakha and Shamsudi Alisultanov. The documents cover only the period between 2001 and 2004. The relevant information may be summarised as follows.</w:t>
      </w:r>
    </w:p>
    <w:p w:rsidR="00B00668" w:rsidRPr="00B00668" w:rsidRDefault="00B00668" w:rsidP="00B00668">
      <w:pPr>
        <w:pStyle w:val="ECHRHeading5"/>
        <w:rPr>
          <w:lang w:val="en-US"/>
        </w:rPr>
      </w:pPr>
      <w:r w:rsidRPr="00B00668">
        <w:rPr>
          <w:lang w:val="en-US"/>
        </w:rPr>
        <w:t>(i)  Opening of the criminal investigation</w:t>
      </w:r>
    </w:p>
    <w:p w:rsidR="003F3541" w:rsidRDefault="00B00668" w:rsidP="00B00668">
      <w:pPr>
        <w:pStyle w:val="ECHRPara"/>
        <w:rPr>
          <w:lang w:val="en-US"/>
        </w:rPr>
      </w:pPr>
      <w:r w:rsidRPr="000307AF">
        <w:fldChar w:fldCharType="begin"/>
      </w:r>
      <w:r w:rsidRPr="00B00668">
        <w:rPr>
          <w:lang w:val="en-US"/>
        </w:rPr>
        <w:instrText xml:space="preserve"> SEQ level0 \*arabic </w:instrText>
      </w:r>
      <w:r w:rsidRPr="000307AF">
        <w:fldChar w:fldCharType="separate"/>
      </w:r>
      <w:r w:rsidR="002649EA">
        <w:rPr>
          <w:noProof/>
          <w:lang w:val="en-US"/>
        </w:rPr>
        <w:t>362</w:t>
      </w:r>
      <w:r w:rsidRPr="000307AF">
        <w:fldChar w:fldCharType="end"/>
      </w:r>
      <w:r w:rsidRPr="00B00668">
        <w:rPr>
          <w:lang w:val="en-US"/>
        </w:rPr>
        <w:t>.  Following the abduction of their relatives, the applicants complained to various authorities. Their complaints were forwarded from one authority to another.</w:t>
      </w:r>
    </w:p>
    <w:p w:rsidR="003F3541" w:rsidRDefault="00B00668" w:rsidP="00B00668">
      <w:pPr>
        <w:pStyle w:val="ECHRPara"/>
        <w:rPr>
          <w:lang w:val="en-US"/>
        </w:rPr>
      </w:pPr>
      <w:r>
        <w:fldChar w:fldCharType="begin"/>
      </w:r>
      <w:r w:rsidRPr="00B00668">
        <w:rPr>
          <w:lang w:val="en-US"/>
        </w:rPr>
        <w:instrText xml:space="preserve"> SEQ level0 \*arabic </w:instrText>
      </w:r>
      <w:r>
        <w:fldChar w:fldCharType="separate"/>
      </w:r>
      <w:r w:rsidR="002649EA">
        <w:rPr>
          <w:noProof/>
          <w:lang w:val="en-US"/>
        </w:rPr>
        <w:t>363</w:t>
      </w:r>
      <w:r>
        <w:fldChar w:fldCharType="end"/>
      </w:r>
      <w:r w:rsidRPr="00B00668">
        <w:rPr>
          <w:lang w:val="en-US"/>
        </w:rPr>
        <w:t>.  On 6 June 2001 the Grozny district prosecutor</w:t>
      </w:r>
      <w:r w:rsidR="00625E14">
        <w:rPr>
          <w:lang w:val="en-US"/>
        </w:rPr>
        <w:t>’</w:t>
      </w:r>
      <w:r w:rsidRPr="00B00668">
        <w:rPr>
          <w:lang w:val="en-US"/>
        </w:rPr>
        <w:t>s office opened criminal case no. 19077 in connection with the abduction of the three men.</w:t>
      </w:r>
    </w:p>
    <w:p w:rsidR="00B00668" w:rsidRPr="00B00668" w:rsidRDefault="00B00668" w:rsidP="00B00668">
      <w:pPr>
        <w:pStyle w:val="ECHRHeading5"/>
        <w:rPr>
          <w:lang w:val="en-US"/>
        </w:rPr>
      </w:pPr>
      <w:r w:rsidRPr="00B00668">
        <w:rPr>
          <w:lang w:val="en-US"/>
        </w:rPr>
        <w:t>(ii)  Main witness statements taken by the investigators</w:t>
      </w:r>
    </w:p>
    <w:p w:rsidR="00B00668" w:rsidRPr="00B00668" w:rsidRDefault="00B00668" w:rsidP="00B00668">
      <w:pPr>
        <w:pStyle w:val="ECHRPara"/>
        <w:rPr>
          <w:lang w:val="en-US"/>
        </w:rPr>
      </w:pPr>
      <w:r w:rsidRPr="000307AF">
        <w:fldChar w:fldCharType="begin"/>
      </w:r>
      <w:r w:rsidRPr="00B00668">
        <w:rPr>
          <w:lang w:val="en-US"/>
        </w:rPr>
        <w:instrText xml:space="preserve"> SEQ level0 \*arabic </w:instrText>
      </w:r>
      <w:r w:rsidRPr="000307AF">
        <w:fldChar w:fldCharType="separate"/>
      </w:r>
      <w:r w:rsidR="002649EA">
        <w:rPr>
          <w:noProof/>
          <w:lang w:val="en-US"/>
        </w:rPr>
        <w:t>364</w:t>
      </w:r>
      <w:r w:rsidRPr="000307AF">
        <w:fldChar w:fldCharType="end"/>
      </w:r>
      <w:r w:rsidRPr="00B00668">
        <w:rPr>
          <w:lang w:val="en-US"/>
        </w:rPr>
        <w:t>.  In June 2001 the investigators questioned the first and the sixth applicants, who provided a detailed description of the circumstances surrounding the abduction.</w:t>
      </w:r>
    </w:p>
    <w:p w:rsidR="00B00668" w:rsidRPr="00B00668" w:rsidRDefault="00B00668" w:rsidP="00B00668">
      <w:pPr>
        <w:pStyle w:val="ECHRPara"/>
        <w:rPr>
          <w:lang w:val="en-US"/>
        </w:rPr>
      </w:pPr>
      <w:r>
        <w:fldChar w:fldCharType="begin"/>
      </w:r>
      <w:r w:rsidRPr="00B00668">
        <w:rPr>
          <w:lang w:val="en-US"/>
        </w:rPr>
        <w:instrText xml:space="preserve"> SEQ level0 \*arabic </w:instrText>
      </w:r>
      <w:r>
        <w:fldChar w:fldCharType="separate"/>
      </w:r>
      <w:r w:rsidR="002649EA">
        <w:rPr>
          <w:noProof/>
          <w:lang w:val="en-US"/>
        </w:rPr>
        <w:t>365</w:t>
      </w:r>
      <w:r>
        <w:fldChar w:fldCharType="end"/>
      </w:r>
      <w:r w:rsidRPr="00B00668">
        <w:rPr>
          <w:lang w:val="en-US"/>
        </w:rPr>
        <w:t>.  In November 2003 the ninth applicant stated that an Ingush friend of Shamsudi Alisultanov had told her that in the summer of 2000, law</w:t>
      </w:r>
      <w:r w:rsidRPr="00B00668">
        <w:rPr>
          <w:lang w:val="en-US"/>
        </w:rPr>
        <w:noBreakHyphen/>
        <w:t>enforcement officers from Voronezh had visited him and asked questions about Shamsudi.</w:t>
      </w:r>
    </w:p>
    <w:p w:rsidR="00B00668" w:rsidRPr="00B00668" w:rsidRDefault="00B00668" w:rsidP="00B00668">
      <w:pPr>
        <w:pStyle w:val="ECHRHeading5"/>
        <w:rPr>
          <w:lang w:val="en-US"/>
        </w:rPr>
      </w:pPr>
      <w:r w:rsidRPr="00B00668">
        <w:rPr>
          <w:lang w:val="en-US"/>
        </w:rPr>
        <w:t>(iii)  Main investigative steps and progress of the investigation</w:t>
      </w:r>
    </w:p>
    <w:p w:rsidR="003F3541" w:rsidRDefault="00B00668" w:rsidP="00B00668">
      <w:pPr>
        <w:pStyle w:val="ECHRPara"/>
        <w:rPr>
          <w:lang w:val="en-US"/>
        </w:rPr>
      </w:pPr>
      <w:r>
        <w:fldChar w:fldCharType="begin"/>
      </w:r>
      <w:r w:rsidRPr="00B00668">
        <w:rPr>
          <w:lang w:val="en-US"/>
        </w:rPr>
        <w:instrText xml:space="preserve"> SEQ level0 \*arabic </w:instrText>
      </w:r>
      <w:r>
        <w:fldChar w:fldCharType="separate"/>
      </w:r>
      <w:r w:rsidR="002649EA">
        <w:rPr>
          <w:noProof/>
          <w:lang w:val="en-US"/>
        </w:rPr>
        <w:t>366</w:t>
      </w:r>
      <w:r>
        <w:fldChar w:fldCharType="end"/>
      </w:r>
      <w:r w:rsidRPr="00B00668">
        <w:rPr>
          <w:lang w:val="en-US"/>
        </w:rPr>
        <w:t>.  On 27 June 2001 the first applicant was granted victim status.</w:t>
      </w:r>
    </w:p>
    <w:p w:rsidR="003F3541" w:rsidRDefault="00B00668" w:rsidP="00B00668">
      <w:pPr>
        <w:pStyle w:val="ECHRPara"/>
        <w:rPr>
          <w:lang w:val="en-US"/>
        </w:rPr>
      </w:pPr>
      <w:r>
        <w:fldChar w:fldCharType="begin"/>
      </w:r>
      <w:r w:rsidRPr="00B00668">
        <w:rPr>
          <w:lang w:val="en-US"/>
        </w:rPr>
        <w:instrText xml:space="preserve"> SEQ level0 \*arabic </w:instrText>
      </w:r>
      <w:r>
        <w:fldChar w:fldCharType="separate"/>
      </w:r>
      <w:r w:rsidR="002649EA">
        <w:rPr>
          <w:noProof/>
          <w:lang w:val="en-US"/>
        </w:rPr>
        <w:t>367</w:t>
      </w:r>
      <w:r>
        <w:fldChar w:fldCharType="end"/>
      </w:r>
      <w:r w:rsidRPr="00B00668">
        <w:rPr>
          <w:lang w:val="en-US"/>
        </w:rPr>
        <w:t>.  The investigation was suspended on 6 August 2001 and resumed on 29 July 2003. It was suspended and resumed several more times in 2003 and 2004.</w:t>
      </w:r>
    </w:p>
    <w:p w:rsidR="00B00668" w:rsidRPr="00B00668" w:rsidRDefault="00B00668" w:rsidP="00B00668">
      <w:pPr>
        <w:pStyle w:val="ECHRPara"/>
        <w:rPr>
          <w:lang w:val="en-US"/>
        </w:rPr>
      </w:pPr>
      <w:r>
        <w:fldChar w:fldCharType="begin"/>
      </w:r>
      <w:r w:rsidRPr="00B00668">
        <w:rPr>
          <w:lang w:val="en-US"/>
        </w:rPr>
        <w:instrText xml:space="preserve"> SEQ level0 \*arabic </w:instrText>
      </w:r>
      <w:r>
        <w:fldChar w:fldCharType="separate"/>
      </w:r>
      <w:r w:rsidR="002649EA">
        <w:rPr>
          <w:noProof/>
          <w:lang w:val="en-US"/>
        </w:rPr>
        <w:t>368</w:t>
      </w:r>
      <w:r>
        <w:fldChar w:fldCharType="end"/>
      </w:r>
      <w:r w:rsidRPr="00B00668">
        <w:rPr>
          <w:lang w:val="en-US"/>
        </w:rPr>
        <w:t>.  In July 2003 the investigator examined the crime scene. No evidence was collected.</w:t>
      </w:r>
    </w:p>
    <w:p w:rsidR="003F3541" w:rsidRDefault="00B00668" w:rsidP="00B00668">
      <w:pPr>
        <w:pStyle w:val="ECHRPara"/>
        <w:rPr>
          <w:lang w:val="en-US"/>
        </w:rPr>
      </w:pPr>
      <w:r>
        <w:fldChar w:fldCharType="begin"/>
      </w:r>
      <w:r w:rsidRPr="00B00668">
        <w:rPr>
          <w:lang w:val="en-US"/>
        </w:rPr>
        <w:instrText xml:space="preserve"> SEQ level0 \*arabic </w:instrText>
      </w:r>
      <w:r>
        <w:fldChar w:fldCharType="separate"/>
      </w:r>
      <w:r w:rsidR="002649EA">
        <w:rPr>
          <w:noProof/>
          <w:lang w:val="en-US"/>
        </w:rPr>
        <w:t>369</w:t>
      </w:r>
      <w:r>
        <w:fldChar w:fldCharType="end"/>
      </w:r>
      <w:r w:rsidRPr="00B00668">
        <w:rPr>
          <w:lang w:val="en-US"/>
        </w:rPr>
        <w:t>.  On 15 August 2003 the sixth and ninth applicants were granted victim status.</w:t>
      </w:r>
    </w:p>
    <w:p w:rsidR="00B00668" w:rsidRPr="00B00668" w:rsidRDefault="00B00668" w:rsidP="00B00668">
      <w:pPr>
        <w:pStyle w:val="ECHRPara"/>
        <w:rPr>
          <w:lang w:val="en-US"/>
        </w:rPr>
      </w:pPr>
      <w:r>
        <w:fldChar w:fldCharType="begin"/>
      </w:r>
      <w:r w:rsidRPr="00B00668">
        <w:rPr>
          <w:lang w:val="en-US"/>
        </w:rPr>
        <w:instrText xml:space="preserve"> SEQ level0 \*arabic </w:instrText>
      </w:r>
      <w:r>
        <w:fldChar w:fldCharType="separate"/>
      </w:r>
      <w:r w:rsidR="002649EA">
        <w:rPr>
          <w:noProof/>
          <w:lang w:val="en-US"/>
        </w:rPr>
        <w:t>370</w:t>
      </w:r>
      <w:r>
        <w:fldChar w:fldCharType="end"/>
      </w:r>
      <w:r w:rsidRPr="00B00668">
        <w:rPr>
          <w:lang w:val="en-US"/>
        </w:rPr>
        <w:t>.  On 2 December 2004 the investigators suspended the investigation and informed the applicants thereof. It</w:t>
      </w:r>
      <w:r w:rsidR="00625E14">
        <w:rPr>
          <w:lang w:val="en-US"/>
        </w:rPr>
        <w:t>’</w:t>
      </w:r>
      <w:r w:rsidRPr="00B00668">
        <w:rPr>
          <w:lang w:val="en-US"/>
        </w:rPr>
        <w:t>s unclear whether the investigation has been resumed since. The proceedings are still pending.</w:t>
      </w:r>
    </w:p>
    <w:p w:rsidR="00B00668" w:rsidRPr="00B00668" w:rsidRDefault="00B00668" w:rsidP="00B00668">
      <w:pPr>
        <w:pStyle w:val="ECHRHeading4"/>
        <w:rPr>
          <w:lang w:val="en-US"/>
        </w:rPr>
      </w:pPr>
      <w:r w:rsidRPr="00B00668">
        <w:rPr>
          <w:lang w:val="en-US"/>
        </w:rPr>
        <w:t>(c)  The applicants</w:t>
      </w:r>
      <w:r w:rsidR="00625E14">
        <w:rPr>
          <w:lang w:val="en-US"/>
        </w:rPr>
        <w:t>’</w:t>
      </w:r>
      <w:r w:rsidRPr="00B00668">
        <w:rPr>
          <w:lang w:val="en-US"/>
        </w:rPr>
        <w:t xml:space="preserve"> complaints concerning the investigation</w:t>
      </w:r>
    </w:p>
    <w:p w:rsidR="00B00668" w:rsidRPr="00B00668" w:rsidRDefault="00B00668" w:rsidP="00B00668">
      <w:pPr>
        <w:pStyle w:val="ECHRPara"/>
        <w:rPr>
          <w:lang w:val="en-US"/>
        </w:rPr>
      </w:pPr>
      <w:r>
        <w:fldChar w:fldCharType="begin"/>
      </w:r>
      <w:r w:rsidRPr="00B00668">
        <w:rPr>
          <w:lang w:val="en-US"/>
        </w:rPr>
        <w:instrText xml:space="preserve"> SEQ level0 \*arabic </w:instrText>
      </w:r>
      <w:r>
        <w:fldChar w:fldCharType="separate"/>
      </w:r>
      <w:r w:rsidR="002649EA">
        <w:rPr>
          <w:noProof/>
          <w:lang w:val="en-US"/>
        </w:rPr>
        <w:t>371</w:t>
      </w:r>
      <w:r>
        <w:fldChar w:fldCharType="end"/>
      </w:r>
      <w:r w:rsidRPr="00B00668">
        <w:rPr>
          <w:lang w:val="en-US"/>
        </w:rPr>
        <w:t>.  On a number of occasions between April 2000 and December 2004 the applicants wrote to various authorities asking for assistance in the search for their missing relatives; no meaningful information was given to them.</w:t>
      </w:r>
    </w:p>
    <w:p w:rsidR="003F3541" w:rsidRDefault="00B00668" w:rsidP="00B00668">
      <w:pPr>
        <w:pStyle w:val="ECHRPara"/>
        <w:rPr>
          <w:lang w:val="en-US"/>
        </w:rPr>
      </w:pPr>
      <w:r>
        <w:fldChar w:fldCharType="begin"/>
      </w:r>
      <w:r w:rsidRPr="00B00668">
        <w:rPr>
          <w:lang w:val="en-US"/>
        </w:rPr>
        <w:instrText xml:space="preserve"> SEQ level0 \*arabic </w:instrText>
      </w:r>
      <w:r>
        <w:fldChar w:fldCharType="separate"/>
      </w:r>
      <w:r w:rsidR="002649EA">
        <w:rPr>
          <w:noProof/>
          <w:lang w:val="en-US"/>
        </w:rPr>
        <w:t>372</w:t>
      </w:r>
      <w:r>
        <w:fldChar w:fldCharType="end"/>
      </w:r>
      <w:r w:rsidRPr="00B00668">
        <w:rPr>
          <w:lang w:val="en-US"/>
        </w:rPr>
        <w:t>.  On 5 October 2009 the first and sixth applicants requested access to the investigation file; the Grozny District Court granted access to the file on 13 November 2009.</w:t>
      </w:r>
    </w:p>
    <w:p w:rsidR="00B00668" w:rsidRPr="00B00668" w:rsidRDefault="00B00668" w:rsidP="00B00668">
      <w:pPr>
        <w:pStyle w:val="ECHRPara"/>
        <w:rPr>
          <w:lang w:val="en-US"/>
        </w:rPr>
      </w:pPr>
      <w:r>
        <w:fldChar w:fldCharType="begin"/>
      </w:r>
      <w:r w:rsidRPr="00B00668">
        <w:rPr>
          <w:lang w:val="en-US"/>
        </w:rPr>
        <w:instrText xml:space="preserve"> SEQ level0 \*arabic </w:instrText>
      </w:r>
      <w:r>
        <w:fldChar w:fldCharType="separate"/>
      </w:r>
      <w:r w:rsidR="002649EA">
        <w:rPr>
          <w:noProof/>
          <w:lang w:val="en-US"/>
        </w:rPr>
        <w:t>373</w:t>
      </w:r>
      <w:r>
        <w:fldChar w:fldCharType="end"/>
      </w:r>
      <w:r w:rsidRPr="00B00668">
        <w:rPr>
          <w:lang w:val="en-US"/>
        </w:rPr>
        <w:t>.  Following the applicants</w:t>
      </w:r>
      <w:r w:rsidR="00625E14">
        <w:rPr>
          <w:lang w:val="en-US"/>
        </w:rPr>
        <w:t>’</w:t>
      </w:r>
      <w:r w:rsidRPr="00B00668">
        <w:rPr>
          <w:lang w:val="en-US"/>
        </w:rPr>
        <w:t xml:space="preserve"> complaint of 5 July 2010 that the investigators had failed to take adequate investigative steps, the Grozny investigations department informed them on 9 July 2010 that operational search measures were under way and that they would be kept abreast of the results of the investigative steps.</w:t>
      </w:r>
    </w:p>
    <w:p w:rsidR="00B00668" w:rsidRPr="00B00668" w:rsidRDefault="00B00668" w:rsidP="00B00668">
      <w:pPr>
        <w:pStyle w:val="ECHRHeading1"/>
        <w:rPr>
          <w:lang w:val="en-US"/>
        </w:rPr>
      </w:pPr>
      <w:r w:rsidRPr="00B00668">
        <w:rPr>
          <w:lang w:val="en-US"/>
        </w:rPr>
        <w:t>II.  RELEVANT DOMESTIC LAW AND PRACTICE AND INTERNATIONAL MATERIALS</w:t>
      </w:r>
    </w:p>
    <w:p w:rsidR="003F3541" w:rsidRDefault="00B00668" w:rsidP="00B00668">
      <w:pPr>
        <w:pStyle w:val="ECHRPara"/>
        <w:rPr>
          <w:snapToGrid w:val="0"/>
          <w:lang w:val="en-US"/>
        </w:rPr>
      </w:pPr>
      <w:r>
        <w:fldChar w:fldCharType="begin"/>
      </w:r>
      <w:r w:rsidRPr="00B00668">
        <w:rPr>
          <w:lang w:val="en-US"/>
        </w:rPr>
        <w:instrText xml:space="preserve"> SEQ level0 \*arabic </w:instrText>
      </w:r>
      <w:r>
        <w:fldChar w:fldCharType="separate"/>
      </w:r>
      <w:r w:rsidR="002649EA">
        <w:rPr>
          <w:noProof/>
          <w:lang w:val="en-US"/>
        </w:rPr>
        <w:t>374</w:t>
      </w:r>
      <w:r>
        <w:fldChar w:fldCharType="end"/>
      </w:r>
      <w:r w:rsidRPr="00B00668">
        <w:rPr>
          <w:lang w:val="en-US"/>
        </w:rPr>
        <w:t xml:space="preserve">.  For a summary of the relevant domestic law and practice see </w:t>
      </w:r>
      <w:r w:rsidRPr="00B00668">
        <w:rPr>
          <w:i/>
          <w:lang w:val="en-US"/>
        </w:rPr>
        <w:t>Aslakhanova and Others v. Russia</w:t>
      </w:r>
      <w:r w:rsidRPr="00B00668">
        <w:rPr>
          <w:lang w:val="en-US"/>
        </w:rPr>
        <w:t>, (nos. 2944/06, 8300/07, 50184/07, 332/08 and 42509/10</w:t>
      </w:r>
      <w:r w:rsidRPr="00B00668">
        <w:rPr>
          <w:snapToGrid w:val="0"/>
          <w:lang w:val="en-US"/>
        </w:rPr>
        <w:t>, §§ 43-59 and §§ 69-84, 18 December 2012).</w:t>
      </w:r>
    </w:p>
    <w:p w:rsidR="00B00668" w:rsidRPr="00B00668" w:rsidRDefault="00B00668" w:rsidP="00B00668">
      <w:pPr>
        <w:pStyle w:val="ECHRTitle1"/>
        <w:rPr>
          <w:lang w:val="en-US"/>
        </w:rPr>
      </w:pPr>
      <w:r w:rsidRPr="00B00668">
        <w:rPr>
          <w:lang w:val="en-US"/>
        </w:rPr>
        <w:t>THE LAW</w:t>
      </w:r>
    </w:p>
    <w:p w:rsidR="00B00668" w:rsidRPr="00B00668" w:rsidRDefault="00B00668" w:rsidP="00B00668">
      <w:pPr>
        <w:pStyle w:val="ECHRHeading1"/>
        <w:rPr>
          <w:lang w:val="en-US"/>
        </w:rPr>
      </w:pPr>
      <w:r w:rsidRPr="00B00668">
        <w:rPr>
          <w:lang w:val="en-US"/>
        </w:rPr>
        <w:t>I.  JOINDER OF THE APPLICATIONS</w:t>
      </w:r>
    </w:p>
    <w:p w:rsidR="003F3541" w:rsidRDefault="00B00668" w:rsidP="00B00668">
      <w:pPr>
        <w:pStyle w:val="ECHRPara"/>
        <w:rPr>
          <w:noProof/>
          <w:lang w:val="en-US"/>
        </w:rPr>
      </w:pPr>
      <w:r>
        <w:rPr>
          <w:noProof/>
        </w:rPr>
        <w:fldChar w:fldCharType="begin"/>
      </w:r>
      <w:r w:rsidRPr="00B00668">
        <w:rPr>
          <w:noProof/>
          <w:lang w:val="en-US"/>
        </w:rPr>
        <w:instrText xml:space="preserve"> SEQ level0 \*arabic </w:instrText>
      </w:r>
      <w:r>
        <w:rPr>
          <w:noProof/>
        </w:rPr>
        <w:fldChar w:fldCharType="separate"/>
      </w:r>
      <w:r w:rsidR="002649EA">
        <w:rPr>
          <w:noProof/>
          <w:lang w:val="en-US"/>
        </w:rPr>
        <w:t>375</w:t>
      </w:r>
      <w:r>
        <w:rPr>
          <w:noProof/>
        </w:rPr>
        <w:fldChar w:fldCharType="end"/>
      </w:r>
      <w:r w:rsidRPr="00B00668">
        <w:rPr>
          <w:noProof/>
          <w:lang w:val="en-US"/>
        </w:rPr>
        <w:t>.  In accordance with Rule 42 § 1 of the Rules of Court, the Court decides to join the applications, given their similar factual and legal background.</w:t>
      </w:r>
    </w:p>
    <w:p w:rsidR="00B00668" w:rsidRPr="00B00668" w:rsidRDefault="00B00668" w:rsidP="00B00668">
      <w:pPr>
        <w:pStyle w:val="ECHRHeading1"/>
        <w:rPr>
          <w:lang w:val="en-US"/>
        </w:rPr>
      </w:pPr>
      <w:r w:rsidRPr="00B00668">
        <w:rPr>
          <w:lang w:val="en-US"/>
        </w:rPr>
        <w:t>II.  THE GOVERNMENT</w:t>
      </w:r>
      <w:r w:rsidR="00625E14">
        <w:rPr>
          <w:lang w:val="en-US"/>
        </w:rPr>
        <w:t>’</w:t>
      </w:r>
      <w:r w:rsidRPr="00B00668">
        <w:rPr>
          <w:lang w:val="en-US"/>
        </w:rPr>
        <w:t>S PRELIMINARY OBJECTION</w:t>
      </w:r>
    </w:p>
    <w:p w:rsidR="00B00668" w:rsidRPr="00B00668" w:rsidRDefault="00B00668" w:rsidP="00B00668">
      <w:pPr>
        <w:pStyle w:val="ECHRHeading2"/>
        <w:rPr>
          <w:lang w:val="en-US"/>
        </w:rPr>
      </w:pPr>
      <w:r w:rsidRPr="00B00668">
        <w:rPr>
          <w:lang w:val="en-US"/>
        </w:rPr>
        <w:t>A.  The parties</w:t>
      </w:r>
      <w:r w:rsidR="00625E14">
        <w:rPr>
          <w:lang w:val="en-US"/>
        </w:rPr>
        <w:t>’</w:t>
      </w:r>
      <w:r w:rsidRPr="00B00668">
        <w:rPr>
          <w:lang w:val="en-US"/>
        </w:rPr>
        <w:t xml:space="preserve"> submissions</w:t>
      </w:r>
    </w:p>
    <w:p w:rsidR="00B00668" w:rsidRPr="00B00668" w:rsidRDefault="00B00668" w:rsidP="00B00668">
      <w:pPr>
        <w:pStyle w:val="ECHRHeading3"/>
        <w:rPr>
          <w:lang w:val="en-US"/>
        </w:rPr>
      </w:pPr>
      <w:r w:rsidRPr="00B00668">
        <w:rPr>
          <w:lang w:val="en-US"/>
        </w:rPr>
        <w:t>1.  The Government</w:t>
      </w:r>
    </w:p>
    <w:p w:rsidR="003F3541" w:rsidRDefault="00B00668" w:rsidP="00B00668">
      <w:pPr>
        <w:pStyle w:val="ECHRPara"/>
        <w:rPr>
          <w:szCs w:val="24"/>
          <w:lang w:val="en-US"/>
        </w:rPr>
      </w:pPr>
      <w:r w:rsidRPr="00345869">
        <w:rPr>
          <w:szCs w:val="24"/>
        </w:rPr>
        <w:fldChar w:fldCharType="begin"/>
      </w:r>
      <w:r w:rsidRPr="00B00668">
        <w:rPr>
          <w:szCs w:val="24"/>
          <w:lang w:val="en-US"/>
        </w:rPr>
        <w:instrText xml:space="preserve"> SEQ level0 \*arabic </w:instrText>
      </w:r>
      <w:r w:rsidRPr="00345869">
        <w:rPr>
          <w:szCs w:val="24"/>
        </w:rPr>
        <w:fldChar w:fldCharType="separate"/>
      </w:r>
      <w:r w:rsidR="002649EA">
        <w:rPr>
          <w:noProof/>
          <w:szCs w:val="24"/>
          <w:lang w:val="en-US"/>
        </w:rPr>
        <w:t>376</w:t>
      </w:r>
      <w:r w:rsidRPr="00345869">
        <w:rPr>
          <w:szCs w:val="24"/>
        </w:rPr>
        <w:fldChar w:fldCharType="end"/>
      </w:r>
      <w:r w:rsidRPr="00B00668">
        <w:rPr>
          <w:szCs w:val="24"/>
          <w:lang w:val="en-US"/>
        </w:rPr>
        <w:t>.  In their observations in respect of all the cases, the Government submitted that the applicants had failed to exhaust domestic remedies. They could have lodged complaints before the domestic courts about the inaction of the investigative authorities or claimed civil damages. In any case, the criminal investigations into the disappearances of the applicants</w:t>
      </w:r>
      <w:r w:rsidR="00625E14">
        <w:rPr>
          <w:szCs w:val="24"/>
          <w:lang w:val="en-US"/>
        </w:rPr>
        <w:t>’</w:t>
      </w:r>
      <w:r w:rsidRPr="00B00668">
        <w:rPr>
          <w:szCs w:val="24"/>
          <w:lang w:val="en-US"/>
        </w:rPr>
        <w:t xml:space="preserve"> relatives were still in progress and therefore the applications had been lodged prematurely. They also mentioned that as no final domestic decisions had been taken in respect of the applicants</w:t>
      </w:r>
      <w:r w:rsidR="00625E14">
        <w:rPr>
          <w:szCs w:val="24"/>
          <w:lang w:val="en-US"/>
        </w:rPr>
        <w:t>’</w:t>
      </w:r>
      <w:r w:rsidRPr="00B00668">
        <w:rPr>
          <w:szCs w:val="24"/>
          <w:lang w:val="en-US"/>
        </w:rPr>
        <w:t xml:space="preserve"> complaints, the six-month time-limit was not applicable.</w:t>
      </w:r>
    </w:p>
    <w:p w:rsidR="00B00668" w:rsidRPr="00B00668" w:rsidRDefault="00B00668" w:rsidP="00B00668">
      <w:pPr>
        <w:pStyle w:val="ECHRHeading3"/>
        <w:rPr>
          <w:lang w:val="en-US"/>
        </w:rPr>
      </w:pPr>
      <w:r w:rsidRPr="00B00668">
        <w:rPr>
          <w:lang w:val="en-US"/>
        </w:rPr>
        <w:t>2.  The applicants</w:t>
      </w:r>
    </w:p>
    <w:p w:rsidR="003F3541" w:rsidRDefault="00B00668" w:rsidP="00B00668">
      <w:pPr>
        <w:pStyle w:val="ECHRPara"/>
        <w:rPr>
          <w:szCs w:val="24"/>
          <w:lang w:val="en-US"/>
        </w:rPr>
      </w:pPr>
      <w:r w:rsidRPr="00345869">
        <w:rPr>
          <w:szCs w:val="24"/>
        </w:rPr>
        <w:fldChar w:fldCharType="begin"/>
      </w:r>
      <w:r w:rsidRPr="00B00668">
        <w:rPr>
          <w:szCs w:val="24"/>
          <w:lang w:val="en-US"/>
        </w:rPr>
        <w:instrText xml:space="preserve"> SEQ level0 \*arabic </w:instrText>
      </w:r>
      <w:r w:rsidRPr="00345869">
        <w:rPr>
          <w:szCs w:val="24"/>
        </w:rPr>
        <w:fldChar w:fldCharType="separate"/>
      </w:r>
      <w:r w:rsidR="002649EA">
        <w:rPr>
          <w:noProof/>
          <w:szCs w:val="24"/>
          <w:lang w:val="en-US"/>
        </w:rPr>
        <w:t>377</w:t>
      </w:r>
      <w:r w:rsidRPr="00345869">
        <w:rPr>
          <w:szCs w:val="24"/>
        </w:rPr>
        <w:fldChar w:fldCharType="end"/>
      </w:r>
      <w:r w:rsidRPr="00B00668">
        <w:rPr>
          <w:szCs w:val="24"/>
          <w:lang w:val="en-US"/>
        </w:rPr>
        <w:t>.  Regarding the alleged failure to exhaust domestic remedies, all the applicants, referring to the Court</w:t>
      </w:r>
      <w:r w:rsidR="00625E14">
        <w:rPr>
          <w:szCs w:val="24"/>
          <w:lang w:val="en-US"/>
        </w:rPr>
        <w:t>’</w:t>
      </w:r>
      <w:r w:rsidRPr="00B00668">
        <w:rPr>
          <w:szCs w:val="24"/>
          <w:lang w:val="en-US"/>
        </w:rPr>
        <w:t>s case-law, submitted that they were not obliged to pursue civil remedies and that lodging complaints against the investigators under Article 125 of the Criminal Procedure Code would not have remedied the shortcomings of the investigations. They all submitted that the only effective remedy in their cases – the criminal investigations into the abduction of their relatives – had proved to be ineffective.</w:t>
      </w:r>
    </w:p>
    <w:p w:rsidR="003F3541" w:rsidRPr="00222939" w:rsidRDefault="00B00668" w:rsidP="00B00668">
      <w:pPr>
        <w:pStyle w:val="ECHRPara"/>
        <w:rPr>
          <w:i/>
          <w:lang w:val="en-GB"/>
        </w:rPr>
      </w:pPr>
      <w:r w:rsidRPr="00F13840">
        <w:fldChar w:fldCharType="begin"/>
      </w:r>
      <w:r w:rsidRPr="00B00668">
        <w:rPr>
          <w:lang w:val="en-US"/>
        </w:rPr>
        <w:instrText xml:space="preserve"> SEQ level0 \*arabic </w:instrText>
      </w:r>
      <w:r w:rsidRPr="00F13840">
        <w:fldChar w:fldCharType="separate"/>
      </w:r>
      <w:r w:rsidR="002649EA">
        <w:rPr>
          <w:noProof/>
          <w:lang w:val="en-US"/>
        </w:rPr>
        <w:t>378</w:t>
      </w:r>
      <w:r w:rsidRPr="00F13840">
        <w:fldChar w:fldCharType="end"/>
      </w:r>
      <w:r w:rsidRPr="00B00668">
        <w:rPr>
          <w:lang w:val="en-US"/>
        </w:rPr>
        <w:t xml:space="preserve">.  The applicants also submitted that they had complied with the admissibility criteria concerning the six-month time-limit. In particular, the applicants in </w:t>
      </w:r>
      <w:r w:rsidRPr="00B00668">
        <w:rPr>
          <w:i/>
          <w:lang w:val="en-US"/>
        </w:rPr>
        <w:t>Pitsayeva and Others</w:t>
      </w:r>
      <w:r w:rsidRPr="00B00668">
        <w:rPr>
          <w:lang w:val="en-US"/>
        </w:rPr>
        <w:t xml:space="preserve"> (no. 53036/08), </w:t>
      </w:r>
      <w:r w:rsidRPr="00B00668">
        <w:rPr>
          <w:i/>
          <w:lang w:val="en-US"/>
        </w:rPr>
        <w:t>Salamova and Others</w:t>
      </w:r>
      <w:r w:rsidRPr="00B00668">
        <w:rPr>
          <w:lang w:val="en-US"/>
        </w:rPr>
        <w:t xml:space="preserve"> (no. 61785/08), </w:t>
      </w:r>
      <w:r w:rsidRPr="00B00668">
        <w:rPr>
          <w:i/>
          <w:lang w:val="en-US"/>
        </w:rPr>
        <w:t>Debizova and Others</w:t>
      </w:r>
      <w:r w:rsidRPr="00B00668">
        <w:rPr>
          <w:lang w:val="en-US"/>
        </w:rPr>
        <w:t xml:space="preserve"> (no. 24708/09), </w:t>
      </w:r>
      <w:r w:rsidRPr="00B00668">
        <w:rPr>
          <w:i/>
          <w:lang w:val="en-US"/>
        </w:rPr>
        <w:t>Adiyeva and Others</w:t>
      </w:r>
      <w:r w:rsidRPr="00B00668">
        <w:rPr>
          <w:lang w:val="en-US"/>
        </w:rPr>
        <w:t xml:space="preserve"> (no. 30327/09), </w:t>
      </w:r>
      <w:r w:rsidRPr="00B00668">
        <w:rPr>
          <w:i/>
          <w:szCs w:val="24"/>
          <w:lang w:val="en-US"/>
        </w:rPr>
        <w:t>Adiyeva</w:t>
      </w:r>
      <w:r w:rsidRPr="00B00668">
        <w:rPr>
          <w:szCs w:val="24"/>
          <w:lang w:val="en-US"/>
        </w:rPr>
        <w:t xml:space="preserve"> (no. 61258/09), </w:t>
      </w:r>
      <w:r w:rsidRPr="00B00668">
        <w:rPr>
          <w:i/>
          <w:szCs w:val="24"/>
          <w:lang w:val="en-US"/>
        </w:rPr>
        <w:t>Saraliyeva and Others</w:t>
      </w:r>
      <w:r w:rsidRPr="00B00668">
        <w:rPr>
          <w:szCs w:val="24"/>
          <w:lang w:val="en-US"/>
        </w:rPr>
        <w:t xml:space="preserve"> (no. 63608/09), </w:t>
      </w:r>
      <w:r w:rsidRPr="00B00668">
        <w:rPr>
          <w:i/>
          <w:szCs w:val="24"/>
          <w:lang w:val="en-US"/>
        </w:rPr>
        <w:t>Aliyeva and Dombayev</w:t>
      </w:r>
      <w:r w:rsidR="003F3541">
        <w:rPr>
          <w:szCs w:val="24"/>
          <w:lang w:val="en-US"/>
        </w:rPr>
        <w:t xml:space="preserve"> </w:t>
      </w:r>
      <w:r w:rsidRPr="00B00668">
        <w:rPr>
          <w:szCs w:val="24"/>
          <w:lang w:val="en-US"/>
        </w:rPr>
        <w:t xml:space="preserve">(no. 67322/09), </w:t>
      </w:r>
      <w:r w:rsidRPr="00B00668">
        <w:rPr>
          <w:i/>
          <w:szCs w:val="24"/>
          <w:lang w:val="en-US"/>
        </w:rPr>
        <w:t>Murdalova and Others</w:t>
      </w:r>
      <w:r w:rsidRPr="00B00668">
        <w:rPr>
          <w:szCs w:val="24"/>
          <w:lang w:val="en-US"/>
        </w:rPr>
        <w:t xml:space="preserve"> (no. 32797/10), and </w:t>
      </w:r>
      <w:r w:rsidRPr="00B00668">
        <w:rPr>
          <w:i/>
          <w:szCs w:val="24"/>
          <w:lang w:val="en-US"/>
        </w:rPr>
        <w:t>Elbuzdukayeva</w:t>
      </w:r>
      <w:r w:rsidRPr="00B00668">
        <w:rPr>
          <w:szCs w:val="24"/>
          <w:lang w:val="en-US"/>
        </w:rPr>
        <w:t xml:space="preserve"> (no. 62244/10) stated that they had complained to the authorities shortly after their relatives</w:t>
      </w:r>
      <w:r w:rsidR="00625E14">
        <w:rPr>
          <w:szCs w:val="24"/>
          <w:lang w:val="en-US"/>
        </w:rPr>
        <w:t>’</w:t>
      </w:r>
      <w:r w:rsidRPr="00B00668">
        <w:rPr>
          <w:szCs w:val="24"/>
          <w:lang w:val="en-US"/>
        </w:rPr>
        <w:t xml:space="preserve"> abduction and had hoped that the criminal investigations initiated thereafter would produce results, just as they would in any other official investigation initiated by the authorities in the Russian Federation. They lodged their application with the Court only after they had realised that the investigation had been ineffective. In addition to their references to the case of </w:t>
      </w:r>
      <w:r w:rsidRPr="00B00668">
        <w:rPr>
          <w:i/>
          <w:szCs w:val="24"/>
          <w:lang w:val="en-US"/>
        </w:rPr>
        <w:t>Varnava</w:t>
      </w:r>
      <w:r w:rsidRPr="00B00668">
        <w:rPr>
          <w:lang w:val="en-US"/>
        </w:rPr>
        <w:t xml:space="preserve"> </w:t>
      </w:r>
      <w:r w:rsidRPr="00B00668">
        <w:rPr>
          <w:i/>
          <w:lang w:val="en-US"/>
        </w:rPr>
        <w:t>and Others v. Turkey</w:t>
      </w:r>
      <w:r w:rsidRPr="00B00668">
        <w:rPr>
          <w:lang w:val="en-US"/>
        </w:rPr>
        <w:t xml:space="preserve"> ([GC], </w:t>
      </w:r>
      <w:r w:rsidR="00222939" w:rsidRPr="00222939">
        <w:rPr>
          <w:lang w:val="en-GB"/>
        </w:rPr>
        <w:t>nos. 16064/90, 16065/90, 16066/90, 16068/90, 16069/90, 16070/90, 16071/90, 16072/90 and 16073/90, ECHR 2009</w:t>
      </w:r>
      <w:r w:rsidRPr="00B00668">
        <w:rPr>
          <w:lang w:val="en-US"/>
        </w:rPr>
        <w:t>-)</w:t>
      </w:r>
      <w:r w:rsidRPr="00B00668">
        <w:rPr>
          <w:szCs w:val="24"/>
          <w:lang w:val="en-US"/>
        </w:rPr>
        <w:t xml:space="preserve">, the applicants also cited, amongst others, the cases of </w:t>
      </w:r>
      <w:bookmarkStart w:id="0" w:name="File44"/>
      <w:r w:rsidRPr="00B00668">
        <w:rPr>
          <w:i/>
          <w:szCs w:val="24"/>
          <w:lang w:val="en-US"/>
        </w:rPr>
        <w:t>Tse</w:t>
      </w:r>
      <w:bookmarkEnd w:id="0"/>
      <w:r w:rsidRPr="00B00668">
        <w:rPr>
          <w:i/>
          <w:szCs w:val="24"/>
          <w:lang w:val="en-US"/>
        </w:rPr>
        <w:t>choyev v. Russia</w:t>
      </w:r>
      <w:r w:rsidRPr="00B00668">
        <w:rPr>
          <w:szCs w:val="24"/>
          <w:lang w:val="en-US"/>
        </w:rPr>
        <w:t xml:space="preserve"> (no. 39358/05</w:t>
      </w:r>
      <w:r w:rsidRPr="00B00668">
        <w:rPr>
          <w:snapToGrid w:val="0"/>
          <w:szCs w:val="24"/>
          <w:lang w:val="en-US"/>
        </w:rPr>
        <w:t xml:space="preserve">, 15 March 2011) and </w:t>
      </w:r>
      <w:r w:rsidRPr="00B00668">
        <w:rPr>
          <w:i/>
          <w:szCs w:val="24"/>
          <w:lang w:val="en-US"/>
        </w:rPr>
        <w:t>Amuyeva and Others v. Russia</w:t>
      </w:r>
      <w:r w:rsidRPr="00B00668">
        <w:rPr>
          <w:szCs w:val="24"/>
          <w:lang w:val="en-US"/>
        </w:rPr>
        <w:t xml:space="preserve"> (no. 17321/06</w:t>
      </w:r>
      <w:r w:rsidRPr="00B00668">
        <w:rPr>
          <w:snapToGrid w:val="0"/>
          <w:szCs w:val="24"/>
          <w:lang w:val="en-US"/>
        </w:rPr>
        <w:t xml:space="preserve">, 25 November 2010). They </w:t>
      </w:r>
      <w:r w:rsidRPr="00B00668">
        <w:rPr>
          <w:szCs w:val="24"/>
          <w:lang w:val="en-US"/>
        </w:rPr>
        <w:t xml:space="preserve">pointed out that even in those cases, which concerned killings, in spite of lulls in the investigations lasting several years, the applications were deemed admissible by the Court. In addition, the applicants in </w:t>
      </w:r>
      <w:r w:rsidRPr="00B00668">
        <w:rPr>
          <w:i/>
          <w:szCs w:val="24"/>
          <w:lang w:val="en-US"/>
        </w:rPr>
        <w:t>Petimat Magomadova</w:t>
      </w:r>
      <w:r w:rsidRPr="00B00668">
        <w:rPr>
          <w:szCs w:val="24"/>
          <w:lang w:val="en-US"/>
        </w:rPr>
        <w:t xml:space="preserve"> (no. 36965/09), </w:t>
      </w:r>
      <w:r w:rsidRPr="00B00668">
        <w:rPr>
          <w:i/>
          <w:szCs w:val="24"/>
          <w:lang w:val="en-US"/>
        </w:rPr>
        <w:t>Amirova and Others</w:t>
      </w:r>
      <w:r w:rsidRPr="00B00668">
        <w:rPr>
          <w:szCs w:val="24"/>
          <w:lang w:val="en-US"/>
        </w:rPr>
        <w:t xml:space="preserve"> (no. 4345/10) and </w:t>
      </w:r>
      <w:r w:rsidRPr="00B00668">
        <w:rPr>
          <w:i/>
          <w:szCs w:val="24"/>
          <w:lang w:val="en-US"/>
        </w:rPr>
        <w:t>Yusupovy</w:t>
      </w:r>
      <w:r w:rsidRPr="00B00668">
        <w:rPr>
          <w:szCs w:val="24"/>
          <w:lang w:val="en-US"/>
        </w:rPr>
        <w:t xml:space="preserve"> (no. 33944/10) maintained that the armed conflict in Chechnya had led them to believe that delays in the investigation were inevitable. Moreover, owing to their poor</w:t>
      </w:r>
      <w:r w:rsidRPr="00B00668">
        <w:rPr>
          <w:lang w:val="en-US"/>
        </w:rPr>
        <w:t xml:space="preserve"> command of Russian, their lack of legal knowledge and the absence of financial means to hire a lawyer, and in the absence of domestic provisions for free legal assistance to victims of enforced disappearances, they had been unable to assess the effectiveness of the investigations. The applicants in the cases of </w:t>
      </w:r>
      <w:r w:rsidRPr="00B00668">
        <w:rPr>
          <w:i/>
          <w:szCs w:val="24"/>
          <w:lang w:val="en-US"/>
        </w:rPr>
        <w:t>Inalova</w:t>
      </w:r>
      <w:r w:rsidRPr="00B00668">
        <w:rPr>
          <w:szCs w:val="24"/>
          <w:lang w:val="en-US"/>
        </w:rPr>
        <w:t xml:space="preserve"> (no. 4334/10), </w:t>
      </w:r>
      <w:r w:rsidRPr="00B00668">
        <w:rPr>
          <w:i/>
          <w:szCs w:val="24"/>
          <w:lang w:val="en-US"/>
        </w:rPr>
        <w:t>Ismailova</w:t>
      </w:r>
      <w:r w:rsidRPr="00B00668">
        <w:rPr>
          <w:szCs w:val="24"/>
          <w:lang w:val="en-US"/>
        </w:rPr>
        <w:t xml:space="preserve"> (no. 25515/10), </w:t>
      </w:r>
      <w:r w:rsidRPr="00B00668">
        <w:rPr>
          <w:i/>
          <w:szCs w:val="24"/>
          <w:lang w:val="en-US"/>
        </w:rPr>
        <w:t>Merluyev</w:t>
      </w:r>
      <w:r w:rsidRPr="00B00668">
        <w:rPr>
          <w:szCs w:val="24"/>
          <w:lang w:val="en-US"/>
        </w:rPr>
        <w:t xml:space="preserve"> (no. 36141/10), </w:t>
      </w:r>
      <w:r w:rsidRPr="00B00668">
        <w:rPr>
          <w:i/>
          <w:szCs w:val="24"/>
          <w:lang w:val="en-US"/>
        </w:rPr>
        <w:t>Basnukayeva and Others</w:t>
      </w:r>
      <w:r w:rsidRPr="00B00668">
        <w:rPr>
          <w:szCs w:val="24"/>
          <w:lang w:val="en-US"/>
        </w:rPr>
        <w:t xml:space="preserve"> (no. 66420/10) and </w:t>
      </w:r>
      <w:r w:rsidRPr="00B00668">
        <w:rPr>
          <w:i/>
          <w:szCs w:val="24"/>
          <w:lang w:val="en-US"/>
        </w:rPr>
        <w:t>Viskhazhiyev and Others</w:t>
      </w:r>
      <w:r w:rsidRPr="00B00668">
        <w:rPr>
          <w:szCs w:val="24"/>
          <w:lang w:val="en-US"/>
        </w:rPr>
        <w:t xml:space="preserve"> (no. 11873/10) stated that they had initially believed that the abductions of their relatives would be investigated in a proper manner. However, with the passage of time and the lack of information from the investigating authorities, they began to doubt the effectiveness of the investigation and started looking for free legal assistance in order to assess the effectiveness of the proceedings and then, subsequently, to lodge their applications with the Court without undue delay. In this respect they referred to the case of </w:t>
      </w:r>
      <w:r w:rsidRPr="00B00668">
        <w:rPr>
          <w:i/>
          <w:lang w:val="en-US"/>
        </w:rPr>
        <w:t>Tashukhadzhiyev v. Russia</w:t>
      </w:r>
      <w:r w:rsidRPr="00B00668">
        <w:rPr>
          <w:lang w:val="en-US"/>
        </w:rPr>
        <w:t xml:space="preserve"> (no. 33251/04</w:t>
      </w:r>
      <w:r w:rsidRPr="00B00668">
        <w:rPr>
          <w:snapToGrid w:val="0"/>
          <w:szCs w:val="24"/>
          <w:lang w:val="en-US"/>
        </w:rPr>
        <w:t>, 25 October 2011), in which the application was lodged with the Court eight and half years after the events in question.</w:t>
      </w:r>
    </w:p>
    <w:p w:rsidR="003F3541" w:rsidRDefault="00B00668" w:rsidP="00B00668">
      <w:pPr>
        <w:pStyle w:val="ECHRHeading2"/>
        <w:rPr>
          <w:lang w:val="en-US"/>
        </w:rPr>
      </w:pPr>
      <w:r w:rsidRPr="00B00668">
        <w:rPr>
          <w:lang w:val="en-US"/>
        </w:rPr>
        <w:t>B.  The Court</w:t>
      </w:r>
      <w:r w:rsidR="00625E14">
        <w:rPr>
          <w:lang w:val="en-US"/>
        </w:rPr>
        <w:t>’</w:t>
      </w:r>
      <w:r w:rsidRPr="00B00668">
        <w:rPr>
          <w:lang w:val="en-US"/>
        </w:rPr>
        <w:t>s assessment</w:t>
      </w:r>
    </w:p>
    <w:p w:rsidR="003F3541" w:rsidRDefault="00B00668" w:rsidP="00B00668">
      <w:pPr>
        <w:pStyle w:val="ECHRHeading3"/>
        <w:rPr>
          <w:lang w:val="en-US"/>
        </w:rPr>
      </w:pPr>
      <w:r w:rsidRPr="00B00668">
        <w:rPr>
          <w:lang w:val="en-US"/>
        </w:rPr>
        <w:t>1.  Compliance with the six-month rule</w:t>
      </w:r>
    </w:p>
    <w:p w:rsidR="003F3541" w:rsidRDefault="00B00668" w:rsidP="00B00668">
      <w:pPr>
        <w:pStyle w:val="ECHRHeading4"/>
        <w:rPr>
          <w:lang w:val="en-US"/>
        </w:rPr>
      </w:pPr>
      <w:r w:rsidRPr="00B00668">
        <w:rPr>
          <w:lang w:val="en-US"/>
        </w:rPr>
        <w:t>(a)  General principles</w:t>
      </w:r>
    </w:p>
    <w:p w:rsidR="00B00668" w:rsidRPr="00B00668" w:rsidRDefault="00B00668" w:rsidP="00B00668">
      <w:pPr>
        <w:pStyle w:val="ECHRPara"/>
        <w:rPr>
          <w:noProof/>
          <w:color w:val="000000"/>
          <w:lang w:val="en-US"/>
        </w:rPr>
      </w:pPr>
      <w:r>
        <w:rPr>
          <w:noProof/>
          <w:color w:val="000000"/>
        </w:rPr>
        <w:fldChar w:fldCharType="begin"/>
      </w:r>
      <w:r w:rsidRPr="00B00668">
        <w:rPr>
          <w:noProof/>
          <w:color w:val="000000"/>
          <w:lang w:val="en-US"/>
        </w:rPr>
        <w:instrText xml:space="preserve"> SEQ level0 \*arabic </w:instrText>
      </w:r>
      <w:r>
        <w:rPr>
          <w:noProof/>
          <w:color w:val="000000"/>
        </w:rPr>
        <w:fldChar w:fldCharType="separate"/>
      </w:r>
      <w:r w:rsidR="002649EA">
        <w:rPr>
          <w:noProof/>
          <w:color w:val="000000"/>
          <w:lang w:val="en-US"/>
        </w:rPr>
        <w:t>379</w:t>
      </w:r>
      <w:r>
        <w:rPr>
          <w:noProof/>
          <w:color w:val="000000"/>
        </w:rPr>
        <w:fldChar w:fldCharType="end"/>
      </w:r>
      <w:r w:rsidRPr="00B00668">
        <w:rPr>
          <w:noProof/>
          <w:color w:val="000000"/>
          <w:lang w:val="en-US"/>
        </w:rPr>
        <w:t xml:space="preserve">.  The Court will examine the arguments of the parties in the light of the provisions of the Convention and its relevant practice (see </w:t>
      </w:r>
      <w:r w:rsidRPr="00B00668">
        <w:rPr>
          <w:i/>
          <w:noProof/>
          <w:color w:val="000000"/>
          <w:lang w:val="en-US"/>
        </w:rPr>
        <w:t>Estamirov and Others v. Russia</w:t>
      </w:r>
      <w:r w:rsidRPr="00B00668">
        <w:rPr>
          <w:noProof/>
          <w:color w:val="000000"/>
          <w:lang w:val="en-US"/>
        </w:rPr>
        <w:t>, no. 60272/00, §§ 73-74, 12 October 2006).</w:t>
      </w:r>
    </w:p>
    <w:p w:rsidR="003F3541" w:rsidRDefault="00B00668" w:rsidP="00B00668">
      <w:pPr>
        <w:pStyle w:val="ECHRPara"/>
        <w:rPr>
          <w:noProof/>
          <w:color w:val="000000"/>
          <w:lang w:val="en-US"/>
        </w:rPr>
      </w:pPr>
      <w:r w:rsidRPr="005942D1">
        <w:rPr>
          <w:noProof/>
          <w:color w:val="000000"/>
        </w:rPr>
        <w:fldChar w:fldCharType="begin"/>
      </w:r>
      <w:r w:rsidRPr="00B00668">
        <w:rPr>
          <w:noProof/>
          <w:color w:val="000000"/>
          <w:lang w:val="en-US"/>
        </w:rPr>
        <w:instrText xml:space="preserve"> SEQ level0 \*arabic </w:instrText>
      </w:r>
      <w:r w:rsidRPr="005942D1">
        <w:rPr>
          <w:noProof/>
          <w:color w:val="000000"/>
        </w:rPr>
        <w:fldChar w:fldCharType="separate"/>
      </w:r>
      <w:r w:rsidR="002649EA">
        <w:rPr>
          <w:noProof/>
          <w:color w:val="000000"/>
          <w:lang w:val="en-US"/>
        </w:rPr>
        <w:t>380</w:t>
      </w:r>
      <w:r w:rsidRPr="005942D1">
        <w:rPr>
          <w:noProof/>
          <w:color w:val="000000"/>
        </w:rPr>
        <w:fldChar w:fldCharType="end"/>
      </w:r>
      <w:r w:rsidR="000F53B8">
        <w:rPr>
          <w:noProof/>
          <w:color w:val="000000"/>
          <w:lang w:val="en-US"/>
        </w:rPr>
        <w:t>.  </w:t>
      </w:r>
      <w:r w:rsidRPr="00B00668">
        <w:rPr>
          <w:noProof/>
          <w:color w:val="000000"/>
          <w:lang w:val="en-US"/>
        </w:rPr>
        <w:t>The Court notes that the Government acknowledged that the six</w:t>
      </w:r>
      <w:r w:rsidRPr="00B00668">
        <w:rPr>
          <w:noProof/>
          <w:color w:val="000000"/>
          <w:lang w:val="en-US"/>
        </w:rPr>
        <w:noBreakHyphen/>
        <w:t>month time-limit was not applicable to the applicants</w:t>
      </w:r>
      <w:r w:rsidR="00625E14">
        <w:rPr>
          <w:noProof/>
          <w:color w:val="000000"/>
          <w:lang w:val="en-US"/>
        </w:rPr>
        <w:t>’</w:t>
      </w:r>
      <w:r w:rsidRPr="00B00668">
        <w:rPr>
          <w:noProof/>
          <w:color w:val="000000"/>
          <w:lang w:val="en-US"/>
        </w:rPr>
        <w:t xml:space="preserve"> situations, as no final domestic decisions concerning the applicants</w:t>
      </w:r>
      <w:r w:rsidR="00625E14">
        <w:rPr>
          <w:noProof/>
          <w:color w:val="000000"/>
          <w:lang w:val="en-US"/>
        </w:rPr>
        <w:t>’</w:t>
      </w:r>
      <w:r w:rsidRPr="00B00668">
        <w:rPr>
          <w:noProof/>
          <w:color w:val="000000"/>
          <w:lang w:val="en-US"/>
        </w:rPr>
        <w:t xml:space="preserve"> complaints had been taken.</w:t>
      </w:r>
    </w:p>
    <w:p w:rsidR="00B00668" w:rsidRPr="00B00668" w:rsidRDefault="00B00668" w:rsidP="00B00668">
      <w:pPr>
        <w:pStyle w:val="ECHRPara"/>
        <w:rPr>
          <w:noProof/>
          <w:color w:val="000000"/>
          <w:lang w:val="en-US"/>
        </w:rPr>
      </w:pPr>
      <w:r w:rsidRPr="00345869">
        <w:rPr>
          <w:noProof/>
          <w:color w:val="000000"/>
        </w:rPr>
        <w:fldChar w:fldCharType="begin"/>
      </w:r>
      <w:r w:rsidRPr="00B00668">
        <w:rPr>
          <w:noProof/>
          <w:color w:val="000000"/>
          <w:lang w:val="en-US"/>
        </w:rPr>
        <w:instrText xml:space="preserve"> SEQ level0 \*arabic </w:instrText>
      </w:r>
      <w:r w:rsidRPr="00345869">
        <w:rPr>
          <w:noProof/>
          <w:color w:val="000000"/>
        </w:rPr>
        <w:fldChar w:fldCharType="separate"/>
      </w:r>
      <w:r w:rsidR="002649EA">
        <w:rPr>
          <w:noProof/>
          <w:color w:val="000000"/>
          <w:lang w:val="en-US"/>
        </w:rPr>
        <w:t>381</w:t>
      </w:r>
      <w:r w:rsidRPr="00345869">
        <w:rPr>
          <w:noProof/>
          <w:color w:val="000000"/>
        </w:rPr>
        <w:fldChar w:fldCharType="end"/>
      </w:r>
      <w:r w:rsidRPr="00B00668">
        <w:rPr>
          <w:noProof/>
          <w:color w:val="000000"/>
          <w:lang w:val="en-US"/>
        </w:rPr>
        <w:t xml:space="preserve">.  The Court reiterates that the purpose of the six-month rule is to promote security of law, to ensure that cases are dealt with within a reasonable time and to protect the parties from uncertainty for a prolonged period of time. The rule also provides the opportunity to ascertain the facts of the case before memory of them fades away with time (see </w:t>
      </w:r>
      <w:r w:rsidRPr="00B00668">
        <w:rPr>
          <w:i/>
          <w:noProof/>
          <w:color w:val="000000"/>
          <w:lang w:val="en-US"/>
        </w:rPr>
        <w:t>Abuyeva and Others v. Russia</w:t>
      </w:r>
      <w:r w:rsidRPr="00B00668">
        <w:rPr>
          <w:noProof/>
          <w:color w:val="000000"/>
          <w:lang w:val="en-US"/>
        </w:rPr>
        <w:t>, no. 27065/05, § 175, 2 December 2010).</w:t>
      </w:r>
    </w:p>
    <w:p w:rsidR="00B00668" w:rsidRPr="00B00668" w:rsidRDefault="00B00668" w:rsidP="00B00668">
      <w:pPr>
        <w:pStyle w:val="ECHRPara"/>
        <w:rPr>
          <w:noProof/>
          <w:color w:val="000000"/>
          <w:lang w:val="en-US"/>
        </w:rPr>
      </w:pPr>
      <w:r w:rsidRPr="00345869">
        <w:rPr>
          <w:noProof/>
          <w:color w:val="000000"/>
        </w:rPr>
        <w:fldChar w:fldCharType="begin"/>
      </w:r>
      <w:r w:rsidRPr="00B00668">
        <w:rPr>
          <w:noProof/>
          <w:color w:val="000000"/>
          <w:lang w:val="en-US"/>
        </w:rPr>
        <w:instrText xml:space="preserve"> SEQ level0 \*arabic </w:instrText>
      </w:r>
      <w:r w:rsidRPr="00345869">
        <w:rPr>
          <w:noProof/>
          <w:color w:val="000000"/>
        </w:rPr>
        <w:fldChar w:fldCharType="separate"/>
      </w:r>
      <w:r w:rsidR="002649EA">
        <w:rPr>
          <w:noProof/>
          <w:color w:val="000000"/>
          <w:lang w:val="en-US"/>
        </w:rPr>
        <w:t>382</w:t>
      </w:r>
      <w:r w:rsidRPr="00345869">
        <w:rPr>
          <w:noProof/>
          <w:color w:val="000000"/>
        </w:rPr>
        <w:fldChar w:fldCharType="end"/>
      </w:r>
      <w:r w:rsidRPr="00B00668">
        <w:rPr>
          <w:noProof/>
          <w:color w:val="000000"/>
          <w:lang w:val="en-US"/>
        </w:rPr>
        <w:t>.  Normally, the six-month period runs from the final decision in the process of exhaustion of domestic remedies. In its absence, the period runs from the date of the acts or measures complained of. Where an applicant avails himself of an existing remedy and only subsequently becomes aware of circumstances which render the remedy ineffective, the six-month time</w:t>
      </w:r>
      <w:r w:rsidRPr="00B00668">
        <w:rPr>
          <w:noProof/>
          <w:color w:val="000000"/>
          <w:lang w:val="en-US"/>
        </w:rPr>
        <w:noBreakHyphen/>
        <w:t xml:space="preserve">limit is calculated from the date when the applicant first became, or ought to have become, aware of those circumstances (see, among others, </w:t>
      </w:r>
      <w:r w:rsidRPr="00B00668">
        <w:rPr>
          <w:i/>
          <w:noProof/>
          <w:color w:val="000000"/>
          <w:lang w:val="en-US"/>
        </w:rPr>
        <w:t>Zenin v. Russia</w:t>
      </w:r>
      <w:r w:rsidRPr="00B00668">
        <w:rPr>
          <w:noProof/>
          <w:color w:val="000000"/>
          <w:lang w:val="en-US"/>
        </w:rPr>
        <w:t xml:space="preserve"> (dec.), no. 15413/03, 24 September 2009).</w:t>
      </w:r>
    </w:p>
    <w:p w:rsidR="00B00668" w:rsidRPr="00B00668" w:rsidRDefault="00B00668" w:rsidP="00B00668">
      <w:pPr>
        <w:pStyle w:val="ECHRPara"/>
        <w:rPr>
          <w:noProof/>
          <w:color w:val="000000"/>
          <w:lang w:val="en-US"/>
        </w:rPr>
      </w:pPr>
      <w:r w:rsidRPr="00345869">
        <w:rPr>
          <w:noProof/>
          <w:color w:val="000000"/>
        </w:rPr>
        <w:fldChar w:fldCharType="begin"/>
      </w:r>
      <w:r w:rsidRPr="00B00668">
        <w:rPr>
          <w:noProof/>
          <w:color w:val="000000"/>
          <w:lang w:val="en-US"/>
        </w:rPr>
        <w:instrText xml:space="preserve"> SEQ level0 \*arabic </w:instrText>
      </w:r>
      <w:r w:rsidRPr="00345869">
        <w:rPr>
          <w:noProof/>
          <w:color w:val="000000"/>
        </w:rPr>
        <w:fldChar w:fldCharType="separate"/>
      </w:r>
      <w:r w:rsidR="002649EA">
        <w:rPr>
          <w:noProof/>
          <w:color w:val="000000"/>
          <w:lang w:val="en-US"/>
        </w:rPr>
        <w:t>383</w:t>
      </w:r>
      <w:r w:rsidRPr="00345869">
        <w:rPr>
          <w:noProof/>
          <w:color w:val="000000"/>
        </w:rPr>
        <w:fldChar w:fldCharType="end"/>
      </w:r>
      <w:r w:rsidRPr="00B00668">
        <w:rPr>
          <w:noProof/>
          <w:color w:val="000000"/>
          <w:lang w:val="en-US"/>
        </w:rPr>
        <w:t>.  In cases concerning disappearances, unlike those concerning ongoing investigations into the deaths of applicants</w:t>
      </w:r>
      <w:r w:rsidR="00625E14">
        <w:rPr>
          <w:noProof/>
          <w:color w:val="000000"/>
          <w:lang w:val="en-US"/>
        </w:rPr>
        <w:t>’</w:t>
      </w:r>
      <w:r w:rsidRPr="00B00668">
        <w:rPr>
          <w:noProof/>
          <w:color w:val="000000"/>
          <w:lang w:val="en-US"/>
        </w:rPr>
        <w:t xml:space="preserve"> relatives (see, for example, </w:t>
      </w:r>
      <w:r w:rsidRPr="00B00668">
        <w:rPr>
          <w:i/>
          <w:noProof/>
          <w:color w:val="000000"/>
          <w:lang w:val="en-US"/>
        </w:rPr>
        <w:t>Elsanova v. Russia</w:t>
      </w:r>
      <w:r w:rsidRPr="00B00668">
        <w:rPr>
          <w:noProof/>
          <w:color w:val="000000"/>
          <w:lang w:val="en-US"/>
        </w:rPr>
        <w:t xml:space="preserve"> (dec.) no. 57952/00, 15 November 2005, and </w:t>
      </w:r>
      <w:r w:rsidRPr="00B00668">
        <w:rPr>
          <w:i/>
          <w:noProof/>
          <w:color w:val="000000"/>
          <w:lang w:val="en-US"/>
        </w:rPr>
        <w:t>Narin v. Turkey</w:t>
      </w:r>
      <w:r w:rsidRPr="00B00668">
        <w:rPr>
          <w:noProof/>
          <w:color w:val="000000"/>
          <w:lang w:val="en-US"/>
        </w:rPr>
        <w:t>, no. 18907/02, § 50, 15 December 2009), the Court has held that because of the uncertainty and confusion typical of such situations, the nature of the</w:t>
      </w:r>
      <w:r w:rsidR="003F3541">
        <w:rPr>
          <w:noProof/>
          <w:color w:val="000000"/>
          <w:lang w:val="en-US"/>
        </w:rPr>
        <w:t xml:space="preserve"> </w:t>
      </w:r>
      <w:r w:rsidRPr="00B00668">
        <w:rPr>
          <w:noProof/>
          <w:color w:val="000000"/>
          <w:lang w:val="en-US"/>
        </w:rPr>
        <w:t xml:space="preserve">ensuing investigations is such that the relatives of a disappeared person may be justified in waiting lengthy periods of time for the national authorities to conclude their proceedings, even if the latter are sporadic and plagued by problems. However, where more than ten years have elapsed since the incident, the applicants have to justify the delay in lodging their application with the Court (see </w:t>
      </w:r>
      <w:r w:rsidRPr="00B00668">
        <w:rPr>
          <w:i/>
          <w:noProof/>
          <w:color w:val="000000"/>
          <w:lang w:val="en-US"/>
        </w:rPr>
        <w:t>Varnava</w:t>
      </w:r>
      <w:r w:rsidRPr="00B00668">
        <w:rPr>
          <w:noProof/>
          <w:color w:val="000000"/>
          <w:lang w:val="en-US"/>
        </w:rPr>
        <w:t>, cited above, §§ 162</w:t>
      </w:r>
      <w:r w:rsidRPr="00B00668">
        <w:rPr>
          <w:noProof/>
          <w:color w:val="000000"/>
          <w:lang w:val="en-US"/>
        </w:rPr>
        <w:noBreakHyphen/>
        <w:t>63).</w:t>
      </w:r>
    </w:p>
    <w:p w:rsidR="00B00668" w:rsidRPr="00B00668" w:rsidRDefault="00B00668" w:rsidP="00B00668">
      <w:pPr>
        <w:pStyle w:val="ECHRPara"/>
        <w:rPr>
          <w:noProof/>
          <w:color w:val="000000"/>
          <w:lang w:val="en-US"/>
        </w:rPr>
      </w:pPr>
      <w:r w:rsidRPr="00345869">
        <w:rPr>
          <w:noProof/>
          <w:color w:val="000000"/>
        </w:rPr>
        <w:fldChar w:fldCharType="begin"/>
      </w:r>
      <w:r w:rsidRPr="00B00668">
        <w:rPr>
          <w:noProof/>
          <w:color w:val="000000"/>
          <w:lang w:val="en-US"/>
        </w:rPr>
        <w:instrText xml:space="preserve"> SEQ level0 \*arabic </w:instrText>
      </w:r>
      <w:r w:rsidRPr="00345869">
        <w:rPr>
          <w:noProof/>
          <w:color w:val="000000"/>
        </w:rPr>
        <w:fldChar w:fldCharType="separate"/>
      </w:r>
      <w:r w:rsidR="002649EA">
        <w:rPr>
          <w:noProof/>
          <w:color w:val="000000"/>
          <w:lang w:val="en-US"/>
        </w:rPr>
        <w:t>384</w:t>
      </w:r>
      <w:r w:rsidRPr="00345869">
        <w:rPr>
          <w:noProof/>
          <w:color w:val="000000"/>
        </w:rPr>
        <w:fldChar w:fldCharType="end"/>
      </w:r>
      <w:r w:rsidRPr="00B00668">
        <w:rPr>
          <w:noProof/>
          <w:color w:val="000000"/>
          <w:lang w:val="en-US"/>
        </w:rPr>
        <w:t xml:space="preserve">.  Applying the </w:t>
      </w:r>
      <w:r w:rsidRPr="00B00668">
        <w:rPr>
          <w:i/>
          <w:noProof/>
          <w:color w:val="000000"/>
          <w:lang w:val="en-US"/>
        </w:rPr>
        <w:t>Varnava</w:t>
      </w:r>
      <w:r w:rsidRPr="00B00668">
        <w:rPr>
          <w:noProof/>
          <w:color w:val="000000"/>
          <w:lang w:val="en-US"/>
        </w:rPr>
        <w:t xml:space="preserve"> principles, the Court recently found in the case of </w:t>
      </w:r>
      <w:r w:rsidRPr="00B00668">
        <w:rPr>
          <w:i/>
          <w:noProof/>
          <w:color w:val="000000"/>
          <w:lang w:val="en-US"/>
        </w:rPr>
        <w:t>Er and Others v. Turkey</w:t>
      </w:r>
      <w:r w:rsidRPr="00B00668">
        <w:rPr>
          <w:noProof/>
          <w:color w:val="000000"/>
          <w:lang w:val="en-US"/>
        </w:rPr>
        <w:t xml:space="preserve"> (no. 23016/04, §§ 55-58, 31 July 2012) that the applicants, who had waited for a period of almost ten years after the disappearance of their relative before lodging their application, had complied with the six-month rule because an investigation was being conducted at the national level. The Court reached a similar conclusion in another case where the domestic investigation into the events had been pending for more than eight years and where the applicants were doing all that could be expected of them to assist the authorities (see </w:t>
      </w:r>
      <w:r w:rsidRPr="00B00668">
        <w:rPr>
          <w:i/>
          <w:noProof/>
          <w:color w:val="000000"/>
          <w:lang w:val="en-US"/>
        </w:rPr>
        <w:t>Bozkır and Others v. Turkey</w:t>
      </w:r>
      <w:r w:rsidRPr="00B00668">
        <w:rPr>
          <w:noProof/>
          <w:color w:val="000000"/>
          <w:lang w:val="en-US"/>
        </w:rPr>
        <w:t>, no. 24589/04, § 49, 26 February 2013, not final yet).</w:t>
      </w:r>
    </w:p>
    <w:p w:rsidR="00B00668" w:rsidRPr="00B00668" w:rsidRDefault="00B00668" w:rsidP="00B00668">
      <w:pPr>
        <w:pStyle w:val="ECHRPara"/>
        <w:rPr>
          <w:noProof/>
          <w:color w:val="000000"/>
          <w:lang w:val="en-US"/>
        </w:rPr>
      </w:pPr>
      <w:r w:rsidRPr="00345869">
        <w:rPr>
          <w:noProof/>
          <w:color w:val="000000"/>
        </w:rPr>
        <w:fldChar w:fldCharType="begin"/>
      </w:r>
      <w:r w:rsidRPr="00B00668">
        <w:rPr>
          <w:noProof/>
          <w:color w:val="000000"/>
          <w:lang w:val="en-US"/>
        </w:rPr>
        <w:instrText xml:space="preserve"> SEQ level0 \*arabic </w:instrText>
      </w:r>
      <w:r w:rsidRPr="00345869">
        <w:rPr>
          <w:noProof/>
          <w:color w:val="000000"/>
        </w:rPr>
        <w:fldChar w:fldCharType="separate"/>
      </w:r>
      <w:r w:rsidR="002649EA">
        <w:rPr>
          <w:noProof/>
          <w:color w:val="000000"/>
          <w:lang w:val="en-US"/>
        </w:rPr>
        <w:t>385</w:t>
      </w:r>
      <w:r w:rsidRPr="00345869">
        <w:rPr>
          <w:noProof/>
          <w:color w:val="000000"/>
        </w:rPr>
        <w:fldChar w:fldCharType="end"/>
      </w:r>
      <w:r w:rsidRPr="00B00668">
        <w:rPr>
          <w:noProof/>
          <w:color w:val="000000"/>
          <w:lang w:val="en-US"/>
        </w:rPr>
        <w:t xml:space="preserve">.  By contrast, the Court has declared inadmissible applications where the applicants waited for more than ten years to lodge their applications with the Court, and where there had been, for a long time, no elements allowing them to believe that the investigation would be effective. For instance, in the case of </w:t>
      </w:r>
      <w:r w:rsidRPr="00B00668">
        <w:rPr>
          <w:i/>
          <w:noProof/>
          <w:color w:val="000000"/>
          <w:lang w:val="en-US"/>
        </w:rPr>
        <w:t>Yetişen and Others v. Turkey</w:t>
      </w:r>
      <w:r w:rsidRPr="00B00668">
        <w:rPr>
          <w:noProof/>
          <w:color w:val="000000"/>
          <w:lang w:val="en-US"/>
        </w:rPr>
        <w:t xml:space="preserve"> ((dec.), no. 21099/06, 10 July 2012), the applicants waited for four years after the disappearance before lodging an official complaint with the competent investigating authorities and for eleven and a half years before bringing their application to Strasbourg; in the case of </w:t>
      </w:r>
      <w:r w:rsidRPr="00B00668">
        <w:rPr>
          <w:i/>
          <w:noProof/>
          <w:color w:val="000000"/>
          <w:lang w:val="en-US"/>
        </w:rPr>
        <w:t>Findik and Omer v. Turkey</w:t>
      </w:r>
      <w:r w:rsidRPr="00B00668">
        <w:rPr>
          <w:noProof/>
          <w:color w:val="000000"/>
          <w:lang w:val="en-US"/>
        </w:rPr>
        <w:t xml:space="preserve"> ((decs.), nos. 33898/11 and 35798/11, 9 October 2012), the applications were brought to Strasbourg more than fifteen years after the events; and in the case of </w:t>
      </w:r>
      <w:r w:rsidRPr="00B00668">
        <w:rPr>
          <w:i/>
          <w:noProof/>
          <w:color w:val="000000"/>
          <w:lang w:val="en-US"/>
        </w:rPr>
        <w:t>Taşçi and Duman v. Turkey</w:t>
      </w:r>
      <w:r w:rsidRPr="00B00668">
        <w:rPr>
          <w:noProof/>
          <w:color w:val="000000"/>
          <w:lang w:val="en-US"/>
        </w:rPr>
        <w:t xml:space="preserve"> ((dec.), no. 40787/10, 9 October 2012), the applicants applied to Strasbourg twenty-three years after the disapperance. In those cases, as in the case of </w:t>
      </w:r>
      <w:r w:rsidRPr="00B00668">
        <w:rPr>
          <w:i/>
          <w:noProof/>
          <w:color w:val="000000"/>
          <w:lang w:val="en-US"/>
        </w:rPr>
        <w:t>Açış v. Turkey</w:t>
      </w:r>
      <w:r w:rsidRPr="00B00668">
        <w:rPr>
          <w:noProof/>
          <w:color w:val="000000"/>
          <w:lang w:val="en-US"/>
        </w:rPr>
        <w:t xml:space="preserve"> (no. 7050/05, §§ 41-42, 1 February 2011), in which the applicants complained to Strasbourg more than twelve years after the disapperance, the Court rejected as out of time their complaints under Article 2 of the Convention for failure to demonstrate any concrete advance in the domestic investigation to justify their delay of more than ten years.</w:t>
      </w:r>
    </w:p>
    <w:p w:rsidR="003F3541" w:rsidRDefault="00B00668" w:rsidP="00B00668">
      <w:pPr>
        <w:pStyle w:val="ECHRHeading4"/>
        <w:rPr>
          <w:noProof/>
          <w:lang w:val="en-US"/>
        </w:rPr>
      </w:pPr>
      <w:r w:rsidRPr="00B00668">
        <w:rPr>
          <w:noProof/>
          <w:lang w:val="en-US"/>
        </w:rPr>
        <w:t>(b)  Application of the principles to the present case</w:t>
      </w:r>
    </w:p>
    <w:p w:rsidR="00B00668" w:rsidRPr="00B00668" w:rsidRDefault="00B00668" w:rsidP="00B00668">
      <w:pPr>
        <w:pStyle w:val="ECHRPara"/>
        <w:rPr>
          <w:noProof/>
          <w:color w:val="000000"/>
          <w:lang w:val="en-US"/>
        </w:rPr>
      </w:pPr>
      <w:r w:rsidRPr="00345869">
        <w:rPr>
          <w:noProof/>
          <w:color w:val="000000"/>
        </w:rPr>
        <w:fldChar w:fldCharType="begin"/>
      </w:r>
      <w:r w:rsidRPr="00B00668">
        <w:rPr>
          <w:noProof/>
          <w:color w:val="000000"/>
          <w:lang w:val="en-US"/>
        </w:rPr>
        <w:instrText xml:space="preserve"> SEQ level0 \*arabic </w:instrText>
      </w:r>
      <w:r w:rsidRPr="00345869">
        <w:rPr>
          <w:noProof/>
          <w:color w:val="000000"/>
        </w:rPr>
        <w:fldChar w:fldCharType="separate"/>
      </w:r>
      <w:r w:rsidR="002649EA">
        <w:rPr>
          <w:noProof/>
          <w:color w:val="000000"/>
          <w:lang w:val="en-US"/>
        </w:rPr>
        <w:t>386</w:t>
      </w:r>
      <w:r w:rsidRPr="00345869">
        <w:rPr>
          <w:noProof/>
          <w:color w:val="000000"/>
        </w:rPr>
        <w:fldChar w:fldCharType="end"/>
      </w:r>
      <w:r w:rsidRPr="00B00668">
        <w:rPr>
          <w:noProof/>
          <w:color w:val="000000"/>
          <w:lang w:val="en-US"/>
        </w:rPr>
        <w:t xml:space="preserve">.  Turning to the circumstances of the applications at hand, the Court notes that the criminal investigation in each case was pending when the applicants lodged their complaints with the Court. In </w:t>
      </w:r>
      <w:r w:rsidRPr="00B00668">
        <w:rPr>
          <w:i/>
          <w:noProof/>
          <w:color w:val="000000"/>
          <w:lang w:val="en-US"/>
        </w:rPr>
        <w:t>Pitsayeva and Others</w:t>
      </w:r>
      <w:r w:rsidRPr="00B00668">
        <w:rPr>
          <w:noProof/>
          <w:color w:val="000000"/>
          <w:lang w:val="en-US"/>
        </w:rPr>
        <w:t xml:space="preserve"> (no. 53036/08), </w:t>
      </w:r>
      <w:r w:rsidRPr="00B00668">
        <w:rPr>
          <w:i/>
          <w:noProof/>
          <w:color w:val="000000"/>
          <w:lang w:val="en-US"/>
        </w:rPr>
        <w:t>Salamova and Others</w:t>
      </w:r>
      <w:r w:rsidR="00086562">
        <w:rPr>
          <w:noProof/>
          <w:color w:val="000000"/>
          <w:lang w:val="en-US"/>
        </w:rPr>
        <w:t xml:space="preserve"> (no. </w:t>
      </w:r>
      <w:r w:rsidRPr="00B00668">
        <w:rPr>
          <w:noProof/>
          <w:color w:val="000000"/>
          <w:lang w:val="en-US"/>
        </w:rPr>
        <w:t xml:space="preserve">61785/08), </w:t>
      </w:r>
      <w:r w:rsidRPr="00B00668">
        <w:rPr>
          <w:i/>
          <w:noProof/>
          <w:color w:val="000000"/>
          <w:lang w:val="en-US"/>
        </w:rPr>
        <w:t xml:space="preserve">Yagayeva </w:t>
      </w:r>
      <w:r w:rsidRPr="00B00668">
        <w:rPr>
          <w:noProof/>
          <w:color w:val="000000"/>
          <w:lang w:val="en-US"/>
        </w:rPr>
        <w:t xml:space="preserve">(no. 8594/09), </w:t>
      </w:r>
      <w:r w:rsidRPr="00B00668">
        <w:rPr>
          <w:i/>
          <w:noProof/>
          <w:color w:val="000000"/>
          <w:lang w:val="en-US"/>
        </w:rPr>
        <w:t>Debizova and Others</w:t>
      </w:r>
      <w:r w:rsidRPr="00B00668">
        <w:rPr>
          <w:noProof/>
          <w:color w:val="000000"/>
          <w:lang w:val="en-US"/>
        </w:rPr>
        <w:t xml:space="preserve"> (no. 24708/09),</w:t>
      </w:r>
      <w:r w:rsidR="003F3541">
        <w:rPr>
          <w:noProof/>
          <w:color w:val="000000"/>
          <w:lang w:val="en-US"/>
        </w:rPr>
        <w:t xml:space="preserve"> </w:t>
      </w:r>
      <w:r w:rsidRPr="00B00668">
        <w:rPr>
          <w:i/>
          <w:noProof/>
          <w:color w:val="000000"/>
          <w:lang w:val="en-US"/>
        </w:rPr>
        <w:t>Adiyeva and Others</w:t>
      </w:r>
      <w:r w:rsidR="00086562">
        <w:rPr>
          <w:noProof/>
          <w:color w:val="000000"/>
          <w:lang w:val="en-US"/>
        </w:rPr>
        <w:t xml:space="preserve"> (no. </w:t>
      </w:r>
      <w:r w:rsidRPr="00B00668">
        <w:rPr>
          <w:noProof/>
          <w:color w:val="000000"/>
          <w:lang w:val="en-US"/>
        </w:rPr>
        <w:t xml:space="preserve">30327/09), </w:t>
      </w:r>
      <w:r w:rsidRPr="00B00668">
        <w:rPr>
          <w:i/>
          <w:noProof/>
          <w:color w:val="000000"/>
          <w:lang w:val="en-US"/>
        </w:rPr>
        <w:t>Petimat Magomadova</w:t>
      </w:r>
      <w:r w:rsidR="00086562">
        <w:rPr>
          <w:noProof/>
          <w:color w:val="000000"/>
          <w:lang w:val="en-US"/>
        </w:rPr>
        <w:t xml:space="preserve"> (no. </w:t>
      </w:r>
      <w:r w:rsidRPr="00B00668">
        <w:rPr>
          <w:noProof/>
          <w:color w:val="000000"/>
          <w:lang w:val="en-US"/>
        </w:rPr>
        <w:t xml:space="preserve">36365/09), </w:t>
      </w:r>
      <w:r w:rsidRPr="00B00668">
        <w:rPr>
          <w:i/>
          <w:noProof/>
          <w:color w:val="000000"/>
          <w:lang w:val="en-US"/>
        </w:rPr>
        <w:t>Adiyeva</w:t>
      </w:r>
      <w:r w:rsidRPr="00B00668">
        <w:rPr>
          <w:noProof/>
          <w:color w:val="000000"/>
          <w:lang w:val="en-US"/>
        </w:rPr>
        <w:t xml:space="preserve"> (no. 61258/09), </w:t>
      </w:r>
      <w:r w:rsidRPr="00B00668">
        <w:rPr>
          <w:i/>
          <w:noProof/>
          <w:color w:val="000000"/>
          <w:lang w:val="en-US"/>
        </w:rPr>
        <w:t>Saraliyeva and Others</w:t>
      </w:r>
      <w:r w:rsidR="00086562">
        <w:rPr>
          <w:noProof/>
          <w:color w:val="000000"/>
          <w:lang w:val="en-US"/>
        </w:rPr>
        <w:t xml:space="preserve"> (no. </w:t>
      </w:r>
      <w:r w:rsidRPr="00B00668">
        <w:rPr>
          <w:noProof/>
          <w:color w:val="000000"/>
          <w:lang w:val="en-US"/>
        </w:rPr>
        <w:t xml:space="preserve">63608/09), </w:t>
      </w:r>
      <w:r w:rsidRPr="00B00668">
        <w:rPr>
          <w:i/>
          <w:noProof/>
          <w:color w:val="000000"/>
          <w:lang w:val="en-US"/>
        </w:rPr>
        <w:t>Aliyeva and</w:t>
      </w:r>
      <w:r w:rsidRPr="00B00668">
        <w:rPr>
          <w:noProof/>
          <w:color w:val="000000"/>
          <w:lang w:val="en-US"/>
        </w:rPr>
        <w:t xml:space="preserve"> </w:t>
      </w:r>
      <w:r w:rsidRPr="00B00668">
        <w:rPr>
          <w:i/>
          <w:noProof/>
          <w:color w:val="000000"/>
          <w:lang w:val="en-US"/>
        </w:rPr>
        <w:t>Dombayev</w:t>
      </w:r>
      <w:r w:rsidRPr="00B00668">
        <w:rPr>
          <w:noProof/>
          <w:color w:val="000000"/>
          <w:lang w:val="en-US"/>
        </w:rPr>
        <w:t xml:space="preserve"> (no. 67322/09), </w:t>
      </w:r>
      <w:r w:rsidRPr="00B00668">
        <w:rPr>
          <w:i/>
          <w:noProof/>
          <w:color w:val="000000"/>
          <w:lang w:val="en-US"/>
        </w:rPr>
        <w:t>Inalova</w:t>
      </w:r>
      <w:r w:rsidR="00086562">
        <w:rPr>
          <w:noProof/>
          <w:color w:val="000000"/>
          <w:lang w:val="en-US"/>
        </w:rPr>
        <w:t xml:space="preserve"> (no. </w:t>
      </w:r>
      <w:r w:rsidRPr="00B00668">
        <w:rPr>
          <w:noProof/>
          <w:color w:val="000000"/>
          <w:lang w:val="en-US"/>
        </w:rPr>
        <w:t xml:space="preserve">4334/10), </w:t>
      </w:r>
      <w:r w:rsidRPr="00B00668">
        <w:rPr>
          <w:i/>
          <w:noProof/>
          <w:color w:val="000000"/>
          <w:lang w:val="en-US"/>
        </w:rPr>
        <w:t>Amirova and Others</w:t>
      </w:r>
      <w:r w:rsidRPr="00B00668">
        <w:rPr>
          <w:noProof/>
          <w:color w:val="000000"/>
          <w:lang w:val="en-US"/>
        </w:rPr>
        <w:t xml:space="preserve"> (no. 4345/10), </w:t>
      </w:r>
      <w:r w:rsidRPr="00B00668">
        <w:rPr>
          <w:i/>
          <w:noProof/>
          <w:color w:val="000000"/>
          <w:lang w:val="en-US"/>
        </w:rPr>
        <w:t>Viskhazhiyev</w:t>
      </w:r>
      <w:r w:rsidRPr="00B00668">
        <w:rPr>
          <w:noProof/>
          <w:color w:val="000000"/>
          <w:lang w:val="en-US"/>
        </w:rPr>
        <w:t xml:space="preserve"> (no. 11873/10), </w:t>
      </w:r>
      <w:r w:rsidRPr="00B00668">
        <w:rPr>
          <w:i/>
          <w:noProof/>
          <w:color w:val="000000"/>
          <w:lang w:val="en-US"/>
        </w:rPr>
        <w:t>Ismailova</w:t>
      </w:r>
      <w:r w:rsidRPr="00B00668">
        <w:rPr>
          <w:noProof/>
          <w:color w:val="000000"/>
          <w:lang w:val="en-US"/>
        </w:rPr>
        <w:t xml:space="preserve"> (no. 25515/10), </w:t>
      </w:r>
      <w:r w:rsidRPr="00B00668">
        <w:rPr>
          <w:i/>
          <w:noProof/>
          <w:color w:val="000000"/>
          <w:lang w:val="en-US"/>
        </w:rPr>
        <w:t>Murdalova and Others</w:t>
      </w:r>
      <w:r w:rsidRPr="00B00668">
        <w:rPr>
          <w:noProof/>
          <w:color w:val="000000"/>
          <w:lang w:val="en-US"/>
        </w:rPr>
        <w:t xml:space="preserve"> (no. 32797/10), </w:t>
      </w:r>
      <w:r w:rsidRPr="00B00668">
        <w:rPr>
          <w:i/>
          <w:noProof/>
          <w:color w:val="000000"/>
          <w:lang w:val="en-US"/>
        </w:rPr>
        <w:t>Yusupovy</w:t>
      </w:r>
      <w:r w:rsidR="003F3541">
        <w:rPr>
          <w:i/>
          <w:noProof/>
          <w:color w:val="000000"/>
          <w:lang w:val="en-US"/>
        </w:rPr>
        <w:t xml:space="preserve"> </w:t>
      </w:r>
      <w:r w:rsidRPr="00B00668">
        <w:rPr>
          <w:noProof/>
          <w:color w:val="000000"/>
          <w:lang w:val="en-US"/>
        </w:rPr>
        <w:t xml:space="preserve">(no. 33944/10), </w:t>
      </w:r>
      <w:r w:rsidRPr="00B00668">
        <w:rPr>
          <w:i/>
          <w:noProof/>
          <w:color w:val="000000"/>
          <w:lang w:val="en-US"/>
        </w:rPr>
        <w:t xml:space="preserve">Merluyev </w:t>
      </w:r>
      <w:r w:rsidRPr="00B00668">
        <w:rPr>
          <w:noProof/>
          <w:color w:val="000000"/>
          <w:lang w:val="en-US"/>
        </w:rPr>
        <w:t xml:space="preserve">(no. 36141/10) and </w:t>
      </w:r>
      <w:r w:rsidRPr="00B00668">
        <w:rPr>
          <w:i/>
          <w:noProof/>
          <w:color w:val="000000"/>
          <w:lang w:val="en-US"/>
        </w:rPr>
        <w:t>Elburdukayeva</w:t>
      </w:r>
      <w:r w:rsidRPr="00B00668">
        <w:rPr>
          <w:noProof/>
          <w:color w:val="000000"/>
          <w:lang w:val="en-US"/>
        </w:rPr>
        <w:t xml:space="preserve"> (no. 62244/10), the applicants complained to the authorities soon after the abductions and introduced their applications with the Court within periods ranging from three to almost nine years after the events. From the documents submitted it appears that they maintained contact with the authorities by providing the investigators with eyewitness evidence, requesting information and asking for access to the investigation files.</w:t>
      </w:r>
    </w:p>
    <w:p w:rsidR="003F3541" w:rsidRDefault="00B00668" w:rsidP="00B00668">
      <w:pPr>
        <w:pStyle w:val="ECHRPara"/>
        <w:rPr>
          <w:noProof/>
          <w:color w:val="000000"/>
          <w:lang w:val="en-US"/>
        </w:rPr>
      </w:pPr>
      <w:r w:rsidRPr="00345869">
        <w:rPr>
          <w:noProof/>
          <w:color w:val="000000"/>
        </w:rPr>
        <w:fldChar w:fldCharType="begin"/>
      </w:r>
      <w:r w:rsidRPr="00B00668">
        <w:rPr>
          <w:noProof/>
          <w:color w:val="000000"/>
          <w:lang w:val="en-US"/>
        </w:rPr>
        <w:instrText xml:space="preserve"> SEQ level0 \*arabic </w:instrText>
      </w:r>
      <w:r w:rsidRPr="00345869">
        <w:rPr>
          <w:noProof/>
          <w:color w:val="000000"/>
        </w:rPr>
        <w:fldChar w:fldCharType="separate"/>
      </w:r>
      <w:r w:rsidR="002649EA">
        <w:rPr>
          <w:noProof/>
          <w:color w:val="000000"/>
          <w:lang w:val="en-US"/>
        </w:rPr>
        <w:t>387</w:t>
      </w:r>
      <w:r w:rsidRPr="00345869">
        <w:rPr>
          <w:noProof/>
          <w:color w:val="000000"/>
        </w:rPr>
        <w:fldChar w:fldCharType="end"/>
      </w:r>
      <w:r w:rsidRPr="00B00668">
        <w:rPr>
          <w:noProof/>
          <w:color w:val="000000"/>
          <w:lang w:val="en-US"/>
        </w:rPr>
        <w:t xml:space="preserve">.  As for the other three applications, in which the applicants applied to Strasbourg after a longer period of time, ranging from nine to ten and a half years after the events, the Court observes the following. In </w:t>
      </w:r>
      <w:r w:rsidRPr="00B00668">
        <w:rPr>
          <w:i/>
          <w:noProof/>
          <w:color w:val="000000"/>
          <w:lang w:val="en-US"/>
        </w:rPr>
        <w:t>Ibragimova</w:t>
      </w:r>
      <w:r w:rsidRPr="00B00668">
        <w:rPr>
          <w:noProof/>
          <w:color w:val="000000"/>
          <w:lang w:val="en-US"/>
        </w:rPr>
        <w:t xml:space="preserve"> (no. 30592/10), the applicant complained of her husband</w:t>
      </w:r>
      <w:r w:rsidR="00625E14">
        <w:rPr>
          <w:noProof/>
          <w:color w:val="000000"/>
          <w:lang w:val="en-US"/>
        </w:rPr>
        <w:t>’</w:t>
      </w:r>
      <w:r w:rsidRPr="00B00668">
        <w:rPr>
          <w:noProof/>
          <w:color w:val="000000"/>
          <w:lang w:val="en-US"/>
        </w:rPr>
        <w:t>s abduction shortly after the events, then gave her statement concering the circumstances and was granted victim status in the proceedings. From the documents submitted it appears that between the opening of the investigation in 2001 and 2004 she regularly requested assistance in the search for her husband and asked for information on the progress of the proceedings. Thereafter she maintained contact with the investigative authorities. Between 2003 and 2008 they informed her on several occasions of the suspensions and resumptions of the investigation and the ongoing search for her relative. In August 2008 her disappeared husband was declared dead by the domestic court and in May 2010, nine years after the abduction, she lodged her application with the Court.</w:t>
      </w:r>
    </w:p>
    <w:p w:rsidR="00B00668" w:rsidRPr="00B00668" w:rsidRDefault="00B00668" w:rsidP="00B00668">
      <w:pPr>
        <w:pStyle w:val="ECHRPara"/>
        <w:rPr>
          <w:noProof/>
          <w:color w:val="000000"/>
          <w:lang w:val="en-US"/>
        </w:rPr>
      </w:pPr>
      <w:r w:rsidRPr="00345869">
        <w:rPr>
          <w:noProof/>
          <w:color w:val="000000"/>
        </w:rPr>
        <w:fldChar w:fldCharType="begin"/>
      </w:r>
      <w:r w:rsidRPr="00B00668">
        <w:rPr>
          <w:noProof/>
          <w:color w:val="000000"/>
          <w:lang w:val="en-US"/>
        </w:rPr>
        <w:instrText xml:space="preserve"> SEQ level0 \*arabic </w:instrText>
      </w:r>
      <w:r w:rsidRPr="00345869">
        <w:rPr>
          <w:noProof/>
          <w:color w:val="000000"/>
        </w:rPr>
        <w:fldChar w:fldCharType="separate"/>
      </w:r>
      <w:r w:rsidR="002649EA">
        <w:rPr>
          <w:noProof/>
          <w:color w:val="000000"/>
          <w:lang w:val="en-US"/>
        </w:rPr>
        <w:t>388</w:t>
      </w:r>
      <w:r w:rsidRPr="00345869">
        <w:rPr>
          <w:noProof/>
          <w:color w:val="000000"/>
        </w:rPr>
        <w:fldChar w:fldCharType="end"/>
      </w:r>
      <w:r w:rsidRPr="00B00668">
        <w:rPr>
          <w:noProof/>
          <w:color w:val="000000"/>
          <w:lang w:val="en-US"/>
        </w:rPr>
        <w:t xml:space="preserve">.  From the documents submitted in respect of </w:t>
      </w:r>
      <w:r w:rsidRPr="00B00668">
        <w:rPr>
          <w:i/>
          <w:noProof/>
          <w:color w:val="000000"/>
          <w:lang w:val="en-US"/>
        </w:rPr>
        <w:t>Abdulvakhidova</w:t>
      </w:r>
      <w:r w:rsidRPr="00B00668">
        <w:rPr>
          <w:noProof/>
          <w:color w:val="000000"/>
          <w:lang w:val="en-US"/>
        </w:rPr>
        <w:t xml:space="preserve"> (no. 52446/10), it appears that the applicant complained of her</w:t>
      </w:r>
      <w:r w:rsidR="003F3541">
        <w:rPr>
          <w:noProof/>
          <w:color w:val="000000"/>
          <w:lang w:val="en-US"/>
        </w:rPr>
        <w:t xml:space="preserve"> </w:t>
      </w:r>
      <w:r w:rsidRPr="00B00668">
        <w:rPr>
          <w:noProof/>
          <w:color w:val="000000"/>
          <w:lang w:val="en-US"/>
        </w:rPr>
        <w:t>brother</w:t>
      </w:r>
      <w:r w:rsidR="00625E14">
        <w:rPr>
          <w:noProof/>
          <w:color w:val="000000"/>
          <w:lang w:val="en-US"/>
        </w:rPr>
        <w:t>’</w:t>
      </w:r>
      <w:r w:rsidRPr="00B00668">
        <w:rPr>
          <w:noProof/>
          <w:color w:val="000000"/>
          <w:lang w:val="en-US"/>
        </w:rPr>
        <w:t>s abduction shortly after the events in 2001, immediately made a statement to the investigation and was granted victim status in the criminal case. She was not informed of the suspension of the proceedings in 2001, but in December 2004 the investigators informed her that the investigation had been resumed. For almost four years and ten months the applicant did not contact the authorities in writing and they did not provide her with any updates on the proceedings. In October 2009, following her request to this end, she was provided with copies of some documents from the investigation file, which enabled her to see that the investigators had not taken basic steps. Between January and March 2010 she tried to complain before the domestic courts about the inaction of the investigators and in June 2010 – nine years and one month after the abduction – she lodged her application with the Court.</w:t>
      </w:r>
    </w:p>
    <w:p w:rsidR="003F3541" w:rsidRDefault="00B00668" w:rsidP="00B00668">
      <w:pPr>
        <w:pStyle w:val="ECHRPara"/>
        <w:rPr>
          <w:noProof/>
          <w:color w:val="000000"/>
          <w:lang w:val="en-US"/>
        </w:rPr>
      </w:pPr>
      <w:r w:rsidRPr="00345869">
        <w:rPr>
          <w:noProof/>
          <w:color w:val="000000"/>
        </w:rPr>
        <w:fldChar w:fldCharType="begin"/>
      </w:r>
      <w:r w:rsidRPr="00B00668">
        <w:rPr>
          <w:noProof/>
          <w:color w:val="000000"/>
          <w:lang w:val="en-US"/>
        </w:rPr>
        <w:instrText xml:space="preserve"> SEQ level0 \*arabic </w:instrText>
      </w:r>
      <w:r w:rsidRPr="00345869">
        <w:rPr>
          <w:noProof/>
          <w:color w:val="000000"/>
        </w:rPr>
        <w:fldChar w:fldCharType="separate"/>
      </w:r>
      <w:r w:rsidR="002649EA">
        <w:rPr>
          <w:noProof/>
          <w:color w:val="000000"/>
          <w:lang w:val="en-US"/>
        </w:rPr>
        <w:t>389</w:t>
      </w:r>
      <w:r w:rsidRPr="00345869">
        <w:rPr>
          <w:noProof/>
          <w:color w:val="000000"/>
        </w:rPr>
        <w:fldChar w:fldCharType="end"/>
      </w:r>
      <w:r w:rsidRPr="00B00668">
        <w:rPr>
          <w:noProof/>
          <w:color w:val="000000"/>
          <w:lang w:val="en-US"/>
        </w:rPr>
        <w:t xml:space="preserve">.  As for </w:t>
      </w:r>
      <w:r w:rsidRPr="006C4E48">
        <w:rPr>
          <w:i/>
          <w:noProof/>
          <w:color w:val="000000"/>
          <w:lang w:val="en-US"/>
        </w:rPr>
        <w:t>Basnukayeva and Others</w:t>
      </w:r>
      <w:r w:rsidRPr="00B00668">
        <w:rPr>
          <w:noProof/>
          <w:color w:val="000000"/>
          <w:lang w:val="en-US"/>
        </w:rPr>
        <w:t xml:space="preserve"> (no. 66420/10), the Court observes, first of all, that the abduction of the applicants</w:t>
      </w:r>
      <w:r w:rsidR="00625E14">
        <w:rPr>
          <w:noProof/>
          <w:color w:val="000000"/>
          <w:lang w:val="en-US"/>
        </w:rPr>
        <w:t>’</w:t>
      </w:r>
      <w:r w:rsidRPr="00B00668">
        <w:rPr>
          <w:noProof/>
          <w:color w:val="000000"/>
          <w:lang w:val="en-US"/>
        </w:rPr>
        <w:t xml:space="preserve"> relatives took place in April 2000 and that they lodged their application with the Court ten and half years after the events. Bearing in mind its conclusions in </w:t>
      </w:r>
      <w:r w:rsidRPr="007812A5">
        <w:rPr>
          <w:i/>
          <w:noProof/>
          <w:color w:val="000000"/>
          <w:lang w:val="en-US"/>
        </w:rPr>
        <w:t>Varnava and Others</w:t>
      </w:r>
      <w:r w:rsidRPr="00B00668">
        <w:rPr>
          <w:noProof/>
          <w:color w:val="000000"/>
          <w:lang w:val="en-US"/>
        </w:rPr>
        <w:t xml:space="preserve"> in which the ten-year time-limit concerning the investigation into the alleged disappearances occurred in the context of an armed conflict (see </w:t>
      </w:r>
      <w:r w:rsidRPr="00B00668">
        <w:rPr>
          <w:i/>
          <w:noProof/>
          <w:color w:val="000000"/>
          <w:lang w:val="en-US"/>
        </w:rPr>
        <w:t>Varnava</w:t>
      </w:r>
      <w:r w:rsidRPr="00B00668">
        <w:rPr>
          <w:noProof/>
          <w:color w:val="000000"/>
          <w:lang w:val="en-US"/>
        </w:rPr>
        <w:t>, cited above, §166), the Court notes the following. The investigation into the abduction of the applicants</w:t>
      </w:r>
      <w:r w:rsidR="00625E14">
        <w:rPr>
          <w:noProof/>
          <w:color w:val="000000"/>
          <w:lang w:val="en-US"/>
        </w:rPr>
        <w:t>’</w:t>
      </w:r>
      <w:r w:rsidRPr="00B00668">
        <w:rPr>
          <w:noProof/>
          <w:color w:val="000000"/>
          <w:lang w:val="en-US"/>
        </w:rPr>
        <w:t xml:space="preserve"> relatives was initiated in 2001 and in the course of the following three years the applicants gave statements to the authorities and requested assistance in the search for their missing relatives. The</w:t>
      </w:r>
      <w:r w:rsidR="00BD0810">
        <w:rPr>
          <w:noProof/>
          <w:color w:val="000000"/>
          <w:lang w:val="en-US"/>
        </w:rPr>
        <w:t xml:space="preserve"> </w:t>
      </w:r>
      <w:r w:rsidRPr="00B00668">
        <w:rPr>
          <w:noProof/>
          <w:color w:val="000000"/>
          <w:lang w:val="en-US"/>
        </w:rPr>
        <w:t>documents furnished by the Government reflected only the proceedings between 2001 and 2004. The correspondence between the parties between December 2004 and October 2009 was not furnished to the Court.</w:t>
      </w:r>
      <w:r w:rsidR="003F3541">
        <w:rPr>
          <w:noProof/>
          <w:color w:val="000000"/>
          <w:lang w:val="en-US"/>
        </w:rPr>
        <w:t xml:space="preserve"> </w:t>
      </w:r>
      <w:r w:rsidRPr="00B00668">
        <w:rPr>
          <w:noProof/>
          <w:color w:val="000000"/>
          <w:lang w:val="en-US"/>
        </w:rPr>
        <w:t>It appears that the applicants did not contact the investigation for a period of almost four years and ten months, until October 2009 when they requested access to the investigation file. Subsequently, in August 2010 the authorities informed them that the investigation into the abduction was still in progress; however, in October 2010 the applicants lodged their application with the Court.</w:t>
      </w:r>
    </w:p>
    <w:p w:rsidR="003F3541" w:rsidRDefault="00B00668" w:rsidP="00B00668">
      <w:pPr>
        <w:pStyle w:val="ECHRPara"/>
        <w:rPr>
          <w:noProof/>
          <w:color w:val="000000"/>
          <w:lang w:val="en-US"/>
        </w:rPr>
      </w:pPr>
      <w:r w:rsidRPr="00345869">
        <w:rPr>
          <w:noProof/>
          <w:color w:val="000000"/>
        </w:rPr>
        <w:fldChar w:fldCharType="begin"/>
      </w:r>
      <w:r w:rsidRPr="00B00668">
        <w:rPr>
          <w:noProof/>
          <w:color w:val="000000"/>
          <w:lang w:val="en-US"/>
        </w:rPr>
        <w:instrText xml:space="preserve"> SEQ level0 \*arabic </w:instrText>
      </w:r>
      <w:r w:rsidRPr="00345869">
        <w:rPr>
          <w:noProof/>
          <w:color w:val="000000"/>
        </w:rPr>
        <w:fldChar w:fldCharType="separate"/>
      </w:r>
      <w:r w:rsidR="002649EA">
        <w:rPr>
          <w:noProof/>
          <w:color w:val="000000"/>
          <w:lang w:val="en-US"/>
        </w:rPr>
        <w:t>390</w:t>
      </w:r>
      <w:r w:rsidRPr="00345869">
        <w:rPr>
          <w:noProof/>
          <w:color w:val="000000"/>
        </w:rPr>
        <w:fldChar w:fldCharType="end"/>
      </w:r>
      <w:r w:rsidRPr="00B00668">
        <w:rPr>
          <w:noProof/>
          <w:color w:val="000000"/>
          <w:lang w:val="en-US"/>
        </w:rPr>
        <w:t xml:space="preserve">.  The Court notes with regret the lulls in the investigation of four years and ten months in </w:t>
      </w:r>
      <w:r w:rsidRPr="00B00668">
        <w:rPr>
          <w:i/>
          <w:noProof/>
          <w:color w:val="000000"/>
          <w:lang w:val="en-US"/>
        </w:rPr>
        <w:t>Abdulvakhidova</w:t>
      </w:r>
      <w:r w:rsidR="003F3541">
        <w:rPr>
          <w:noProof/>
          <w:color w:val="000000"/>
          <w:lang w:val="en-US"/>
        </w:rPr>
        <w:t xml:space="preserve"> </w:t>
      </w:r>
      <w:r w:rsidRPr="00B00668">
        <w:rPr>
          <w:noProof/>
          <w:color w:val="000000"/>
          <w:lang w:val="en-US"/>
        </w:rPr>
        <w:t xml:space="preserve">(no. 52446/10) and </w:t>
      </w:r>
      <w:r w:rsidRPr="00B00668">
        <w:rPr>
          <w:i/>
          <w:noProof/>
          <w:color w:val="000000"/>
          <w:lang w:val="en-US"/>
        </w:rPr>
        <w:t xml:space="preserve">Basnukayeva and Others </w:t>
      </w:r>
      <w:r w:rsidRPr="00B00668">
        <w:rPr>
          <w:noProof/>
          <w:color w:val="000000"/>
          <w:lang w:val="en-US"/>
        </w:rPr>
        <w:t>(no. 66420/10). However, taking into account the applicants</w:t>
      </w:r>
      <w:r w:rsidR="00625E14">
        <w:rPr>
          <w:noProof/>
          <w:color w:val="000000"/>
          <w:lang w:val="en-US"/>
        </w:rPr>
        <w:t>’</w:t>
      </w:r>
      <w:r w:rsidRPr="00B00668">
        <w:rPr>
          <w:noProof/>
          <w:color w:val="000000"/>
          <w:lang w:val="en-US"/>
        </w:rPr>
        <w:t xml:space="preserve"> submissions concerning the reasons for the delay in applying to Strasbourg, and assessing the overall conduct of the applicants throughout the criminal proceedings, along with the case-law concerning similar events in Chechnya with comparable periods of inactivity in the investigation (see, for example, </w:t>
      </w:r>
      <w:r w:rsidRPr="00B00668">
        <w:rPr>
          <w:i/>
          <w:noProof/>
          <w:color w:val="000000"/>
          <w:lang w:val="en-US"/>
        </w:rPr>
        <w:t>Kaykharova and Others v. Russia</w:t>
      </w:r>
      <w:r w:rsidRPr="00B00668">
        <w:rPr>
          <w:noProof/>
          <w:color w:val="000000"/>
          <w:lang w:val="en-US"/>
        </w:rPr>
        <w:t xml:space="preserve">, nos. 11554/07, 7862/08, 56745/08 and 61274/09, § 129, 1 August 2013, and </w:t>
      </w:r>
      <w:r w:rsidRPr="00B00668">
        <w:rPr>
          <w:i/>
          <w:noProof/>
          <w:color w:val="000000"/>
          <w:lang w:val="en-US"/>
        </w:rPr>
        <w:t>Saidova v. Russia</w:t>
      </w:r>
      <w:r w:rsidRPr="00B00668">
        <w:rPr>
          <w:noProof/>
          <w:color w:val="000000"/>
          <w:lang w:val="en-US"/>
        </w:rPr>
        <w:t>, no. 51432/09, § 52, 1 August 2013 in which the investigation was inactive for a period of more than four years and four months), the Court finds that in the circumstances of these particular cases, the delays</w:t>
      </w:r>
      <w:r w:rsidR="003F3541">
        <w:rPr>
          <w:noProof/>
          <w:color w:val="000000"/>
          <w:lang w:val="en-US"/>
        </w:rPr>
        <w:t xml:space="preserve"> </w:t>
      </w:r>
      <w:r w:rsidRPr="00B00668">
        <w:rPr>
          <w:noProof/>
          <w:color w:val="000000"/>
          <w:lang w:val="en-US"/>
        </w:rPr>
        <w:t>cannot be deemed excessive.</w:t>
      </w:r>
    </w:p>
    <w:p w:rsidR="003F3541" w:rsidRDefault="00B00668" w:rsidP="00B00668">
      <w:pPr>
        <w:pStyle w:val="ECHRPara"/>
        <w:rPr>
          <w:noProof/>
          <w:color w:val="000000"/>
          <w:lang w:val="en-US"/>
        </w:rPr>
      </w:pPr>
      <w:r w:rsidRPr="00345869">
        <w:rPr>
          <w:noProof/>
          <w:color w:val="000000"/>
        </w:rPr>
        <w:fldChar w:fldCharType="begin"/>
      </w:r>
      <w:r w:rsidRPr="00B00668">
        <w:rPr>
          <w:noProof/>
          <w:color w:val="000000"/>
          <w:lang w:val="en-US"/>
        </w:rPr>
        <w:instrText xml:space="preserve"> SEQ level0 \*arabic </w:instrText>
      </w:r>
      <w:r w:rsidRPr="00345869">
        <w:rPr>
          <w:noProof/>
          <w:color w:val="000000"/>
        </w:rPr>
        <w:fldChar w:fldCharType="separate"/>
      </w:r>
      <w:r w:rsidR="002649EA">
        <w:rPr>
          <w:noProof/>
          <w:color w:val="000000"/>
          <w:lang w:val="en-US"/>
        </w:rPr>
        <w:t>391</w:t>
      </w:r>
      <w:r w:rsidRPr="00345869">
        <w:rPr>
          <w:noProof/>
          <w:color w:val="000000"/>
        </w:rPr>
        <w:fldChar w:fldCharType="end"/>
      </w:r>
      <w:r w:rsidRPr="00B00668">
        <w:rPr>
          <w:noProof/>
          <w:color w:val="000000"/>
          <w:lang w:val="en-US"/>
        </w:rPr>
        <w:t>.  Regard being had to the above considerations and given that the Government do not dispute the matter, the Court finds that the conduct of each of the applicants in respect of the investigation was determined not by their perception of the remedy as ineffective, but rather by their expectation that the authorities would, of their own motion, provide them with an adequate response in the face of their serious complaints. On their part, they furnished the investigative authorities with timely and sufficiently detailed accounts of their relatives</w:t>
      </w:r>
      <w:r w:rsidR="00625E14">
        <w:rPr>
          <w:noProof/>
          <w:color w:val="000000"/>
          <w:lang w:val="en-US"/>
        </w:rPr>
        <w:t>’</w:t>
      </w:r>
      <w:r w:rsidRPr="00B00668">
        <w:rPr>
          <w:noProof/>
          <w:color w:val="000000"/>
          <w:lang w:val="en-US"/>
        </w:rPr>
        <w:t xml:space="preserve"> abductions, assisted them with finding witnesses and other evidence, and fully cooperated in other ways. It was thus reasonable for them to expect further substantive developments from the investigations. It could not be said that they failed to show the requisite diligence by waiting for the pending investigations to yield results (see, by contrast, </w:t>
      </w:r>
      <w:r w:rsidRPr="00B00668">
        <w:rPr>
          <w:i/>
          <w:noProof/>
          <w:color w:val="000000"/>
          <w:lang w:val="en-US"/>
        </w:rPr>
        <w:t>Açış v. Turkey</w:t>
      </w:r>
      <w:r w:rsidRPr="00B00668">
        <w:rPr>
          <w:noProof/>
          <w:color w:val="000000"/>
          <w:lang w:val="en-US"/>
        </w:rPr>
        <w:t xml:space="preserve">, no. </w:t>
      </w:r>
      <w:hyperlink r:id="rId12" w:anchor="{&quot;appno&quot;:[&quot;7050/05&quot;]}" w:tgtFrame="_blank" w:history="1">
        <w:r w:rsidRPr="00B00668">
          <w:rPr>
            <w:noProof/>
            <w:color w:val="000000"/>
            <w:lang w:val="en-US"/>
          </w:rPr>
          <w:t>7050/05</w:t>
        </w:r>
      </w:hyperlink>
      <w:r w:rsidRPr="00B00668">
        <w:rPr>
          <w:noProof/>
          <w:color w:val="000000"/>
          <w:lang w:val="en-US"/>
        </w:rPr>
        <w:t>, §§ 41-42, 1 February 2011).</w:t>
      </w:r>
    </w:p>
    <w:p w:rsidR="003F3541" w:rsidRDefault="00B00668" w:rsidP="00B00668">
      <w:pPr>
        <w:pStyle w:val="ECHRPara"/>
        <w:rPr>
          <w:noProof/>
          <w:color w:val="000000"/>
          <w:lang w:val="en-US"/>
        </w:rPr>
      </w:pPr>
      <w:r w:rsidRPr="00345869">
        <w:rPr>
          <w:noProof/>
          <w:color w:val="000000"/>
        </w:rPr>
        <w:fldChar w:fldCharType="begin"/>
      </w:r>
      <w:r w:rsidRPr="00B00668">
        <w:rPr>
          <w:noProof/>
          <w:color w:val="000000"/>
          <w:lang w:val="en-US"/>
        </w:rPr>
        <w:instrText xml:space="preserve"> SEQ level0 \*arabic </w:instrText>
      </w:r>
      <w:r w:rsidRPr="00345869">
        <w:rPr>
          <w:noProof/>
          <w:color w:val="000000"/>
        </w:rPr>
        <w:fldChar w:fldCharType="separate"/>
      </w:r>
      <w:r w:rsidR="002649EA">
        <w:rPr>
          <w:noProof/>
          <w:color w:val="000000"/>
          <w:lang w:val="en-US"/>
        </w:rPr>
        <w:t>392</w:t>
      </w:r>
      <w:r w:rsidRPr="00345869">
        <w:rPr>
          <w:noProof/>
          <w:color w:val="000000"/>
        </w:rPr>
        <w:fldChar w:fldCharType="end"/>
      </w:r>
      <w:r w:rsidRPr="00B00668">
        <w:rPr>
          <w:noProof/>
          <w:color w:val="000000"/>
          <w:lang w:val="en-US"/>
        </w:rPr>
        <w:t>.  To sum up, all of the applicants maintained reasonable contact with the authorities, cooperated with the investigation and, where appropriate, took steps to inform themselves of the progress of the proceedings and to speed them up, in the hopes of a more effective outcome.</w:t>
      </w:r>
    </w:p>
    <w:p w:rsidR="00B00668" w:rsidRPr="00B00668" w:rsidRDefault="00B00668" w:rsidP="00B00668">
      <w:pPr>
        <w:pStyle w:val="ECHRPara"/>
        <w:rPr>
          <w:noProof/>
          <w:color w:val="000000"/>
          <w:lang w:val="en-US"/>
        </w:rPr>
      </w:pPr>
      <w:r w:rsidRPr="00345869">
        <w:rPr>
          <w:noProof/>
          <w:color w:val="000000"/>
        </w:rPr>
        <w:fldChar w:fldCharType="begin"/>
      </w:r>
      <w:r w:rsidRPr="00B00668">
        <w:rPr>
          <w:noProof/>
          <w:color w:val="000000"/>
          <w:lang w:val="en-US"/>
        </w:rPr>
        <w:instrText xml:space="preserve"> SEQ level0 \*arabic </w:instrText>
      </w:r>
      <w:r w:rsidRPr="00345869">
        <w:rPr>
          <w:noProof/>
          <w:color w:val="000000"/>
        </w:rPr>
        <w:fldChar w:fldCharType="separate"/>
      </w:r>
      <w:r w:rsidR="002649EA">
        <w:rPr>
          <w:noProof/>
          <w:color w:val="000000"/>
          <w:lang w:val="en-US"/>
        </w:rPr>
        <w:t>393</w:t>
      </w:r>
      <w:r w:rsidRPr="00345869">
        <w:rPr>
          <w:noProof/>
          <w:color w:val="000000"/>
        </w:rPr>
        <w:fldChar w:fldCharType="end"/>
      </w:r>
      <w:r w:rsidRPr="00B00668">
        <w:rPr>
          <w:noProof/>
          <w:color w:val="000000"/>
          <w:lang w:val="en-US"/>
        </w:rPr>
        <w:t xml:space="preserve">.  The Court considers that investigations were being conducted, albeit sporadically, during the periods in question and that the applicants did all that could be expected of them to assist the authorities (see </w:t>
      </w:r>
      <w:r w:rsidRPr="00B00668">
        <w:rPr>
          <w:i/>
          <w:noProof/>
          <w:color w:val="000000"/>
          <w:lang w:val="en-US"/>
        </w:rPr>
        <w:t>Varnava and Others</w:t>
      </w:r>
      <w:r w:rsidRPr="00B00668">
        <w:rPr>
          <w:noProof/>
          <w:color w:val="000000"/>
          <w:lang w:val="en-US"/>
        </w:rPr>
        <w:t xml:space="preserve">, cited above, § 166, and </w:t>
      </w:r>
      <w:r w:rsidRPr="00B00668">
        <w:rPr>
          <w:i/>
          <w:noProof/>
          <w:color w:val="000000"/>
          <w:lang w:val="en-US"/>
        </w:rPr>
        <w:t>Er and Others</w:t>
      </w:r>
      <w:r w:rsidRPr="00B00668">
        <w:rPr>
          <w:noProof/>
          <w:color w:val="000000"/>
          <w:lang w:val="en-US"/>
        </w:rPr>
        <w:t>, cited above, § 60). In the light of the foregoing, the Court finds that all the applications were in compliance with the six-month time-limit.</w:t>
      </w:r>
    </w:p>
    <w:p w:rsidR="003F3541" w:rsidRDefault="00B00668" w:rsidP="00B00668">
      <w:pPr>
        <w:pStyle w:val="ECHRHeading3"/>
        <w:rPr>
          <w:lang w:val="en-US"/>
        </w:rPr>
      </w:pPr>
      <w:r w:rsidRPr="00B00668">
        <w:rPr>
          <w:lang w:val="en-US"/>
        </w:rPr>
        <w:t>2.  Exhaustion of domestic remedies</w:t>
      </w:r>
    </w:p>
    <w:p w:rsidR="00B00668" w:rsidRPr="00B00668" w:rsidRDefault="00B00668" w:rsidP="00B00668">
      <w:pPr>
        <w:pStyle w:val="ECHRPara"/>
        <w:rPr>
          <w:noProof/>
          <w:color w:val="000000"/>
          <w:lang w:val="en-US"/>
        </w:rPr>
      </w:pPr>
      <w:r w:rsidRPr="00345869">
        <w:rPr>
          <w:noProof/>
          <w:color w:val="000000"/>
        </w:rPr>
        <w:fldChar w:fldCharType="begin"/>
      </w:r>
      <w:r w:rsidRPr="00B00668">
        <w:rPr>
          <w:noProof/>
          <w:color w:val="000000"/>
          <w:lang w:val="en-US"/>
        </w:rPr>
        <w:instrText xml:space="preserve"> SEQ level0 \*arabic </w:instrText>
      </w:r>
      <w:r w:rsidRPr="00345869">
        <w:rPr>
          <w:noProof/>
          <w:color w:val="000000"/>
        </w:rPr>
        <w:fldChar w:fldCharType="separate"/>
      </w:r>
      <w:r w:rsidR="002649EA">
        <w:rPr>
          <w:noProof/>
          <w:color w:val="000000"/>
          <w:lang w:val="en-US"/>
        </w:rPr>
        <w:t>394</w:t>
      </w:r>
      <w:r w:rsidRPr="00345869">
        <w:rPr>
          <w:noProof/>
          <w:color w:val="000000"/>
        </w:rPr>
        <w:fldChar w:fldCharType="end"/>
      </w:r>
      <w:r w:rsidRPr="00B00668">
        <w:rPr>
          <w:noProof/>
          <w:color w:val="000000"/>
          <w:lang w:val="en-US"/>
        </w:rPr>
        <w:t xml:space="preserve">.  As regards a civil action to obtain redress for damage sustained as a result of the alleged illegal acts or unlawful conduct of State agents, the Court has already found in a number of similar cases that this procedure alone cannot be regarded as an effective remedy in the context of claims brought under Article 2 of the Convention (see </w:t>
      </w:r>
      <w:r w:rsidRPr="00B00668">
        <w:rPr>
          <w:i/>
          <w:noProof/>
          <w:color w:val="000000"/>
          <w:lang w:val="en-US"/>
        </w:rPr>
        <w:t>Khashiyev and Akayeva v. Russia</w:t>
      </w:r>
      <w:r w:rsidRPr="00B00668">
        <w:rPr>
          <w:noProof/>
          <w:color w:val="000000"/>
          <w:lang w:val="en-US"/>
        </w:rPr>
        <w:t xml:space="preserve">, nos. 57942/00 and 57945/00, §§ 119-21, 24 February 2005, and </w:t>
      </w:r>
      <w:r w:rsidRPr="00B00668">
        <w:rPr>
          <w:i/>
          <w:noProof/>
          <w:color w:val="000000"/>
          <w:lang w:val="en-US"/>
        </w:rPr>
        <w:t>Estamirov and Others</w:t>
      </w:r>
      <w:r w:rsidRPr="00B00668">
        <w:rPr>
          <w:noProof/>
          <w:color w:val="000000"/>
          <w:lang w:val="en-US"/>
        </w:rPr>
        <w:t>, cited above, § 77). Accordingly, the Court confirms that the applicants were not obliged to pursue civil remedies. The preliminary objection in this regard is thus dismissed.</w:t>
      </w:r>
    </w:p>
    <w:p w:rsidR="00B00668" w:rsidRPr="00B00668" w:rsidRDefault="00B00668" w:rsidP="00B00668">
      <w:pPr>
        <w:pStyle w:val="ECHRPara"/>
        <w:rPr>
          <w:noProof/>
          <w:color w:val="000000"/>
          <w:lang w:val="en-US"/>
        </w:rPr>
      </w:pPr>
      <w:r w:rsidRPr="00345869">
        <w:rPr>
          <w:noProof/>
          <w:color w:val="000000"/>
        </w:rPr>
        <w:fldChar w:fldCharType="begin"/>
      </w:r>
      <w:r w:rsidRPr="00B00668">
        <w:rPr>
          <w:noProof/>
          <w:color w:val="000000"/>
          <w:lang w:val="en-US"/>
        </w:rPr>
        <w:instrText xml:space="preserve"> SEQ level0 \*arabic </w:instrText>
      </w:r>
      <w:r w:rsidRPr="00345869">
        <w:rPr>
          <w:noProof/>
          <w:color w:val="000000"/>
        </w:rPr>
        <w:fldChar w:fldCharType="separate"/>
      </w:r>
      <w:r w:rsidR="002649EA">
        <w:rPr>
          <w:noProof/>
          <w:color w:val="000000"/>
          <w:lang w:val="en-US"/>
        </w:rPr>
        <w:t>395</w:t>
      </w:r>
      <w:r w:rsidRPr="00345869">
        <w:rPr>
          <w:noProof/>
          <w:color w:val="000000"/>
        </w:rPr>
        <w:fldChar w:fldCharType="end"/>
      </w:r>
      <w:r w:rsidRPr="00B00668">
        <w:rPr>
          <w:noProof/>
          <w:color w:val="000000"/>
          <w:lang w:val="en-US"/>
        </w:rPr>
        <w:t xml:space="preserve">.  As regards criminal-law remedies, the Court observes that in a recent judgment it concluded that the ineffective investigation of disappearances that occurred in Chechnya between 2000 and 2006 constitutes a systemic problem and that criminal investigations are not an effective remedy in this respect (see </w:t>
      </w:r>
      <w:r w:rsidRPr="00B00668">
        <w:rPr>
          <w:i/>
          <w:noProof/>
          <w:color w:val="000000"/>
          <w:lang w:val="en-US"/>
        </w:rPr>
        <w:t>Aslakhanova and Others</w:t>
      </w:r>
      <w:r w:rsidRPr="00B00668">
        <w:rPr>
          <w:noProof/>
          <w:color w:val="000000"/>
          <w:lang w:val="en-US"/>
        </w:rPr>
        <w:t>, cited above, § 217).</w:t>
      </w:r>
    </w:p>
    <w:p w:rsidR="00B00668" w:rsidRPr="00B00668" w:rsidRDefault="00B00668" w:rsidP="00B00668">
      <w:pPr>
        <w:pStyle w:val="ECHRPara"/>
        <w:rPr>
          <w:noProof/>
          <w:color w:val="000000"/>
          <w:lang w:val="en-US"/>
        </w:rPr>
      </w:pPr>
      <w:r w:rsidRPr="00345869">
        <w:rPr>
          <w:noProof/>
          <w:color w:val="000000"/>
        </w:rPr>
        <w:fldChar w:fldCharType="begin"/>
      </w:r>
      <w:r w:rsidRPr="00B00668">
        <w:rPr>
          <w:noProof/>
          <w:color w:val="000000"/>
          <w:lang w:val="en-US"/>
        </w:rPr>
        <w:instrText xml:space="preserve"> SEQ level0 \*arabic </w:instrText>
      </w:r>
      <w:r w:rsidRPr="00345869">
        <w:rPr>
          <w:noProof/>
          <w:color w:val="000000"/>
        </w:rPr>
        <w:fldChar w:fldCharType="separate"/>
      </w:r>
      <w:r w:rsidR="002649EA">
        <w:rPr>
          <w:noProof/>
          <w:color w:val="000000"/>
          <w:lang w:val="en-US"/>
        </w:rPr>
        <w:t>396</w:t>
      </w:r>
      <w:r w:rsidRPr="00345869">
        <w:rPr>
          <w:noProof/>
          <w:color w:val="000000"/>
        </w:rPr>
        <w:fldChar w:fldCharType="end"/>
      </w:r>
      <w:r w:rsidRPr="00B00668">
        <w:rPr>
          <w:noProof/>
          <w:color w:val="000000"/>
          <w:lang w:val="en-US"/>
        </w:rPr>
        <w:t>.  In such circumstances, and noting the absence over the years of tangible progress in any of the criminal investigations into the abductions of the applicants</w:t>
      </w:r>
      <w:r w:rsidR="00625E14">
        <w:rPr>
          <w:noProof/>
          <w:color w:val="000000"/>
          <w:lang w:val="en-US"/>
        </w:rPr>
        <w:t>’</w:t>
      </w:r>
      <w:r w:rsidRPr="00B00668">
        <w:rPr>
          <w:noProof/>
          <w:color w:val="000000"/>
          <w:lang w:val="en-US"/>
        </w:rPr>
        <w:t xml:space="preserve"> relatives, the Court concludes that this objection must be dismissed, since the remedy relied on by the Government was not effective in the circumstances.</w:t>
      </w:r>
    </w:p>
    <w:p w:rsidR="00B00668" w:rsidRPr="00B00668" w:rsidRDefault="00B00668" w:rsidP="00B00668">
      <w:pPr>
        <w:pStyle w:val="ECHRHeading1"/>
        <w:rPr>
          <w:lang w:val="en-US"/>
        </w:rPr>
      </w:pPr>
      <w:r w:rsidRPr="00B00668">
        <w:rPr>
          <w:lang w:val="en-US"/>
        </w:rPr>
        <w:t>III.  THE COURT</w:t>
      </w:r>
      <w:r w:rsidR="00625E14">
        <w:rPr>
          <w:lang w:val="en-US"/>
        </w:rPr>
        <w:t>’</w:t>
      </w:r>
      <w:r w:rsidRPr="00B00668">
        <w:rPr>
          <w:lang w:val="en-US"/>
        </w:rPr>
        <w:t>S ASSESSMENT OF THE EVIDENCE AND THE ESTABLISHMENT OF THE FACTS</w:t>
      </w:r>
    </w:p>
    <w:p w:rsidR="00B00668" w:rsidRPr="00B00668" w:rsidRDefault="00B00668" w:rsidP="00B00668">
      <w:pPr>
        <w:pStyle w:val="ECHRHeading2"/>
        <w:rPr>
          <w:lang w:val="en-US"/>
        </w:rPr>
      </w:pPr>
      <w:r w:rsidRPr="00B00668">
        <w:rPr>
          <w:lang w:val="en-US"/>
        </w:rPr>
        <w:t>A.  The parties</w:t>
      </w:r>
      <w:r w:rsidR="00625E14">
        <w:rPr>
          <w:lang w:val="en-US"/>
        </w:rPr>
        <w:t>’</w:t>
      </w:r>
      <w:r w:rsidRPr="00B00668">
        <w:rPr>
          <w:lang w:val="en-US"/>
        </w:rPr>
        <w:t xml:space="preserve"> submissions</w:t>
      </w:r>
    </w:p>
    <w:p w:rsidR="00B00668" w:rsidRPr="00B00668" w:rsidRDefault="00B00668" w:rsidP="00B00668">
      <w:pPr>
        <w:pStyle w:val="ECHRHeading3"/>
        <w:rPr>
          <w:lang w:val="en-US"/>
        </w:rPr>
      </w:pPr>
      <w:r w:rsidRPr="00B00668">
        <w:rPr>
          <w:lang w:val="en-US"/>
        </w:rPr>
        <w:t>1.  The Government</w:t>
      </w:r>
    </w:p>
    <w:p w:rsidR="00B00668" w:rsidRPr="00B00668" w:rsidRDefault="00B00668" w:rsidP="00B00668">
      <w:pPr>
        <w:pStyle w:val="ECHRPara"/>
        <w:rPr>
          <w:noProof/>
          <w:color w:val="000000"/>
          <w:lang w:val="en-US"/>
        </w:rPr>
      </w:pPr>
      <w:r w:rsidRPr="00345869">
        <w:rPr>
          <w:noProof/>
          <w:color w:val="000000"/>
        </w:rPr>
        <w:fldChar w:fldCharType="begin"/>
      </w:r>
      <w:r w:rsidRPr="00B00668">
        <w:rPr>
          <w:noProof/>
          <w:color w:val="000000"/>
          <w:lang w:val="en-US"/>
        </w:rPr>
        <w:instrText xml:space="preserve"> SEQ level0 \*arabic </w:instrText>
      </w:r>
      <w:r w:rsidRPr="00345869">
        <w:rPr>
          <w:noProof/>
          <w:color w:val="000000"/>
        </w:rPr>
        <w:fldChar w:fldCharType="separate"/>
      </w:r>
      <w:r w:rsidR="002649EA">
        <w:rPr>
          <w:noProof/>
          <w:color w:val="000000"/>
          <w:lang w:val="en-US"/>
        </w:rPr>
        <w:t>397</w:t>
      </w:r>
      <w:r w:rsidRPr="00345869">
        <w:rPr>
          <w:noProof/>
          <w:color w:val="000000"/>
        </w:rPr>
        <w:fldChar w:fldCharType="end"/>
      </w:r>
      <w:r w:rsidRPr="00B00668">
        <w:rPr>
          <w:noProof/>
          <w:color w:val="000000"/>
          <w:lang w:val="en-US"/>
        </w:rPr>
        <w:t>.  The Government did not contest the essential facts of each case as presented by the applicants. At the same time, they claimed that none of the investigations had obtained information proving that the applicants</w:t>
      </w:r>
      <w:r w:rsidR="00625E14">
        <w:rPr>
          <w:noProof/>
          <w:color w:val="000000"/>
          <w:lang w:val="en-US"/>
        </w:rPr>
        <w:t>’</w:t>
      </w:r>
      <w:r w:rsidRPr="00B00668">
        <w:rPr>
          <w:noProof/>
          <w:color w:val="000000"/>
          <w:lang w:val="en-US"/>
        </w:rPr>
        <w:t xml:space="preserve"> relatives had been apprehended and detained by State agents. According to them, there was no evidence proving beyond reasonable doubt that State agents had been involved in the abductions and deaths. Referring, in particular, to </w:t>
      </w:r>
      <w:r w:rsidRPr="00B00668">
        <w:rPr>
          <w:i/>
          <w:noProof/>
          <w:color w:val="000000"/>
          <w:lang w:val="en-US"/>
        </w:rPr>
        <w:t>Debizova</w:t>
      </w:r>
      <w:r w:rsidRPr="00B00668">
        <w:rPr>
          <w:noProof/>
          <w:color w:val="000000"/>
          <w:lang w:val="en-US"/>
        </w:rPr>
        <w:t xml:space="preserve"> (no. 24708/09) and </w:t>
      </w:r>
      <w:r w:rsidRPr="00B00668">
        <w:rPr>
          <w:i/>
          <w:noProof/>
          <w:color w:val="000000"/>
          <w:lang w:val="en-US"/>
        </w:rPr>
        <w:t xml:space="preserve">Ibragimova </w:t>
      </w:r>
      <w:r w:rsidRPr="00B00668">
        <w:rPr>
          <w:noProof/>
          <w:color w:val="000000"/>
          <w:lang w:val="en-US"/>
        </w:rPr>
        <w:t>(no. 30592/10), the Government stated that the mere fact that the abductors had been armed and/or had driven a certain type of vehicle or had worn a particular type of uniform was not enough to presume the contrary. They pointed out that between 1996 and 2003 mercenaries of Slavic origin, including those from Ukraine, and other criminals had impersonated military servicemen and police officers to commit crimes. At the same time, the Government submitted, referring to the same two applications, that “the applicants furnished the proof that their relatives could have been detained by State representatives”. Lastly, in respect of all the cases the Government submitted that the bodies of the abducted men had never been found and there was no proof that they were dead.</w:t>
      </w:r>
    </w:p>
    <w:p w:rsidR="00B00668" w:rsidRPr="00B00668" w:rsidRDefault="00B00668" w:rsidP="00B00668">
      <w:pPr>
        <w:pStyle w:val="ECHRHeading3"/>
        <w:rPr>
          <w:lang w:val="en-US"/>
        </w:rPr>
      </w:pPr>
      <w:r w:rsidRPr="00B00668">
        <w:rPr>
          <w:lang w:val="en-US"/>
        </w:rPr>
        <w:t>2.  The applicants</w:t>
      </w:r>
    </w:p>
    <w:p w:rsidR="00B00668" w:rsidRPr="00B00668" w:rsidRDefault="00B00668" w:rsidP="00B00668">
      <w:pPr>
        <w:pStyle w:val="ECHRPara"/>
        <w:rPr>
          <w:noProof/>
          <w:color w:val="000000"/>
          <w:lang w:val="en-US"/>
        </w:rPr>
      </w:pPr>
      <w:r w:rsidRPr="00345869">
        <w:rPr>
          <w:noProof/>
          <w:color w:val="000000"/>
        </w:rPr>
        <w:fldChar w:fldCharType="begin"/>
      </w:r>
      <w:r w:rsidRPr="00B00668">
        <w:rPr>
          <w:noProof/>
          <w:color w:val="000000"/>
          <w:lang w:val="en-US"/>
        </w:rPr>
        <w:instrText xml:space="preserve"> SEQ level0 \*arabic </w:instrText>
      </w:r>
      <w:r w:rsidRPr="00345869">
        <w:rPr>
          <w:noProof/>
          <w:color w:val="000000"/>
        </w:rPr>
        <w:fldChar w:fldCharType="separate"/>
      </w:r>
      <w:r w:rsidR="002649EA">
        <w:rPr>
          <w:noProof/>
          <w:color w:val="000000"/>
          <w:lang w:val="en-US"/>
        </w:rPr>
        <w:t>398</w:t>
      </w:r>
      <w:r w:rsidRPr="00345869">
        <w:rPr>
          <w:noProof/>
          <w:color w:val="000000"/>
        </w:rPr>
        <w:fldChar w:fldCharType="end"/>
      </w:r>
      <w:r w:rsidRPr="00B00668">
        <w:rPr>
          <w:noProof/>
          <w:color w:val="000000"/>
          <w:lang w:val="en-US"/>
        </w:rPr>
        <w:t>.  The applicants asserted that it had been established “beyond reasonable doubt” that the men who had taken away their relatives had been State agents. In support of that assertion they referred to the ample evidence contained in their submissions and the criminal investigation files, in so far as they had been disclosed by the Government. They also submitted that they had each made a prima facie case that their relatives had been abducted by State agents and that the essential facts underlying their complaints had not been challenged by the Government. In view of the absence of any news of their relatives for a long time and the life-threatening nature of unacknowledged detention in Chechnya at the relevant time, they asked the Court to consider their relatives dead.</w:t>
      </w:r>
    </w:p>
    <w:p w:rsidR="00B00668" w:rsidRPr="00B00668" w:rsidRDefault="00B00668" w:rsidP="00B00668">
      <w:pPr>
        <w:pStyle w:val="ECHRHeading2"/>
        <w:rPr>
          <w:lang w:val="en-US"/>
        </w:rPr>
      </w:pPr>
      <w:r w:rsidRPr="00B00668">
        <w:rPr>
          <w:lang w:val="en-US"/>
        </w:rPr>
        <w:t>B.  General principles</w:t>
      </w:r>
    </w:p>
    <w:p w:rsidR="00B00668" w:rsidRPr="00B00668" w:rsidRDefault="00B00668" w:rsidP="00B00668">
      <w:pPr>
        <w:pStyle w:val="ECHRPara"/>
        <w:rPr>
          <w:noProof/>
          <w:color w:val="000000"/>
          <w:lang w:val="en-US"/>
        </w:rPr>
      </w:pPr>
      <w:r w:rsidRPr="00345869">
        <w:rPr>
          <w:noProof/>
          <w:color w:val="000000"/>
        </w:rPr>
        <w:fldChar w:fldCharType="begin"/>
      </w:r>
      <w:r w:rsidRPr="00B00668">
        <w:rPr>
          <w:noProof/>
          <w:color w:val="000000"/>
          <w:lang w:val="en-US"/>
        </w:rPr>
        <w:instrText xml:space="preserve"> SEQ level0 \*arabic </w:instrText>
      </w:r>
      <w:r w:rsidRPr="00345869">
        <w:rPr>
          <w:noProof/>
          <w:color w:val="000000"/>
        </w:rPr>
        <w:fldChar w:fldCharType="separate"/>
      </w:r>
      <w:r w:rsidR="002649EA">
        <w:rPr>
          <w:noProof/>
          <w:color w:val="000000"/>
          <w:lang w:val="en-US"/>
        </w:rPr>
        <w:t>399</w:t>
      </w:r>
      <w:r w:rsidRPr="00345869">
        <w:rPr>
          <w:noProof/>
          <w:color w:val="000000"/>
        </w:rPr>
        <w:fldChar w:fldCharType="end"/>
      </w:r>
      <w:r w:rsidRPr="00B00668">
        <w:rPr>
          <w:noProof/>
          <w:color w:val="000000"/>
          <w:lang w:val="en-US"/>
        </w:rPr>
        <w:t xml:space="preserve">.  The Court will examine each of the applications in the light of the general principles applicable in cases where the factual circumstances are in dispute between the parties (see </w:t>
      </w:r>
      <w:r w:rsidRPr="00B00668">
        <w:rPr>
          <w:i/>
          <w:noProof/>
          <w:color w:val="000000"/>
          <w:lang w:val="en-US"/>
        </w:rPr>
        <w:t>El Masri v. “the former Yugoslav Republic of Macedonia</w:t>
      </w:r>
      <w:r w:rsidRPr="00B00668">
        <w:rPr>
          <w:noProof/>
          <w:color w:val="000000"/>
          <w:lang w:val="en-US"/>
        </w:rPr>
        <w:t>” [GC], no. 39630/09, §§ 151-53, ECHR 2012).</w:t>
      </w:r>
    </w:p>
    <w:p w:rsidR="00B00668" w:rsidRPr="00B00668" w:rsidRDefault="00B00668" w:rsidP="00B00668">
      <w:pPr>
        <w:pStyle w:val="ECHRPara"/>
        <w:rPr>
          <w:noProof/>
          <w:color w:val="000000"/>
          <w:lang w:val="en-US"/>
        </w:rPr>
      </w:pPr>
      <w:r w:rsidRPr="00345869">
        <w:rPr>
          <w:noProof/>
          <w:color w:val="000000"/>
        </w:rPr>
        <w:fldChar w:fldCharType="begin"/>
      </w:r>
      <w:r w:rsidRPr="00B00668">
        <w:rPr>
          <w:noProof/>
          <w:color w:val="000000"/>
          <w:lang w:val="en-US"/>
        </w:rPr>
        <w:instrText xml:space="preserve"> SEQ level0 \*arabic </w:instrText>
      </w:r>
      <w:r w:rsidRPr="00345869">
        <w:rPr>
          <w:noProof/>
          <w:color w:val="000000"/>
        </w:rPr>
        <w:fldChar w:fldCharType="separate"/>
      </w:r>
      <w:r w:rsidR="002649EA">
        <w:rPr>
          <w:noProof/>
          <w:color w:val="000000"/>
          <w:lang w:val="en-US"/>
        </w:rPr>
        <w:t>400</w:t>
      </w:r>
      <w:r w:rsidRPr="00345869">
        <w:rPr>
          <w:noProof/>
          <w:color w:val="000000"/>
        </w:rPr>
        <w:fldChar w:fldCharType="end"/>
      </w:r>
      <w:r w:rsidRPr="00B00668">
        <w:rPr>
          <w:noProof/>
          <w:color w:val="000000"/>
          <w:lang w:val="en-US"/>
        </w:rPr>
        <w:t>.  The Court has addressed a whole series of cases concerning allegations of disappearances in the Chechen Republic. Applying the above</w:t>
      </w:r>
      <w:r w:rsidRPr="00B00668">
        <w:rPr>
          <w:noProof/>
          <w:color w:val="000000"/>
          <w:lang w:val="en-US"/>
        </w:rPr>
        <w:noBreakHyphen/>
        <w:t xml:space="preserve">mentioned principles, it has concluded that it would be sufficient for the applicants to make a prima facie case of abduction by servicemen, thus falling within the control of the authorities, and it would then be for the Government to discharge their burden of proof either by disclosing the documents in their exclusive possession or by providing a satisfactory and convincing explanation of how the events in question occurred (see, among many examples, </w:t>
      </w:r>
      <w:r w:rsidRPr="00B00668">
        <w:rPr>
          <w:i/>
          <w:noProof/>
          <w:color w:val="000000"/>
          <w:lang w:val="en-US"/>
        </w:rPr>
        <w:t>Kosumova and Others v. Russia</w:t>
      </w:r>
      <w:r w:rsidRPr="00B00668">
        <w:rPr>
          <w:noProof/>
          <w:color w:val="000000"/>
          <w:lang w:val="en-US"/>
        </w:rPr>
        <w:t xml:space="preserve">, no. 27441/07, § 67, 7 June 2011, and </w:t>
      </w:r>
      <w:r w:rsidRPr="00B00668">
        <w:rPr>
          <w:i/>
          <w:noProof/>
          <w:color w:val="000000"/>
          <w:lang w:val="en-US"/>
        </w:rPr>
        <w:t>Aslakhanova and Others</w:t>
      </w:r>
      <w:r w:rsidRPr="00B00668">
        <w:rPr>
          <w:noProof/>
          <w:color w:val="000000"/>
          <w:lang w:val="en-US"/>
        </w:rPr>
        <w:t xml:space="preserve">, cited above, § 99). If the Government failed to rebut that presumption, this would entail a violation of Article 2 in its substantive part. Conversely, where the applicants failed to make a prima facie case, the burden of proof could not be reversed (see, for example, </w:t>
      </w:r>
      <w:r w:rsidRPr="00B00668">
        <w:rPr>
          <w:i/>
          <w:noProof/>
          <w:color w:val="000000"/>
          <w:lang w:val="en-US"/>
        </w:rPr>
        <w:t>Tovsultanova v. Russia</w:t>
      </w:r>
      <w:r w:rsidRPr="00B00668">
        <w:rPr>
          <w:noProof/>
          <w:color w:val="000000"/>
          <w:lang w:val="en-US"/>
        </w:rPr>
        <w:t xml:space="preserve">, no. 26974/06, §§ 77-81, 17 June 2010, and </w:t>
      </w:r>
      <w:r w:rsidRPr="00B00668">
        <w:rPr>
          <w:i/>
          <w:noProof/>
          <w:color w:val="000000"/>
          <w:lang w:val="en-US"/>
        </w:rPr>
        <w:t>Movsayevy v. Russia</w:t>
      </w:r>
      <w:r w:rsidRPr="00B00668">
        <w:rPr>
          <w:noProof/>
          <w:color w:val="000000"/>
          <w:lang w:val="en-US"/>
        </w:rPr>
        <w:t>, no. 20303/07, § 76, 14 June 2011).</w:t>
      </w:r>
    </w:p>
    <w:p w:rsidR="00B00668" w:rsidRPr="00B00668" w:rsidRDefault="00B00668" w:rsidP="00B00668">
      <w:pPr>
        <w:pStyle w:val="ECHRPara"/>
        <w:rPr>
          <w:noProof/>
          <w:color w:val="000000"/>
          <w:lang w:val="en-US"/>
        </w:rPr>
      </w:pPr>
      <w:r w:rsidRPr="00345869">
        <w:rPr>
          <w:noProof/>
          <w:color w:val="000000"/>
        </w:rPr>
        <w:fldChar w:fldCharType="begin"/>
      </w:r>
      <w:r w:rsidRPr="00B00668">
        <w:rPr>
          <w:noProof/>
          <w:color w:val="000000"/>
          <w:lang w:val="en-US"/>
        </w:rPr>
        <w:instrText xml:space="preserve"> SEQ level0 \*arabic </w:instrText>
      </w:r>
      <w:r w:rsidRPr="00345869">
        <w:rPr>
          <w:noProof/>
          <w:color w:val="000000"/>
        </w:rPr>
        <w:fldChar w:fldCharType="separate"/>
      </w:r>
      <w:r w:rsidR="002649EA">
        <w:rPr>
          <w:noProof/>
          <w:color w:val="000000"/>
          <w:lang w:val="en-US"/>
        </w:rPr>
        <w:t>401</w:t>
      </w:r>
      <w:r w:rsidRPr="00345869">
        <w:rPr>
          <w:noProof/>
          <w:color w:val="000000"/>
        </w:rPr>
        <w:fldChar w:fldCharType="end"/>
      </w:r>
      <w:r w:rsidRPr="00B00668">
        <w:rPr>
          <w:noProof/>
          <w:color w:val="000000"/>
          <w:lang w:val="en-US"/>
        </w:rPr>
        <w:t>.  The Court has also found in many cases concerning disappearances in Chechnya that a missing person could be presumed dead. Having regard to the numerous cases of disappearances in the region which have come before it, the Court has found that in the particular context of the conflict, when a person was detained by unidentified State agents without any subsequent acknowledgment of the detention, this could be regarded as life</w:t>
      </w:r>
      <w:r w:rsidRPr="00B00668">
        <w:rPr>
          <w:noProof/>
          <w:color w:val="000000"/>
          <w:lang w:val="en-US"/>
        </w:rPr>
        <w:noBreakHyphen/>
        <w:t xml:space="preserve">threatening (see, among many others, </w:t>
      </w:r>
      <w:r w:rsidRPr="00B00668">
        <w:rPr>
          <w:i/>
          <w:noProof/>
          <w:color w:val="000000"/>
          <w:lang w:val="en-US"/>
        </w:rPr>
        <w:t>Bazorkina v. Russia</w:t>
      </w:r>
      <w:r w:rsidRPr="00B00668">
        <w:rPr>
          <w:noProof/>
          <w:color w:val="000000"/>
          <w:lang w:val="en-US"/>
        </w:rPr>
        <w:t xml:space="preserve">, no. 69481/01, 27 July 2006; </w:t>
      </w:r>
      <w:r w:rsidRPr="00B00668">
        <w:rPr>
          <w:i/>
          <w:noProof/>
          <w:color w:val="000000"/>
          <w:lang w:val="en-US"/>
        </w:rPr>
        <w:t>Imakayeva v. Russia</w:t>
      </w:r>
      <w:r w:rsidRPr="00B00668">
        <w:rPr>
          <w:noProof/>
          <w:color w:val="000000"/>
          <w:lang w:val="en-US"/>
        </w:rPr>
        <w:t>, no. 7615/02, ECHR 2006</w:t>
      </w:r>
      <w:r w:rsidRPr="00B00668">
        <w:rPr>
          <w:noProof/>
          <w:color w:val="000000"/>
          <w:lang w:val="en-US"/>
        </w:rPr>
        <w:noBreakHyphen/>
        <w:t xml:space="preserve">XIII (extracts); </w:t>
      </w:r>
      <w:r w:rsidRPr="00B00668">
        <w:rPr>
          <w:i/>
          <w:noProof/>
          <w:color w:val="000000"/>
          <w:lang w:val="en-US"/>
        </w:rPr>
        <w:t>Luluyev and Others v. Russia</w:t>
      </w:r>
      <w:r w:rsidRPr="00B00668">
        <w:rPr>
          <w:noProof/>
          <w:color w:val="000000"/>
          <w:lang w:val="en-US"/>
        </w:rPr>
        <w:t>, no. 69480/01, ECHR 2006</w:t>
      </w:r>
      <w:r w:rsidRPr="00B00668">
        <w:rPr>
          <w:noProof/>
          <w:color w:val="000000"/>
          <w:lang w:val="en-US"/>
        </w:rPr>
        <w:noBreakHyphen/>
        <w:t xml:space="preserve">VIII (extracts); </w:t>
      </w:r>
      <w:r w:rsidRPr="00B00668">
        <w:rPr>
          <w:i/>
          <w:noProof/>
          <w:color w:val="000000"/>
          <w:lang w:val="en-US"/>
        </w:rPr>
        <w:t>Baysayeva v. Russia</w:t>
      </w:r>
      <w:r w:rsidRPr="00B00668">
        <w:rPr>
          <w:noProof/>
          <w:color w:val="000000"/>
          <w:lang w:val="en-US"/>
        </w:rPr>
        <w:t xml:space="preserve">, no. 74237/01, 5 April 2007; </w:t>
      </w:r>
      <w:r w:rsidRPr="00B00668">
        <w:rPr>
          <w:i/>
          <w:noProof/>
          <w:color w:val="000000"/>
          <w:lang w:val="en-US"/>
        </w:rPr>
        <w:t>Akhmadova and Sadulayeva v. Russia</w:t>
      </w:r>
      <w:r w:rsidRPr="00B00668">
        <w:rPr>
          <w:noProof/>
          <w:color w:val="000000"/>
          <w:lang w:val="en-US"/>
        </w:rPr>
        <w:t xml:space="preserve">, no. 40464/02, 10 May 2007; </w:t>
      </w:r>
      <w:r w:rsidRPr="00B00668">
        <w:rPr>
          <w:i/>
          <w:noProof/>
          <w:color w:val="000000"/>
          <w:lang w:val="en-US"/>
        </w:rPr>
        <w:t>Alikhadzhiyeva v. Russia</w:t>
      </w:r>
      <w:r w:rsidRPr="00B00668">
        <w:rPr>
          <w:noProof/>
          <w:color w:val="000000"/>
          <w:lang w:val="en-US"/>
        </w:rPr>
        <w:t xml:space="preserve">, no. 68007/01, 5 July 2007; and </w:t>
      </w:r>
      <w:r w:rsidRPr="00B00668">
        <w:rPr>
          <w:i/>
          <w:noProof/>
          <w:color w:val="000000"/>
          <w:lang w:val="en-US"/>
        </w:rPr>
        <w:t>Dubayev and</w:t>
      </w:r>
      <w:r w:rsidRPr="00B00668">
        <w:rPr>
          <w:noProof/>
          <w:color w:val="000000"/>
          <w:lang w:val="en-US"/>
        </w:rPr>
        <w:t xml:space="preserve"> </w:t>
      </w:r>
      <w:r w:rsidRPr="00B00668">
        <w:rPr>
          <w:i/>
          <w:noProof/>
          <w:color w:val="000000"/>
          <w:lang w:val="en-US"/>
        </w:rPr>
        <w:t>Bersnukayeva v. Russia</w:t>
      </w:r>
      <w:r w:rsidRPr="00B00668">
        <w:rPr>
          <w:noProof/>
          <w:color w:val="000000"/>
          <w:lang w:val="en-US"/>
        </w:rPr>
        <w:t>, nos. 30613/05 and 30615/05, 11 February 2010).</w:t>
      </w:r>
    </w:p>
    <w:p w:rsidR="00B00668" w:rsidRPr="00B00668" w:rsidRDefault="00B00668" w:rsidP="00B00668">
      <w:pPr>
        <w:pStyle w:val="ECHRPara"/>
        <w:rPr>
          <w:noProof/>
          <w:color w:val="000000"/>
          <w:lang w:val="en-US"/>
        </w:rPr>
      </w:pPr>
      <w:r w:rsidRPr="00345869">
        <w:rPr>
          <w:noProof/>
          <w:color w:val="000000"/>
        </w:rPr>
        <w:fldChar w:fldCharType="begin"/>
      </w:r>
      <w:r w:rsidRPr="00B00668">
        <w:rPr>
          <w:noProof/>
          <w:color w:val="000000"/>
          <w:lang w:val="en-US"/>
        </w:rPr>
        <w:instrText xml:space="preserve"> SEQ level0 \*arabic </w:instrText>
      </w:r>
      <w:r w:rsidRPr="00345869">
        <w:rPr>
          <w:noProof/>
          <w:color w:val="000000"/>
        </w:rPr>
        <w:fldChar w:fldCharType="separate"/>
      </w:r>
      <w:r w:rsidR="002649EA">
        <w:rPr>
          <w:noProof/>
          <w:color w:val="000000"/>
          <w:lang w:val="en-US"/>
        </w:rPr>
        <w:t>402</w:t>
      </w:r>
      <w:r w:rsidRPr="00345869">
        <w:rPr>
          <w:noProof/>
          <w:color w:val="000000"/>
        </w:rPr>
        <w:fldChar w:fldCharType="end"/>
      </w:r>
      <w:r w:rsidRPr="00B00668">
        <w:rPr>
          <w:noProof/>
          <w:color w:val="000000"/>
          <w:lang w:val="en-US"/>
        </w:rPr>
        <w:t xml:space="preserve">.  The Court has made findings of presumptions of death in the absence of any reliable news about the disappeared persons for periods ranging from four years (see </w:t>
      </w:r>
      <w:r w:rsidRPr="00B00668">
        <w:rPr>
          <w:i/>
          <w:noProof/>
          <w:color w:val="000000"/>
          <w:lang w:val="en-US"/>
        </w:rPr>
        <w:t>Askhabova v. Russia</w:t>
      </w:r>
      <w:r w:rsidRPr="00B00668">
        <w:rPr>
          <w:noProof/>
          <w:color w:val="000000"/>
          <w:lang w:val="en-US"/>
        </w:rPr>
        <w:t>, no. 54765/09, § 137, 18 April 2013) to more than ten years.</w:t>
      </w:r>
    </w:p>
    <w:p w:rsidR="00B00668" w:rsidRPr="00B00668" w:rsidRDefault="00B00668" w:rsidP="00B00668">
      <w:pPr>
        <w:pStyle w:val="ECHRHeading2"/>
        <w:rPr>
          <w:lang w:val="en-US"/>
        </w:rPr>
      </w:pPr>
      <w:r w:rsidRPr="00B00668">
        <w:rPr>
          <w:lang w:val="en-US"/>
        </w:rPr>
        <w:t>C.  Application of the principles to the present case</w:t>
      </w:r>
    </w:p>
    <w:p w:rsidR="003F3541" w:rsidRDefault="00B00668" w:rsidP="00B00668">
      <w:pPr>
        <w:pStyle w:val="ECHRHeading3"/>
        <w:rPr>
          <w:lang w:val="en-US" w:eastAsia="en-GB"/>
        </w:rPr>
      </w:pPr>
      <w:r w:rsidRPr="00B00668">
        <w:rPr>
          <w:lang w:val="en-US"/>
        </w:rPr>
        <w:t>1.  Application no. 53036/08, Pitsayeva and Others v. Russia</w:t>
      </w:r>
    </w:p>
    <w:p w:rsidR="00B00668" w:rsidRPr="00B00668" w:rsidRDefault="00B00668" w:rsidP="00B00668">
      <w:pPr>
        <w:pStyle w:val="ECHRPara"/>
        <w:rPr>
          <w:noProof/>
          <w:color w:val="000000"/>
          <w:lang w:val="en-US"/>
        </w:rPr>
      </w:pPr>
      <w:r w:rsidRPr="00345869">
        <w:rPr>
          <w:noProof/>
          <w:color w:val="000000"/>
        </w:rPr>
        <w:fldChar w:fldCharType="begin"/>
      </w:r>
      <w:r w:rsidRPr="00B00668">
        <w:rPr>
          <w:noProof/>
          <w:color w:val="000000"/>
          <w:lang w:val="en-US"/>
        </w:rPr>
        <w:instrText xml:space="preserve"> SEQ level0 \*arabic </w:instrText>
      </w:r>
      <w:r w:rsidRPr="00345869">
        <w:rPr>
          <w:noProof/>
          <w:color w:val="000000"/>
        </w:rPr>
        <w:fldChar w:fldCharType="separate"/>
      </w:r>
      <w:r w:rsidR="002649EA">
        <w:rPr>
          <w:noProof/>
          <w:color w:val="000000"/>
          <w:lang w:val="en-US"/>
        </w:rPr>
        <w:t>403</w:t>
      </w:r>
      <w:r w:rsidRPr="00345869">
        <w:rPr>
          <w:noProof/>
          <w:color w:val="000000"/>
        </w:rPr>
        <w:fldChar w:fldCharType="end"/>
      </w:r>
      <w:r w:rsidRPr="00B00668">
        <w:rPr>
          <w:noProof/>
          <w:color w:val="000000"/>
          <w:lang w:val="en-US"/>
        </w:rPr>
        <w:t>.  Several witness statements collected by the applicants, along with the documents from the investigation file furnished by the Government (see, for example, paragraphs 17 and 19 above) demonstrate that the applicants</w:t>
      </w:r>
      <w:r w:rsidR="00625E14">
        <w:rPr>
          <w:noProof/>
          <w:color w:val="000000"/>
          <w:lang w:val="en-US"/>
        </w:rPr>
        <w:t>’</w:t>
      </w:r>
      <w:r w:rsidRPr="00B00668">
        <w:rPr>
          <w:noProof/>
          <w:color w:val="000000"/>
          <w:lang w:val="en-US"/>
        </w:rPr>
        <w:t xml:space="preserve"> relative, Mulat Barshigov, was abducted on 14 November 2002 by a group of armed servicemen in Samashki. In view of all the materials in its possession, the Court finds that the applicants have presented a prima facie case that their relative was abducted by State agents in the circumstances as set out by them.</w:t>
      </w:r>
    </w:p>
    <w:p w:rsidR="00B00668" w:rsidRPr="00B00668" w:rsidRDefault="00B00668" w:rsidP="00B00668">
      <w:pPr>
        <w:pStyle w:val="ECHRPara"/>
        <w:rPr>
          <w:noProof/>
          <w:color w:val="000000"/>
          <w:lang w:val="en-US"/>
        </w:rPr>
      </w:pPr>
      <w:r w:rsidRPr="00345869">
        <w:rPr>
          <w:noProof/>
          <w:color w:val="000000"/>
        </w:rPr>
        <w:fldChar w:fldCharType="begin"/>
      </w:r>
      <w:r w:rsidRPr="00B00668">
        <w:rPr>
          <w:noProof/>
          <w:color w:val="000000"/>
          <w:lang w:val="en-US"/>
        </w:rPr>
        <w:instrText xml:space="preserve"> SEQ level0 \*arabic </w:instrText>
      </w:r>
      <w:r w:rsidRPr="00345869">
        <w:rPr>
          <w:noProof/>
          <w:color w:val="000000"/>
        </w:rPr>
        <w:fldChar w:fldCharType="separate"/>
      </w:r>
      <w:r w:rsidR="002649EA">
        <w:rPr>
          <w:noProof/>
          <w:color w:val="000000"/>
          <w:lang w:val="en-US"/>
        </w:rPr>
        <w:t>404</w:t>
      </w:r>
      <w:r w:rsidRPr="00345869">
        <w:rPr>
          <w:noProof/>
          <w:color w:val="000000"/>
        </w:rPr>
        <w:fldChar w:fldCharType="end"/>
      </w:r>
      <w:r w:rsidRPr="00B00668">
        <w:rPr>
          <w:noProof/>
          <w:color w:val="000000"/>
          <w:lang w:val="en-US"/>
        </w:rPr>
        <w:t>.  The Government did not provide a satisfactory and convincing explanation for the events in question. Therefore, they failed to discharge their burden of proof.</w:t>
      </w:r>
    </w:p>
    <w:p w:rsidR="00B00668" w:rsidRPr="00B00668" w:rsidRDefault="00B00668" w:rsidP="00B00668">
      <w:pPr>
        <w:pStyle w:val="ECHRPara"/>
        <w:rPr>
          <w:noProof/>
          <w:color w:val="000000"/>
          <w:lang w:val="en-US"/>
        </w:rPr>
      </w:pPr>
      <w:r w:rsidRPr="00345869">
        <w:rPr>
          <w:noProof/>
          <w:color w:val="000000"/>
        </w:rPr>
        <w:fldChar w:fldCharType="begin"/>
      </w:r>
      <w:r w:rsidRPr="00B00668">
        <w:rPr>
          <w:noProof/>
          <w:color w:val="000000"/>
          <w:lang w:val="en-US"/>
        </w:rPr>
        <w:instrText xml:space="preserve"> SEQ level0 \*arabic </w:instrText>
      </w:r>
      <w:r w:rsidRPr="00345869">
        <w:rPr>
          <w:noProof/>
          <w:color w:val="000000"/>
        </w:rPr>
        <w:fldChar w:fldCharType="separate"/>
      </w:r>
      <w:r w:rsidR="002649EA">
        <w:rPr>
          <w:noProof/>
          <w:color w:val="000000"/>
          <w:lang w:val="en-US"/>
        </w:rPr>
        <w:t>405</w:t>
      </w:r>
      <w:r w:rsidRPr="00345869">
        <w:rPr>
          <w:noProof/>
          <w:color w:val="000000"/>
        </w:rPr>
        <w:fldChar w:fldCharType="end"/>
      </w:r>
      <w:r w:rsidRPr="00B00668">
        <w:rPr>
          <w:noProof/>
          <w:color w:val="000000"/>
          <w:lang w:val="en-US"/>
        </w:rPr>
        <w:t>.  Bearing in mind the general principles enumerated above, the Court finds that Mulat Barshigov was taken into custody by State agents on 14 November 2002. In view of the absence of any news of him since that date and the life-threatening nature of such detention (see paragraph 401 above), the Court also finds that Mulat Barshigov may be presumed dead following his unacknowledged detention.</w:t>
      </w:r>
    </w:p>
    <w:p w:rsidR="00B00668" w:rsidRPr="00B00668" w:rsidRDefault="00B00668" w:rsidP="00B00668">
      <w:pPr>
        <w:pStyle w:val="ECHRHeading3"/>
        <w:rPr>
          <w:lang w:val="en-US"/>
        </w:rPr>
      </w:pPr>
      <w:r w:rsidRPr="00B00668">
        <w:rPr>
          <w:lang w:val="en-US"/>
        </w:rPr>
        <w:t>2.  Application no. 61785/08, Salamova and Others v. Russia</w:t>
      </w:r>
    </w:p>
    <w:p w:rsidR="00B00668" w:rsidRPr="00B00668" w:rsidRDefault="00B00668" w:rsidP="00B00668">
      <w:pPr>
        <w:pStyle w:val="ECHRPara"/>
        <w:rPr>
          <w:noProof/>
          <w:color w:val="000000"/>
          <w:lang w:val="en-US"/>
        </w:rPr>
      </w:pPr>
      <w:r w:rsidRPr="00345869">
        <w:rPr>
          <w:noProof/>
          <w:color w:val="000000"/>
        </w:rPr>
        <w:fldChar w:fldCharType="begin"/>
      </w:r>
      <w:r w:rsidRPr="00B00668">
        <w:rPr>
          <w:noProof/>
          <w:color w:val="000000"/>
          <w:lang w:val="en-US"/>
        </w:rPr>
        <w:instrText xml:space="preserve"> SEQ level0 \*arabic </w:instrText>
      </w:r>
      <w:r w:rsidRPr="00345869">
        <w:rPr>
          <w:noProof/>
          <w:color w:val="000000"/>
        </w:rPr>
        <w:fldChar w:fldCharType="separate"/>
      </w:r>
      <w:r w:rsidR="002649EA">
        <w:rPr>
          <w:noProof/>
          <w:color w:val="000000"/>
          <w:lang w:val="en-US"/>
        </w:rPr>
        <w:t>406</w:t>
      </w:r>
      <w:r w:rsidRPr="00345869">
        <w:rPr>
          <w:noProof/>
          <w:color w:val="000000"/>
        </w:rPr>
        <w:fldChar w:fldCharType="end"/>
      </w:r>
      <w:r w:rsidRPr="00B00668">
        <w:rPr>
          <w:noProof/>
          <w:color w:val="000000"/>
          <w:lang w:val="en-US"/>
        </w:rPr>
        <w:t>.  Several witness statements collected by the applicants, along with the documents from the investigation file furnished by the Government (see, for example, paragraphs 39 and 42 above) demonstrate that the applicants</w:t>
      </w:r>
      <w:r w:rsidR="00625E14">
        <w:rPr>
          <w:noProof/>
          <w:color w:val="000000"/>
          <w:lang w:val="en-US"/>
        </w:rPr>
        <w:t>’</w:t>
      </w:r>
      <w:r w:rsidRPr="00B00668">
        <w:rPr>
          <w:noProof/>
          <w:color w:val="000000"/>
          <w:lang w:val="en-US"/>
        </w:rPr>
        <w:t xml:space="preserve"> relatives, Isa and Usman Eskiyev, were abducted on 6 June 2003 by a group of armed servicemen in Koshkeldy. In view of all the materials in its possession, the Court finds that the applicants have presented a prima facie case that their relatives were abducted by State agents in the circumstances as set out by them.</w:t>
      </w:r>
    </w:p>
    <w:p w:rsidR="00B00668" w:rsidRPr="00B00668" w:rsidRDefault="00B00668" w:rsidP="00B00668">
      <w:pPr>
        <w:pStyle w:val="ECHRPara"/>
        <w:rPr>
          <w:noProof/>
          <w:color w:val="000000"/>
          <w:lang w:val="en-US"/>
        </w:rPr>
      </w:pPr>
      <w:r w:rsidRPr="00345869">
        <w:rPr>
          <w:noProof/>
          <w:color w:val="000000"/>
        </w:rPr>
        <w:fldChar w:fldCharType="begin"/>
      </w:r>
      <w:r w:rsidRPr="00B00668">
        <w:rPr>
          <w:noProof/>
          <w:color w:val="000000"/>
          <w:lang w:val="en-US"/>
        </w:rPr>
        <w:instrText xml:space="preserve"> SEQ level0 \*arabic </w:instrText>
      </w:r>
      <w:r w:rsidRPr="00345869">
        <w:rPr>
          <w:noProof/>
          <w:color w:val="000000"/>
        </w:rPr>
        <w:fldChar w:fldCharType="separate"/>
      </w:r>
      <w:r w:rsidR="002649EA">
        <w:rPr>
          <w:noProof/>
          <w:color w:val="000000"/>
          <w:lang w:val="en-US"/>
        </w:rPr>
        <w:t>407</w:t>
      </w:r>
      <w:r w:rsidRPr="00345869">
        <w:rPr>
          <w:noProof/>
          <w:color w:val="000000"/>
        </w:rPr>
        <w:fldChar w:fldCharType="end"/>
      </w:r>
      <w:r w:rsidRPr="00B00668">
        <w:rPr>
          <w:noProof/>
          <w:color w:val="000000"/>
          <w:lang w:val="en-US"/>
        </w:rPr>
        <w:t>.  The Government did not provide a satisfactory and convincing explanation for the events in question. Therefore, they failed to discharge their burden of proof.</w:t>
      </w:r>
    </w:p>
    <w:p w:rsidR="00B00668" w:rsidRPr="00625E14" w:rsidRDefault="00B00668" w:rsidP="00625E14">
      <w:pPr>
        <w:pStyle w:val="ECHRPara"/>
        <w:rPr>
          <w:noProof/>
          <w:color w:val="000000"/>
          <w:lang w:val="en-US"/>
        </w:rPr>
      </w:pPr>
      <w:r w:rsidRPr="00345869">
        <w:rPr>
          <w:noProof/>
          <w:color w:val="000000"/>
        </w:rPr>
        <w:fldChar w:fldCharType="begin"/>
      </w:r>
      <w:r w:rsidRPr="00B00668">
        <w:rPr>
          <w:noProof/>
          <w:color w:val="000000"/>
          <w:lang w:val="en-US"/>
        </w:rPr>
        <w:instrText xml:space="preserve"> SEQ level0 \*arabic </w:instrText>
      </w:r>
      <w:r w:rsidRPr="00345869">
        <w:rPr>
          <w:noProof/>
          <w:color w:val="000000"/>
        </w:rPr>
        <w:fldChar w:fldCharType="separate"/>
      </w:r>
      <w:r w:rsidR="002649EA">
        <w:rPr>
          <w:noProof/>
          <w:color w:val="000000"/>
          <w:lang w:val="en-US"/>
        </w:rPr>
        <w:t>408</w:t>
      </w:r>
      <w:r w:rsidRPr="00345869">
        <w:rPr>
          <w:noProof/>
          <w:color w:val="000000"/>
        </w:rPr>
        <w:fldChar w:fldCharType="end"/>
      </w:r>
      <w:r w:rsidRPr="00B00668">
        <w:rPr>
          <w:noProof/>
          <w:color w:val="000000"/>
          <w:lang w:val="en-US"/>
        </w:rPr>
        <w:t>.  Bearing in mind the general principles enumerated above, the Court finds that Isa and Usman Eskiyev were taken into custody by State agents on 6 June 2003. In view of the absence of any news of them since that date and the life-threatening nature of such detention (see paragraph 401 above), the Court also finds that Isa Eskiyev and Usman Eskiyev may be presumed dead following their unacknowledged detention.</w:t>
      </w:r>
    </w:p>
    <w:p w:rsidR="00B00668" w:rsidRPr="00B00668" w:rsidRDefault="00B00668" w:rsidP="00B00668">
      <w:pPr>
        <w:pStyle w:val="ECHRHeading3"/>
        <w:rPr>
          <w:lang w:val="en-US"/>
        </w:rPr>
      </w:pPr>
      <w:r w:rsidRPr="00B00668">
        <w:rPr>
          <w:lang w:val="en-US"/>
        </w:rPr>
        <w:t>3.  Application no. 8594/09, Yagayeva v. Russia</w:t>
      </w:r>
    </w:p>
    <w:p w:rsidR="00B00668" w:rsidRPr="00B00668" w:rsidRDefault="00B00668" w:rsidP="00B00668">
      <w:pPr>
        <w:pStyle w:val="ECHRPara"/>
        <w:rPr>
          <w:noProof/>
          <w:color w:val="000000"/>
          <w:lang w:val="en-US"/>
        </w:rPr>
      </w:pPr>
      <w:r w:rsidRPr="00345869">
        <w:rPr>
          <w:noProof/>
          <w:color w:val="000000"/>
        </w:rPr>
        <w:fldChar w:fldCharType="begin"/>
      </w:r>
      <w:r w:rsidRPr="00B00668">
        <w:rPr>
          <w:noProof/>
          <w:color w:val="000000"/>
          <w:lang w:val="en-US"/>
        </w:rPr>
        <w:instrText xml:space="preserve"> SEQ level0 \*arabic </w:instrText>
      </w:r>
      <w:r w:rsidRPr="00345869">
        <w:rPr>
          <w:noProof/>
          <w:color w:val="000000"/>
        </w:rPr>
        <w:fldChar w:fldCharType="separate"/>
      </w:r>
      <w:r w:rsidR="002649EA">
        <w:rPr>
          <w:noProof/>
          <w:color w:val="000000"/>
          <w:lang w:val="en-US"/>
        </w:rPr>
        <w:t>409</w:t>
      </w:r>
      <w:r w:rsidRPr="00345869">
        <w:rPr>
          <w:noProof/>
          <w:color w:val="000000"/>
        </w:rPr>
        <w:fldChar w:fldCharType="end"/>
      </w:r>
      <w:r w:rsidRPr="00B00668">
        <w:rPr>
          <w:noProof/>
          <w:color w:val="000000"/>
          <w:lang w:val="en-US"/>
        </w:rPr>
        <w:t>.  Several witness statements collected by the applicant, along with the documents from the investigation file furnished by the Government (see, for example, paragraphs 59 and 63 above) demonstrate that the applicant</w:t>
      </w:r>
      <w:r w:rsidR="00625E14">
        <w:rPr>
          <w:noProof/>
          <w:color w:val="000000"/>
          <w:lang w:val="en-US"/>
        </w:rPr>
        <w:t>’</w:t>
      </w:r>
      <w:r w:rsidRPr="00B00668">
        <w:rPr>
          <w:noProof/>
          <w:color w:val="000000"/>
          <w:lang w:val="en-US"/>
        </w:rPr>
        <w:t>s husband, Zayndi Ayubov, was abducted on 17 March 2006 by a group of armed servicemen in Grozny. In view of all the materials in its possession, the Court finds that the applicant has presented a prima facie case that her husband was abducted by State agents in the circumstances as set out by her.</w:t>
      </w:r>
    </w:p>
    <w:p w:rsidR="00B00668" w:rsidRPr="00B00668" w:rsidRDefault="00B00668" w:rsidP="00B00668">
      <w:pPr>
        <w:pStyle w:val="ECHRPara"/>
        <w:rPr>
          <w:noProof/>
          <w:color w:val="000000"/>
          <w:lang w:val="en-US"/>
        </w:rPr>
      </w:pPr>
      <w:r w:rsidRPr="00345869">
        <w:rPr>
          <w:noProof/>
          <w:color w:val="000000"/>
        </w:rPr>
        <w:fldChar w:fldCharType="begin"/>
      </w:r>
      <w:r w:rsidRPr="00B00668">
        <w:rPr>
          <w:noProof/>
          <w:color w:val="000000"/>
          <w:lang w:val="en-US"/>
        </w:rPr>
        <w:instrText xml:space="preserve"> SEQ level0 \*arabic </w:instrText>
      </w:r>
      <w:r w:rsidRPr="00345869">
        <w:rPr>
          <w:noProof/>
          <w:color w:val="000000"/>
        </w:rPr>
        <w:fldChar w:fldCharType="separate"/>
      </w:r>
      <w:r w:rsidR="002649EA">
        <w:rPr>
          <w:noProof/>
          <w:color w:val="000000"/>
          <w:lang w:val="en-US"/>
        </w:rPr>
        <w:t>410</w:t>
      </w:r>
      <w:r w:rsidRPr="00345869">
        <w:rPr>
          <w:noProof/>
          <w:color w:val="000000"/>
        </w:rPr>
        <w:fldChar w:fldCharType="end"/>
      </w:r>
      <w:r w:rsidRPr="00B00668">
        <w:rPr>
          <w:noProof/>
          <w:color w:val="000000"/>
          <w:lang w:val="en-US"/>
        </w:rPr>
        <w:t>.  The Government did not provide a satisfactory and convincing explanation for the events in question. Therefore, they failed to discharge their burden of proof.</w:t>
      </w:r>
    </w:p>
    <w:p w:rsidR="00B00668" w:rsidRPr="00B00668" w:rsidRDefault="00B00668" w:rsidP="00B00668">
      <w:pPr>
        <w:pStyle w:val="ECHRPara"/>
        <w:rPr>
          <w:noProof/>
          <w:color w:val="000000"/>
          <w:lang w:val="en-US"/>
        </w:rPr>
      </w:pPr>
      <w:r w:rsidRPr="00345869">
        <w:rPr>
          <w:noProof/>
          <w:color w:val="000000"/>
        </w:rPr>
        <w:fldChar w:fldCharType="begin"/>
      </w:r>
      <w:r w:rsidRPr="00B00668">
        <w:rPr>
          <w:noProof/>
          <w:color w:val="000000"/>
          <w:lang w:val="en-US"/>
        </w:rPr>
        <w:instrText xml:space="preserve"> SEQ level0 \*arabic </w:instrText>
      </w:r>
      <w:r w:rsidRPr="00345869">
        <w:rPr>
          <w:noProof/>
          <w:color w:val="000000"/>
        </w:rPr>
        <w:fldChar w:fldCharType="separate"/>
      </w:r>
      <w:r w:rsidR="002649EA">
        <w:rPr>
          <w:noProof/>
          <w:color w:val="000000"/>
          <w:lang w:val="en-US"/>
        </w:rPr>
        <w:t>411</w:t>
      </w:r>
      <w:r w:rsidRPr="00345869">
        <w:rPr>
          <w:noProof/>
          <w:color w:val="000000"/>
        </w:rPr>
        <w:fldChar w:fldCharType="end"/>
      </w:r>
      <w:r w:rsidRPr="00B00668">
        <w:rPr>
          <w:noProof/>
          <w:color w:val="000000"/>
          <w:lang w:val="en-US"/>
        </w:rPr>
        <w:t>.  Bearing in mind the general principles enumerated above, the Court finds that Zayndi Ayubov was taken into custody by State agents on 17 March 2006. In view of the absence of any news of him since that date and the life-threatening nature of such detention (see paragraph 401 above), the Court also finds that Zayndi Ayubov may be presumed dead following his unacknowledged detention.</w:t>
      </w:r>
    </w:p>
    <w:p w:rsidR="00B00668" w:rsidRPr="00B00668" w:rsidRDefault="00B00668" w:rsidP="00B00668">
      <w:pPr>
        <w:pStyle w:val="ECHRHeading3"/>
        <w:rPr>
          <w:lang w:val="en-US"/>
        </w:rPr>
      </w:pPr>
      <w:r w:rsidRPr="00B00668">
        <w:rPr>
          <w:lang w:val="en-US"/>
        </w:rPr>
        <w:t>4.  Application no. 24708/09, Debizova and Others v. Russia</w:t>
      </w:r>
    </w:p>
    <w:p w:rsidR="00B00668" w:rsidRPr="00B00668" w:rsidRDefault="00B00668" w:rsidP="00B00668">
      <w:pPr>
        <w:pStyle w:val="ECHRPara"/>
        <w:rPr>
          <w:noProof/>
          <w:color w:val="000000"/>
          <w:lang w:val="en-US"/>
        </w:rPr>
      </w:pPr>
      <w:r w:rsidRPr="00345869">
        <w:rPr>
          <w:noProof/>
          <w:color w:val="000000"/>
        </w:rPr>
        <w:fldChar w:fldCharType="begin"/>
      </w:r>
      <w:r w:rsidRPr="00B00668">
        <w:rPr>
          <w:noProof/>
          <w:color w:val="000000"/>
          <w:lang w:val="en-US"/>
        </w:rPr>
        <w:instrText xml:space="preserve"> SEQ level0 \*arabic </w:instrText>
      </w:r>
      <w:r w:rsidRPr="00345869">
        <w:rPr>
          <w:noProof/>
          <w:color w:val="000000"/>
        </w:rPr>
        <w:fldChar w:fldCharType="separate"/>
      </w:r>
      <w:r w:rsidR="002649EA">
        <w:rPr>
          <w:noProof/>
          <w:color w:val="000000"/>
          <w:lang w:val="en-US"/>
        </w:rPr>
        <w:t>412</w:t>
      </w:r>
      <w:r w:rsidRPr="00345869">
        <w:rPr>
          <w:noProof/>
          <w:color w:val="000000"/>
        </w:rPr>
        <w:fldChar w:fldCharType="end"/>
      </w:r>
      <w:r w:rsidRPr="00B00668">
        <w:rPr>
          <w:noProof/>
          <w:color w:val="000000"/>
          <w:lang w:val="en-US"/>
        </w:rPr>
        <w:t>.  Several witness statements collected by the applicants, along with the documents from the investigation file furnished by the Government (see, for example, paragraphs 89 and 90 above) demonstrate that the applicants</w:t>
      </w:r>
      <w:r w:rsidR="00625E14">
        <w:rPr>
          <w:noProof/>
          <w:color w:val="000000"/>
          <w:lang w:val="en-US"/>
        </w:rPr>
        <w:t>’</w:t>
      </w:r>
      <w:r w:rsidRPr="00B00668">
        <w:rPr>
          <w:noProof/>
          <w:color w:val="000000"/>
          <w:lang w:val="en-US"/>
        </w:rPr>
        <w:t xml:space="preserve"> relatives, Khamzat Debizov, Akhmed Kasumov, Magomed Kasumov, Adam Eskirkhanov and Ismail Taisumov, were abducted on 5 November 2002 by a group of armed servicemen in Novye Atagi. In view of all the materials in its possession, the Court finds that the applicants have presented a prima facie case that their relatives were abducted by State agents in the circumstances as set out by them.</w:t>
      </w:r>
    </w:p>
    <w:p w:rsidR="00B00668" w:rsidRPr="00B00668" w:rsidRDefault="00B00668" w:rsidP="00B00668">
      <w:pPr>
        <w:pStyle w:val="ECHRPara"/>
        <w:rPr>
          <w:noProof/>
          <w:color w:val="000000"/>
          <w:lang w:val="en-US"/>
        </w:rPr>
      </w:pPr>
      <w:r w:rsidRPr="00345869">
        <w:rPr>
          <w:noProof/>
          <w:color w:val="000000"/>
        </w:rPr>
        <w:fldChar w:fldCharType="begin"/>
      </w:r>
      <w:r w:rsidRPr="00B00668">
        <w:rPr>
          <w:noProof/>
          <w:color w:val="000000"/>
          <w:lang w:val="en-US"/>
        </w:rPr>
        <w:instrText xml:space="preserve"> SEQ level0 \*arabic </w:instrText>
      </w:r>
      <w:r w:rsidRPr="00345869">
        <w:rPr>
          <w:noProof/>
          <w:color w:val="000000"/>
        </w:rPr>
        <w:fldChar w:fldCharType="separate"/>
      </w:r>
      <w:r w:rsidR="002649EA">
        <w:rPr>
          <w:noProof/>
          <w:color w:val="000000"/>
          <w:lang w:val="en-US"/>
        </w:rPr>
        <w:t>413</w:t>
      </w:r>
      <w:r w:rsidRPr="00345869">
        <w:rPr>
          <w:noProof/>
          <w:color w:val="000000"/>
        </w:rPr>
        <w:fldChar w:fldCharType="end"/>
      </w:r>
      <w:r w:rsidRPr="00B00668">
        <w:rPr>
          <w:noProof/>
          <w:color w:val="000000"/>
          <w:lang w:val="en-US"/>
        </w:rPr>
        <w:t>.  The Government did not provide a satisfactory and convincing explanation for the events in question. Therefore, they failed to discharge their burden of proof.</w:t>
      </w:r>
    </w:p>
    <w:p w:rsidR="00B00668" w:rsidRPr="00B00668" w:rsidRDefault="00B00668" w:rsidP="00B00668">
      <w:pPr>
        <w:pStyle w:val="ECHRPara"/>
        <w:rPr>
          <w:noProof/>
          <w:color w:val="000000"/>
          <w:lang w:val="en-US"/>
        </w:rPr>
      </w:pPr>
      <w:r w:rsidRPr="00345869">
        <w:rPr>
          <w:noProof/>
          <w:color w:val="000000"/>
        </w:rPr>
        <w:fldChar w:fldCharType="begin"/>
      </w:r>
      <w:r w:rsidRPr="00B00668">
        <w:rPr>
          <w:noProof/>
          <w:color w:val="000000"/>
          <w:lang w:val="en-US"/>
        </w:rPr>
        <w:instrText xml:space="preserve"> SEQ level0 \*arabic </w:instrText>
      </w:r>
      <w:r w:rsidRPr="00345869">
        <w:rPr>
          <w:noProof/>
          <w:color w:val="000000"/>
        </w:rPr>
        <w:fldChar w:fldCharType="separate"/>
      </w:r>
      <w:r w:rsidR="002649EA">
        <w:rPr>
          <w:noProof/>
          <w:color w:val="000000"/>
          <w:lang w:val="en-US"/>
        </w:rPr>
        <w:t>414</w:t>
      </w:r>
      <w:r w:rsidRPr="00345869">
        <w:rPr>
          <w:noProof/>
          <w:color w:val="000000"/>
        </w:rPr>
        <w:fldChar w:fldCharType="end"/>
      </w:r>
      <w:r w:rsidRPr="00B00668">
        <w:rPr>
          <w:noProof/>
          <w:color w:val="000000"/>
          <w:lang w:val="en-US"/>
        </w:rPr>
        <w:t>.  Bearing in mind the general principles enumerated above, the Court finds that Khamzat Debizov, Akhmed Kasumov, Magomed Kasumov, Adam Eskirkhanov and Ismail Taisumov were taken into custody by State agents on 5 November 2002. In view of the absence of any news of them since that date and the life-threatening nature of such detention (see paragraph 401 above), the Court also finds that Khamzat Debizov, Akhmed Kasumov, Magomed Kasumov, Adam Eskirkhanov and Ismail Taisumov may be presumed dead following their unacknowledged detention.</w:t>
      </w:r>
    </w:p>
    <w:p w:rsidR="00B00668" w:rsidRPr="00B00668" w:rsidRDefault="00B00668" w:rsidP="00B00668">
      <w:pPr>
        <w:pStyle w:val="ECHRHeading3"/>
        <w:rPr>
          <w:lang w:val="en-US"/>
        </w:rPr>
      </w:pPr>
      <w:r w:rsidRPr="00B00668">
        <w:rPr>
          <w:lang w:val="en-US"/>
        </w:rPr>
        <w:t>5.  Application no. 30327/09, Adiyeva and Others v. Russia</w:t>
      </w:r>
    </w:p>
    <w:p w:rsidR="00B00668" w:rsidRPr="00B00668" w:rsidRDefault="00B00668" w:rsidP="00B00668">
      <w:pPr>
        <w:pStyle w:val="ECHRPara"/>
        <w:rPr>
          <w:noProof/>
          <w:color w:val="000000"/>
          <w:lang w:val="en-US"/>
        </w:rPr>
      </w:pPr>
      <w:r w:rsidRPr="00345869">
        <w:rPr>
          <w:noProof/>
          <w:color w:val="000000"/>
        </w:rPr>
        <w:fldChar w:fldCharType="begin"/>
      </w:r>
      <w:r w:rsidRPr="00B00668">
        <w:rPr>
          <w:noProof/>
          <w:color w:val="000000"/>
          <w:lang w:val="en-US"/>
        </w:rPr>
        <w:instrText xml:space="preserve"> SEQ level0 \*arabic </w:instrText>
      </w:r>
      <w:r w:rsidRPr="00345869">
        <w:rPr>
          <w:noProof/>
          <w:color w:val="000000"/>
        </w:rPr>
        <w:fldChar w:fldCharType="separate"/>
      </w:r>
      <w:r w:rsidR="002649EA">
        <w:rPr>
          <w:noProof/>
          <w:color w:val="000000"/>
          <w:lang w:val="en-US"/>
        </w:rPr>
        <w:t>415</w:t>
      </w:r>
      <w:r w:rsidRPr="00345869">
        <w:rPr>
          <w:noProof/>
          <w:color w:val="000000"/>
        </w:rPr>
        <w:fldChar w:fldCharType="end"/>
      </w:r>
      <w:r w:rsidRPr="00B00668">
        <w:rPr>
          <w:noProof/>
          <w:color w:val="000000"/>
          <w:lang w:val="en-US"/>
        </w:rPr>
        <w:t>.  Several witness statements collected by the applicants, along with the documents from the investigation file furnished by the Government (see, for example, paragraph 107 above) demonstrate that the applicants</w:t>
      </w:r>
      <w:r w:rsidR="00625E14">
        <w:rPr>
          <w:noProof/>
          <w:color w:val="000000"/>
          <w:lang w:val="en-US"/>
        </w:rPr>
        <w:t>’</w:t>
      </w:r>
      <w:r w:rsidRPr="00B00668">
        <w:rPr>
          <w:noProof/>
          <w:color w:val="000000"/>
          <w:lang w:val="en-US"/>
        </w:rPr>
        <w:t xml:space="preserve"> relatives, Aslambek</w:t>
      </w:r>
      <w:r w:rsidR="003F3541">
        <w:rPr>
          <w:noProof/>
          <w:color w:val="000000"/>
          <w:lang w:val="en-US"/>
        </w:rPr>
        <w:t xml:space="preserve"> </w:t>
      </w:r>
      <w:r w:rsidRPr="00B00668">
        <w:rPr>
          <w:noProof/>
          <w:color w:val="000000"/>
          <w:lang w:val="en-US"/>
        </w:rPr>
        <w:t>Adiyev, Albert Midayev and Magomed Elmurzayev, were abducted on 30 July 2002 by a group of armed servicemen in Shali. In view of all the materials in its possession, the Court finds that the applicants have presented a prima facie case that their relatives were abducted by State agents in the circumstances as set out by them.</w:t>
      </w:r>
    </w:p>
    <w:p w:rsidR="00B00668" w:rsidRPr="00B00668" w:rsidRDefault="00B00668" w:rsidP="00B00668">
      <w:pPr>
        <w:pStyle w:val="ECHRPara"/>
        <w:rPr>
          <w:noProof/>
          <w:color w:val="000000"/>
          <w:lang w:val="en-US"/>
        </w:rPr>
      </w:pPr>
      <w:r w:rsidRPr="00345869">
        <w:rPr>
          <w:noProof/>
          <w:color w:val="000000"/>
        </w:rPr>
        <w:fldChar w:fldCharType="begin"/>
      </w:r>
      <w:r w:rsidRPr="00B00668">
        <w:rPr>
          <w:noProof/>
          <w:color w:val="000000"/>
          <w:lang w:val="en-US"/>
        </w:rPr>
        <w:instrText xml:space="preserve"> SEQ level0 \*arabic </w:instrText>
      </w:r>
      <w:r w:rsidRPr="00345869">
        <w:rPr>
          <w:noProof/>
          <w:color w:val="000000"/>
        </w:rPr>
        <w:fldChar w:fldCharType="separate"/>
      </w:r>
      <w:r w:rsidR="002649EA">
        <w:rPr>
          <w:noProof/>
          <w:color w:val="000000"/>
          <w:lang w:val="en-US"/>
        </w:rPr>
        <w:t>416</w:t>
      </w:r>
      <w:r w:rsidRPr="00345869">
        <w:rPr>
          <w:noProof/>
          <w:color w:val="000000"/>
        </w:rPr>
        <w:fldChar w:fldCharType="end"/>
      </w:r>
      <w:r w:rsidRPr="00B00668">
        <w:rPr>
          <w:noProof/>
          <w:color w:val="000000"/>
          <w:lang w:val="en-US"/>
        </w:rPr>
        <w:t>.  The Government did not provide a satisfactory and convincing explanation for the events in question. Therefore, they failed to discharge their burden of proof.</w:t>
      </w:r>
    </w:p>
    <w:p w:rsidR="00B00668" w:rsidRPr="00B00668" w:rsidRDefault="00B00668" w:rsidP="00B00668">
      <w:pPr>
        <w:pStyle w:val="ECHRPara"/>
        <w:rPr>
          <w:noProof/>
          <w:color w:val="000000"/>
          <w:lang w:val="en-US"/>
        </w:rPr>
      </w:pPr>
      <w:r w:rsidRPr="00345869">
        <w:rPr>
          <w:noProof/>
          <w:color w:val="000000"/>
        </w:rPr>
        <w:fldChar w:fldCharType="begin"/>
      </w:r>
      <w:r w:rsidRPr="00B00668">
        <w:rPr>
          <w:noProof/>
          <w:color w:val="000000"/>
          <w:lang w:val="en-US"/>
        </w:rPr>
        <w:instrText xml:space="preserve"> SEQ level0 \*arabic </w:instrText>
      </w:r>
      <w:r w:rsidRPr="00345869">
        <w:rPr>
          <w:noProof/>
          <w:color w:val="000000"/>
        </w:rPr>
        <w:fldChar w:fldCharType="separate"/>
      </w:r>
      <w:r w:rsidR="002649EA">
        <w:rPr>
          <w:noProof/>
          <w:color w:val="000000"/>
          <w:lang w:val="en-US"/>
        </w:rPr>
        <w:t>417</w:t>
      </w:r>
      <w:r w:rsidRPr="00345869">
        <w:rPr>
          <w:noProof/>
          <w:color w:val="000000"/>
        </w:rPr>
        <w:fldChar w:fldCharType="end"/>
      </w:r>
      <w:r w:rsidRPr="00B00668">
        <w:rPr>
          <w:noProof/>
          <w:color w:val="000000"/>
          <w:lang w:val="en-US"/>
        </w:rPr>
        <w:t>.  Bearing in mind the general principles enumerated above, the Court finds that Aslambek Adiyev, Albert Midayev and Magomed Elmurzayev were taken into custody by State agents on 30 July 2002. In view of the absence of any news of them since that date and the life-threatening nature of such detention (see paragraph 401 above), the Court also finds that Aslambek Adiyev, Albert Midayev and Magomed Elmurzayev may be presumed dead following their unacknowledged detention.</w:t>
      </w:r>
    </w:p>
    <w:p w:rsidR="00B00668" w:rsidRPr="00B00668" w:rsidRDefault="00B00668" w:rsidP="00B00668">
      <w:pPr>
        <w:pStyle w:val="ECHRHeading3"/>
        <w:rPr>
          <w:lang w:val="en-US"/>
        </w:rPr>
      </w:pPr>
      <w:r w:rsidRPr="00B00668">
        <w:rPr>
          <w:lang w:val="en-US"/>
        </w:rPr>
        <w:t>6.  Application no. 36965/09, Petimat Magomadova v. Russia</w:t>
      </w:r>
    </w:p>
    <w:p w:rsidR="00B00668" w:rsidRPr="00B00668" w:rsidRDefault="00B00668" w:rsidP="00B00668">
      <w:pPr>
        <w:pStyle w:val="ECHRPara"/>
        <w:rPr>
          <w:noProof/>
          <w:color w:val="000000"/>
          <w:lang w:val="en-US"/>
        </w:rPr>
      </w:pPr>
      <w:r w:rsidRPr="00345869">
        <w:rPr>
          <w:noProof/>
          <w:color w:val="000000"/>
        </w:rPr>
        <w:fldChar w:fldCharType="begin"/>
      </w:r>
      <w:r w:rsidRPr="00B00668">
        <w:rPr>
          <w:noProof/>
          <w:color w:val="000000"/>
          <w:lang w:val="en-US"/>
        </w:rPr>
        <w:instrText xml:space="preserve"> SEQ level0 \*arabic </w:instrText>
      </w:r>
      <w:r w:rsidRPr="00345869">
        <w:rPr>
          <w:noProof/>
          <w:color w:val="000000"/>
        </w:rPr>
        <w:fldChar w:fldCharType="separate"/>
      </w:r>
      <w:r w:rsidR="002649EA">
        <w:rPr>
          <w:noProof/>
          <w:color w:val="000000"/>
          <w:lang w:val="en-US"/>
        </w:rPr>
        <w:t>418</w:t>
      </w:r>
      <w:r w:rsidRPr="00345869">
        <w:rPr>
          <w:noProof/>
          <w:color w:val="000000"/>
        </w:rPr>
        <w:fldChar w:fldCharType="end"/>
      </w:r>
      <w:r w:rsidRPr="00B00668">
        <w:rPr>
          <w:noProof/>
          <w:color w:val="000000"/>
          <w:lang w:val="en-US"/>
        </w:rPr>
        <w:t>.  Several witness statements collected by the applicant, along with the documents from the investigation file furnished by the Government (see, for example, paragraph 124 above) demonstrate that the applicant</w:t>
      </w:r>
      <w:r w:rsidR="00625E14">
        <w:rPr>
          <w:noProof/>
          <w:color w:val="000000"/>
          <w:lang w:val="en-US"/>
        </w:rPr>
        <w:t>’</w:t>
      </w:r>
      <w:r w:rsidRPr="00B00668">
        <w:rPr>
          <w:noProof/>
          <w:color w:val="000000"/>
          <w:lang w:val="en-US"/>
        </w:rPr>
        <w:t>s brother, Buvaysar Magomadov,</w:t>
      </w:r>
      <w:r w:rsidR="00A77E04">
        <w:rPr>
          <w:noProof/>
          <w:color w:val="000000"/>
          <w:lang w:val="en-US"/>
        </w:rPr>
        <w:t xml:space="preserve"> was abducted on 27 October 2003</w:t>
      </w:r>
      <w:r w:rsidRPr="00B00668">
        <w:rPr>
          <w:noProof/>
          <w:color w:val="000000"/>
          <w:lang w:val="en-US"/>
        </w:rPr>
        <w:t xml:space="preserve"> by a group of armed servicemen in Mesker-Yurt. In view of all the materials in its possession, the Court finds that the applicant has presented a prima facie case that her brother was abducted by State agents in the circumstances as set out by her.</w:t>
      </w:r>
    </w:p>
    <w:p w:rsidR="00B00668" w:rsidRPr="00B00668" w:rsidRDefault="00B00668" w:rsidP="00B00668">
      <w:pPr>
        <w:pStyle w:val="ECHRPara"/>
        <w:rPr>
          <w:noProof/>
          <w:color w:val="000000"/>
          <w:lang w:val="en-US"/>
        </w:rPr>
      </w:pPr>
      <w:r w:rsidRPr="00345869">
        <w:rPr>
          <w:noProof/>
          <w:color w:val="000000"/>
        </w:rPr>
        <w:fldChar w:fldCharType="begin"/>
      </w:r>
      <w:r w:rsidRPr="00B00668">
        <w:rPr>
          <w:noProof/>
          <w:color w:val="000000"/>
          <w:lang w:val="en-US"/>
        </w:rPr>
        <w:instrText xml:space="preserve"> SEQ level0 \*arabic </w:instrText>
      </w:r>
      <w:r w:rsidRPr="00345869">
        <w:rPr>
          <w:noProof/>
          <w:color w:val="000000"/>
        </w:rPr>
        <w:fldChar w:fldCharType="separate"/>
      </w:r>
      <w:r w:rsidR="002649EA">
        <w:rPr>
          <w:noProof/>
          <w:color w:val="000000"/>
          <w:lang w:val="en-US"/>
        </w:rPr>
        <w:t>419</w:t>
      </w:r>
      <w:r w:rsidRPr="00345869">
        <w:rPr>
          <w:noProof/>
          <w:color w:val="000000"/>
        </w:rPr>
        <w:fldChar w:fldCharType="end"/>
      </w:r>
      <w:r w:rsidRPr="00B00668">
        <w:rPr>
          <w:noProof/>
          <w:color w:val="000000"/>
          <w:lang w:val="en-US"/>
        </w:rPr>
        <w:t>.  The Government did not provide a satisfactory and convincing explanation for the events in question. Therefore, they failed to discharge their burden of proof.</w:t>
      </w:r>
    </w:p>
    <w:p w:rsidR="00B00668" w:rsidRPr="00B00668" w:rsidRDefault="00B00668" w:rsidP="00B00668">
      <w:pPr>
        <w:pStyle w:val="ECHRPara"/>
        <w:rPr>
          <w:noProof/>
          <w:color w:val="000000"/>
          <w:lang w:val="en-US"/>
        </w:rPr>
      </w:pPr>
      <w:r w:rsidRPr="00345869">
        <w:rPr>
          <w:noProof/>
          <w:color w:val="000000"/>
        </w:rPr>
        <w:fldChar w:fldCharType="begin"/>
      </w:r>
      <w:r w:rsidRPr="00B00668">
        <w:rPr>
          <w:noProof/>
          <w:color w:val="000000"/>
          <w:lang w:val="en-US"/>
        </w:rPr>
        <w:instrText xml:space="preserve"> SEQ level0 \*arabic </w:instrText>
      </w:r>
      <w:r w:rsidRPr="00345869">
        <w:rPr>
          <w:noProof/>
          <w:color w:val="000000"/>
        </w:rPr>
        <w:fldChar w:fldCharType="separate"/>
      </w:r>
      <w:r w:rsidR="002649EA">
        <w:rPr>
          <w:noProof/>
          <w:color w:val="000000"/>
          <w:lang w:val="en-US"/>
        </w:rPr>
        <w:t>420</w:t>
      </w:r>
      <w:r w:rsidRPr="00345869">
        <w:rPr>
          <w:noProof/>
          <w:color w:val="000000"/>
        </w:rPr>
        <w:fldChar w:fldCharType="end"/>
      </w:r>
      <w:r w:rsidRPr="00B00668">
        <w:rPr>
          <w:noProof/>
          <w:color w:val="000000"/>
          <w:lang w:val="en-US"/>
        </w:rPr>
        <w:t xml:space="preserve">.  Bearing in mind the general principles enumerated above, the Court finds that Buvaysar Magomadov was taken into custody by State agents on </w:t>
      </w:r>
      <w:r w:rsidR="00086562">
        <w:rPr>
          <w:noProof/>
          <w:color w:val="000000"/>
          <w:lang w:val="en-US"/>
        </w:rPr>
        <w:t>27 </w:t>
      </w:r>
      <w:r w:rsidRPr="00B00668">
        <w:rPr>
          <w:noProof/>
          <w:color w:val="000000"/>
          <w:lang w:val="en-US"/>
        </w:rPr>
        <w:t>October 2002. In view of the absence of any news of him since that date and the life-threatening nature of such detention (see paragraph 401 above), the Court also finds that Buvaysar Magomadov may be presumed dead following his unacknowledged detention.</w:t>
      </w:r>
    </w:p>
    <w:p w:rsidR="00B00668" w:rsidRPr="00B00668" w:rsidRDefault="00B00668" w:rsidP="00B00668">
      <w:pPr>
        <w:pStyle w:val="ECHRHeading3"/>
        <w:rPr>
          <w:lang w:val="en-US"/>
        </w:rPr>
      </w:pPr>
      <w:r w:rsidRPr="00B00668">
        <w:rPr>
          <w:lang w:val="en-US"/>
        </w:rPr>
        <w:t>7.  Application no. 61258/09, Adiyeva v. Russia</w:t>
      </w:r>
    </w:p>
    <w:p w:rsidR="00B00668" w:rsidRPr="00B00668" w:rsidRDefault="00B00668" w:rsidP="00B00668">
      <w:pPr>
        <w:pStyle w:val="ECHRPara"/>
        <w:rPr>
          <w:noProof/>
          <w:color w:val="000000"/>
          <w:lang w:val="en-US"/>
        </w:rPr>
      </w:pPr>
      <w:r w:rsidRPr="00345869">
        <w:rPr>
          <w:noProof/>
          <w:color w:val="000000"/>
        </w:rPr>
        <w:fldChar w:fldCharType="begin"/>
      </w:r>
      <w:r w:rsidRPr="00B00668">
        <w:rPr>
          <w:noProof/>
          <w:color w:val="000000"/>
          <w:lang w:val="en-US"/>
        </w:rPr>
        <w:instrText xml:space="preserve"> SEQ level0 \*arabic </w:instrText>
      </w:r>
      <w:r w:rsidRPr="00345869">
        <w:rPr>
          <w:noProof/>
          <w:color w:val="000000"/>
        </w:rPr>
        <w:fldChar w:fldCharType="separate"/>
      </w:r>
      <w:r w:rsidR="002649EA">
        <w:rPr>
          <w:noProof/>
          <w:color w:val="000000"/>
          <w:lang w:val="en-US"/>
        </w:rPr>
        <w:t>421</w:t>
      </w:r>
      <w:r w:rsidRPr="00345869">
        <w:rPr>
          <w:noProof/>
          <w:color w:val="000000"/>
        </w:rPr>
        <w:fldChar w:fldCharType="end"/>
      </w:r>
      <w:r w:rsidRPr="00B00668">
        <w:rPr>
          <w:noProof/>
          <w:color w:val="000000"/>
          <w:lang w:val="en-US"/>
        </w:rPr>
        <w:t>.  Several witness statements collected by the applicant, along with the documents from the investigation file furnished by the Government (see, for example, paragraph 141 above) demonstrate that the applicant</w:t>
      </w:r>
      <w:r w:rsidR="00625E14">
        <w:rPr>
          <w:noProof/>
          <w:color w:val="000000"/>
          <w:lang w:val="en-US"/>
        </w:rPr>
        <w:t>’</w:t>
      </w:r>
      <w:r w:rsidRPr="00B00668">
        <w:rPr>
          <w:noProof/>
          <w:color w:val="000000"/>
          <w:lang w:val="en-US"/>
        </w:rPr>
        <w:t>s son, Said Adiyev, was abducted on 8 September 2004 by a group of armed servicemen in Chernorechye. In view of all the materials in its possession, the Court finds that the applicant has presented a prima facie case that her son was abducted by State agents in the circumstances as set out by her.</w:t>
      </w:r>
    </w:p>
    <w:p w:rsidR="00B00668" w:rsidRPr="00B00668" w:rsidRDefault="00B00668" w:rsidP="00B00668">
      <w:pPr>
        <w:pStyle w:val="ECHRPara"/>
        <w:rPr>
          <w:noProof/>
          <w:color w:val="000000"/>
          <w:lang w:val="en-US"/>
        </w:rPr>
      </w:pPr>
      <w:r w:rsidRPr="00345869">
        <w:rPr>
          <w:noProof/>
          <w:color w:val="000000"/>
        </w:rPr>
        <w:fldChar w:fldCharType="begin"/>
      </w:r>
      <w:r w:rsidRPr="00B00668">
        <w:rPr>
          <w:noProof/>
          <w:color w:val="000000"/>
          <w:lang w:val="en-US"/>
        </w:rPr>
        <w:instrText xml:space="preserve"> SEQ level0 \*arabic </w:instrText>
      </w:r>
      <w:r w:rsidRPr="00345869">
        <w:rPr>
          <w:noProof/>
          <w:color w:val="000000"/>
        </w:rPr>
        <w:fldChar w:fldCharType="separate"/>
      </w:r>
      <w:r w:rsidR="002649EA">
        <w:rPr>
          <w:noProof/>
          <w:color w:val="000000"/>
          <w:lang w:val="en-US"/>
        </w:rPr>
        <w:t>422</w:t>
      </w:r>
      <w:r w:rsidRPr="00345869">
        <w:rPr>
          <w:noProof/>
          <w:color w:val="000000"/>
        </w:rPr>
        <w:fldChar w:fldCharType="end"/>
      </w:r>
      <w:r w:rsidRPr="00B00668">
        <w:rPr>
          <w:noProof/>
          <w:color w:val="000000"/>
          <w:lang w:val="en-US"/>
        </w:rPr>
        <w:t>.  The Government did not provide a satisfactory and convincing explanation for the events in question. Therefore, they failed to discharge their burden of proof.</w:t>
      </w:r>
    </w:p>
    <w:p w:rsidR="00B00668" w:rsidRPr="00B00668" w:rsidRDefault="00B00668" w:rsidP="00B00668">
      <w:pPr>
        <w:pStyle w:val="ECHRPara"/>
        <w:rPr>
          <w:noProof/>
          <w:color w:val="000000"/>
          <w:lang w:val="en-US"/>
        </w:rPr>
      </w:pPr>
      <w:r w:rsidRPr="00345869">
        <w:rPr>
          <w:noProof/>
          <w:color w:val="000000"/>
        </w:rPr>
        <w:fldChar w:fldCharType="begin"/>
      </w:r>
      <w:r w:rsidRPr="00B00668">
        <w:rPr>
          <w:noProof/>
          <w:color w:val="000000"/>
          <w:lang w:val="en-US"/>
        </w:rPr>
        <w:instrText xml:space="preserve"> SEQ level0 \*arabic </w:instrText>
      </w:r>
      <w:r w:rsidRPr="00345869">
        <w:rPr>
          <w:noProof/>
          <w:color w:val="000000"/>
        </w:rPr>
        <w:fldChar w:fldCharType="separate"/>
      </w:r>
      <w:r w:rsidR="002649EA">
        <w:rPr>
          <w:noProof/>
          <w:color w:val="000000"/>
          <w:lang w:val="en-US"/>
        </w:rPr>
        <w:t>423</w:t>
      </w:r>
      <w:r w:rsidRPr="00345869">
        <w:rPr>
          <w:noProof/>
          <w:color w:val="000000"/>
        </w:rPr>
        <w:fldChar w:fldCharType="end"/>
      </w:r>
      <w:r w:rsidRPr="00B00668">
        <w:rPr>
          <w:noProof/>
          <w:color w:val="000000"/>
          <w:lang w:val="en-US"/>
        </w:rPr>
        <w:t>.  Bearing in mind the general principles enumerated above, the Court finds that Said Adiyev was taken into custody by State agents on 8 September 2004. In view of the absence of any news of him since that date and the life-threatening nature of such detention (see paragraph 401 above), the Court also finds that Said Adiyev may be presumed dead following his unacknowledged detention.</w:t>
      </w:r>
    </w:p>
    <w:p w:rsidR="00B00668" w:rsidRPr="00B00668" w:rsidRDefault="00B00668" w:rsidP="00B00668">
      <w:pPr>
        <w:pStyle w:val="ECHRHeading3"/>
        <w:rPr>
          <w:lang w:val="en-US"/>
        </w:rPr>
      </w:pPr>
      <w:r w:rsidRPr="00B00668">
        <w:rPr>
          <w:lang w:val="en-US"/>
        </w:rPr>
        <w:t>8.  Application no. 63608/09, Saraliyeva and Others v. Russia</w:t>
      </w:r>
    </w:p>
    <w:p w:rsidR="00B00668" w:rsidRPr="00B00668" w:rsidRDefault="00B00668" w:rsidP="00B00668">
      <w:pPr>
        <w:pStyle w:val="ECHRPara"/>
        <w:rPr>
          <w:noProof/>
          <w:color w:val="000000"/>
          <w:lang w:val="en-US"/>
        </w:rPr>
      </w:pPr>
      <w:r w:rsidRPr="00345869">
        <w:rPr>
          <w:noProof/>
          <w:color w:val="000000"/>
        </w:rPr>
        <w:fldChar w:fldCharType="begin"/>
      </w:r>
      <w:r w:rsidRPr="00B00668">
        <w:rPr>
          <w:noProof/>
          <w:color w:val="000000"/>
          <w:lang w:val="en-US"/>
        </w:rPr>
        <w:instrText xml:space="preserve"> SEQ level0 \*arabic </w:instrText>
      </w:r>
      <w:r w:rsidRPr="00345869">
        <w:rPr>
          <w:noProof/>
          <w:color w:val="000000"/>
        </w:rPr>
        <w:fldChar w:fldCharType="separate"/>
      </w:r>
      <w:r w:rsidR="002649EA">
        <w:rPr>
          <w:noProof/>
          <w:color w:val="000000"/>
          <w:lang w:val="en-US"/>
        </w:rPr>
        <w:t>424</w:t>
      </w:r>
      <w:r w:rsidRPr="00345869">
        <w:rPr>
          <w:noProof/>
          <w:color w:val="000000"/>
        </w:rPr>
        <w:fldChar w:fldCharType="end"/>
      </w:r>
      <w:r w:rsidRPr="00B00668">
        <w:rPr>
          <w:noProof/>
          <w:color w:val="000000"/>
          <w:lang w:val="en-US"/>
        </w:rPr>
        <w:t>.  Several witness statements collected by the applicants, along with the documents from the investigation file furnished by the Government (see, for example, paragraphs 158 and 159 above) demonstrate that the applicants</w:t>
      </w:r>
      <w:r w:rsidR="00625E14">
        <w:rPr>
          <w:noProof/>
          <w:color w:val="000000"/>
          <w:lang w:val="en-US"/>
        </w:rPr>
        <w:t>’</w:t>
      </w:r>
      <w:r w:rsidRPr="00B00668">
        <w:rPr>
          <w:noProof/>
          <w:color w:val="000000"/>
          <w:lang w:val="en-US"/>
        </w:rPr>
        <w:t xml:space="preserve"> relatives, Aydrus Saraliyev, Artur Yesiyev and Bislan Chadakhanov, were abducted on 14 February 2002 by a group of armed servicemen in Urus-Martan. In view of all the materials in its possession, the Court finds that the applicants have presented a prima facie case that their relatives were abducted by State agents in the circumstances as set out by them.</w:t>
      </w:r>
    </w:p>
    <w:p w:rsidR="00B00668" w:rsidRPr="00B00668" w:rsidRDefault="00B00668" w:rsidP="00B00668">
      <w:pPr>
        <w:pStyle w:val="ECHRPara"/>
        <w:rPr>
          <w:noProof/>
          <w:color w:val="000000"/>
          <w:lang w:val="en-US"/>
        </w:rPr>
      </w:pPr>
      <w:r w:rsidRPr="00345869">
        <w:rPr>
          <w:noProof/>
          <w:color w:val="000000"/>
        </w:rPr>
        <w:fldChar w:fldCharType="begin"/>
      </w:r>
      <w:r w:rsidRPr="00B00668">
        <w:rPr>
          <w:noProof/>
          <w:color w:val="000000"/>
          <w:lang w:val="en-US"/>
        </w:rPr>
        <w:instrText xml:space="preserve"> SEQ level0 \*arabic </w:instrText>
      </w:r>
      <w:r w:rsidRPr="00345869">
        <w:rPr>
          <w:noProof/>
          <w:color w:val="000000"/>
        </w:rPr>
        <w:fldChar w:fldCharType="separate"/>
      </w:r>
      <w:r w:rsidR="002649EA">
        <w:rPr>
          <w:noProof/>
          <w:color w:val="000000"/>
          <w:lang w:val="en-US"/>
        </w:rPr>
        <w:t>425</w:t>
      </w:r>
      <w:r w:rsidRPr="00345869">
        <w:rPr>
          <w:noProof/>
          <w:color w:val="000000"/>
        </w:rPr>
        <w:fldChar w:fldCharType="end"/>
      </w:r>
      <w:r w:rsidRPr="00B00668">
        <w:rPr>
          <w:noProof/>
          <w:color w:val="000000"/>
          <w:lang w:val="en-US"/>
        </w:rPr>
        <w:t>.  The Government did not provide a satisfactory and convincing explanation for the events in question. Therefore, they failed to discharge their burden of proof.</w:t>
      </w:r>
    </w:p>
    <w:p w:rsidR="00B00668" w:rsidRPr="00B00668" w:rsidRDefault="00B00668" w:rsidP="00B00668">
      <w:pPr>
        <w:pStyle w:val="ECHRPara"/>
        <w:rPr>
          <w:noProof/>
          <w:color w:val="000000"/>
          <w:lang w:val="en-US"/>
        </w:rPr>
      </w:pPr>
      <w:r w:rsidRPr="00345869">
        <w:rPr>
          <w:noProof/>
          <w:color w:val="000000"/>
        </w:rPr>
        <w:fldChar w:fldCharType="begin"/>
      </w:r>
      <w:r w:rsidRPr="00B00668">
        <w:rPr>
          <w:noProof/>
          <w:color w:val="000000"/>
          <w:lang w:val="en-US"/>
        </w:rPr>
        <w:instrText xml:space="preserve"> SEQ level0 \*arabic </w:instrText>
      </w:r>
      <w:r w:rsidRPr="00345869">
        <w:rPr>
          <w:noProof/>
          <w:color w:val="000000"/>
        </w:rPr>
        <w:fldChar w:fldCharType="separate"/>
      </w:r>
      <w:r w:rsidR="002649EA">
        <w:rPr>
          <w:noProof/>
          <w:color w:val="000000"/>
          <w:lang w:val="en-US"/>
        </w:rPr>
        <w:t>426</w:t>
      </w:r>
      <w:r w:rsidRPr="00345869">
        <w:rPr>
          <w:noProof/>
          <w:color w:val="000000"/>
        </w:rPr>
        <w:fldChar w:fldCharType="end"/>
      </w:r>
      <w:r w:rsidRPr="00B00668">
        <w:rPr>
          <w:noProof/>
          <w:color w:val="000000"/>
          <w:lang w:val="en-US"/>
        </w:rPr>
        <w:t>.  Bearing in mind the general principles enumerated above, the Court finds that Aydrus Saraliyev, Artur Yesiyev and Bislan Chadakhanov were taken into custody by State agents on 14 February 2002. In view of the absence of any news of them since that date and the life-threatening nature of such detention (see paragraph 401 above), the Court also finds that Aydrus Saraliyev, Artur Yesiyev and Bislan Chadakhanov may be presumed dead following their unacknowledged detention.</w:t>
      </w:r>
    </w:p>
    <w:p w:rsidR="00B00668" w:rsidRPr="00B00668" w:rsidRDefault="00B00668" w:rsidP="00B00668">
      <w:pPr>
        <w:pStyle w:val="ECHRHeading3"/>
        <w:rPr>
          <w:lang w:val="en-US"/>
        </w:rPr>
      </w:pPr>
      <w:r w:rsidRPr="00B00668">
        <w:rPr>
          <w:lang w:val="en-US"/>
        </w:rPr>
        <w:t>9.  Application no. 67322/09, Aliyeva and Dombayev v. Russia</w:t>
      </w:r>
    </w:p>
    <w:p w:rsidR="00B00668" w:rsidRPr="00B00668" w:rsidRDefault="00B00668" w:rsidP="00B00668">
      <w:pPr>
        <w:pStyle w:val="ECHRPara"/>
        <w:rPr>
          <w:noProof/>
          <w:color w:val="000000"/>
          <w:lang w:val="en-US"/>
        </w:rPr>
      </w:pPr>
      <w:r w:rsidRPr="00345869">
        <w:rPr>
          <w:noProof/>
          <w:color w:val="000000"/>
        </w:rPr>
        <w:fldChar w:fldCharType="begin"/>
      </w:r>
      <w:r w:rsidRPr="00B00668">
        <w:rPr>
          <w:noProof/>
          <w:color w:val="000000"/>
          <w:lang w:val="en-US"/>
        </w:rPr>
        <w:instrText xml:space="preserve"> SEQ level0 \*arabic </w:instrText>
      </w:r>
      <w:r w:rsidRPr="00345869">
        <w:rPr>
          <w:noProof/>
          <w:color w:val="000000"/>
        </w:rPr>
        <w:fldChar w:fldCharType="separate"/>
      </w:r>
      <w:r w:rsidR="002649EA">
        <w:rPr>
          <w:noProof/>
          <w:color w:val="000000"/>
          <w:lang w:val="en-US"/>
        </w:rPr>
        <w:t>427</w:t>
      </w:r>
      <w:r w:rsidRPr="00345869">
        <w:rPr>
          <w:noProof/>
          <w:color w:val="000000"/>
        </w:rPr>
        <w:fldChar w:fldCharType="end"/>
      </w:r>
      <w:r w:rsidRPr="00B00668">
        <w:rPr>
          <w:noProof/>
          <w:color w:val="000000"/>
          <w:lang w:val="en-US"/>
        </w:rPr>
        <w:t>.  Several witness statements collected by the applicants, along with the documents from the investigation file furnished by the Government (see, for example, paragraph 181 above) demonstrate that the applicants</w:t>
      </w:r>
      <w:r w:rsidR="00625E14">
        <w:rPr>
          <w:noProof/>
          <w:color w:val="000000"/>
          <w:lang w:val="en-US"/>
        </w:rPr>
        <w:t>’</w:t>
      </w:r>
      <w:r w:rsidRPr="00B00668">
        <w:rPr>
          <w:noProof/>
          <w:color w:val="000000"/>
          <w:lang w:val="en-US"/>
        </w:rPr>
        <w:t xml:space="preserve"> relative, Apti Dombayev, was abducted on 4 November 2002 by a group of armed servicemen in Mesker-Yurt. In view of all the materials in its possession, the Court finds that the applicants have presented a prima facie case that their relative was abducted by State agents in the circumstances as set out by them.</w:t>
      </w:r>
    </w:p>
    <w:p w:rsidR="00B00668" w:rsidRPr="00B00668" w:rsidRDefault="00B00668" w:rsidP="00B00668">
      <w:pPr>
        <w:pStyle w:val="ECHRPara"/>
        <w:rPr>
          <w:noProof/>
          <w:color w:val="000000"/>
          <w:lang w:val="en-US"/>
        </w:rPr>
      </w:pPr>
      <w:r w:rsidRPr="00345869">
        <w:rPr>
          <w:noProof/>
          <w:color w:val="000000"/>
        </w:rPr>
        <w:fldChar w:fldCharType="begin"/>
      </w:r>
      <w:r w:rsidRPr="00B00668">
        <w:rPr>
          <w:noProof/>
          <w:color w:val="000000"/>
          <w:lang w:val="en-US"/>
        </w:rPr>
        <w:instrText xml:space="preserve"> SEQ level0 \*arabic </w:instrText>
      </w:r>
      <w:r w:rsidRPr="00345869">
        <w:rPr>
          <w:noProof/>
          <w:color w:val="000000"/>
        </w:rPr>
        <w:fldChar w:fldCharType="separate"/>
      </w:r>
      <w:r w:rsidR="002649EA">
        <w:rPr>
          <w:noProof/>
          <w:color w:val="000000"/>
          <w:lang w:val="en-US"/>
        </w:rPr>
        <w:t>428</w:t>
      </w:r>
      <w:r w:rsidRPr="00345869">
        <w:rPr>
          <w:noProof/>
          <w:color w:val="000000"/>
        </w:rPr>
        <w:fldChar w:fldCharType="end"/>
      </w:r>
      <w:r w:rsidRPr="00B00668">
        <w:rPr>
          <w:noProof/>
          <w:color w:val="000000"/>
          <w:lang w:val="en-US"/>
        </w:rPr>
        <w:t>.  The Government did not provide a satisfactory and convincing explanation for the events in question. Therefore, they failed to discharge their burden of proof.</w:t>
      </w:r>
    </w:p>
    <w:p w:rsidR="00B00668" w:rsidRPr="00B00668" w:rsidRDefault="00B00668" w:rsidP="00B00668">
      <w:pPr>
        <w:pStyle w:val="ECHRPara"/>
        <w:rPr>
          <w:noProof/>
          <w:color w:val="000000"/>
          <w:lang w:val="en-US"/>
        </w:rPr>
      </w:pPr>
      <w:r w:rsidRPr="00345869">
        <w:rPr>
          <w:noProof/>
          <w:color w:val="000000"/>
        </w:rPr>
        <w:fldChar w:fldCharType="begin"/>
      </w:r>
      <w:r w:rsidRPr="00B00668">
        <w:rPr>
          <w:noProof/>
          <w:color w:val="000000"/>
          <w:lang w:val="en-US"/>
        </w:rPr>
        <w:instrText xml:space="preserve"> SEQ level0 \*arabic </w:instrText>
      </w:r>
      <w:r w:rsidRPr="00345869">
        <w:rPr>
          <w:noProof/>
          <w:color w:val="000000"/>
        </w:rPr>
        <w:fldChar w:fldCharType="separate"/>
      </w:r>
      <w:r w:rsidR="002649EA">
        <w:rPr>
          <w:noProof/>
          <w:color w:val="000000"/>
          <w:lang w:val="en-US"/>
        </w:rPr>
        <w:t>429</w:t>
      </w:r>
      <w:r w:rsidRPr="00345869">
        <w:rPr>
          <w:noProof/>
          <w:color w:val="000000"/>
        </w:rPr>
        <w:fldChar w:fldCharType="end"/>
      </w:r>
      <w:r w:rsidRPr="00B00668">
        <w:rPr>
          <w:noProof/>
          <w:color w:val="000000"/>
          <w:lang w:val="en-US"/>
        </w:rPr>
        <w:t>.  Bearing in mind the general principles enumerated above, the Court finds that Apti Dombayev was taken into custody by State agents on 4 November 2002. In view of the absence of any news of him since that date and the life-threatening nature of such detention (see paragraph 401 above), the Court also finds that he may be presumed dead following his unacknowledged detention.</w:t>
      </w:r>
    </w:p>
    <w:p w:rsidR="00B00668" w:rsidRPr="00B00668" w:rsidRDefault="00B00668" w:rsidP="00B00668">
      <w:pPr>
        <w:pStyle w:val="ECHRHeading3"/>
        <w:rPr>
          <w:lang w:val="en-US"/>
        </w:rPr>
      </w:pPr>
      <w:r w:rsidRPr="00B00668">
        <w:rPr>
          <w:lang w:val="en-US"/>
        </w:rPr>
        <w:t>10.  Application no. 4334/10, Inalova v. Russia</w:t>
      </w:r>
    </w:p>
    <w:p w:rsidR="00B00668" w:rsidRPr="00B00668" w:rsidRDefault="00B00668" w:rsidP="00B00668">
      <w:pPr>
        <w:pStyle w:val="ECHRPara"/>
        <w:rPr>
          <w:noProof/>
          <w:color w:val="000000"/>
          <w:lang w:val="en-US"/>
        </w:rPr>
      </w:pPr>
      <w:r w:rsidRPr="00345869">
        <w:rPr>
          <w:noProof/>
          <w:color w:val="000000"/>
        </w:rPr>
        <w:fldChar w:fldCharType="begin"/>
      </w:r>
      <w:r w:rsidRPr="00B00668">
        <w:rPr>
          <w:noProof/>
          <w:color w:val="000000"/>
          <w:lang w:val="en-US"/>
        </w:rPr>
        <w:instrText xml:space="preserve"> SEQ level0 \*arabic </w:instrText>
      </w:r>
      <w:r w:rsidRPr="00345869">
        <w:rPr>
          <w:noProof/>
          <w:color w:val="000000"/>
        </w:rPr>
        <w:fldChar w:fldCharType="separate"/>
      </w:r>
      <w:r w:rsidR="002649EA">
        <w:rPr>
          <w:noProof/>
          <w:color w:val="000000"/>
          <w:lang w:val="en-US"/>
        </w:rPr>
        <w:t>430</w:t>
      </w:r>
      <w:r w:rsidRPr="00345869">
        <w:rPr>
          <w:noProof/>
          <w:color w:val="000000"/>
        </w:rPr>
        <w:fldChar w:fldCharType="end"/>
      </w:r>
      <w:r w:rsidRPr="00B00668">
        <w:rPr>
          <w:noProof/>
          <w:color w:val="000000"/>
          <w:lang w:val="en-US"/>
        </w:rPr>
        <w:t>.  Several witness statements collected by the applicant, along with the documents from the investigation file furnished by the Government (see, for example, paragraphs 195 and 196 above) demonstrate that the applicant</w:t>
      </w:r>
      <w:r w:rsidR="00625E14">
        <w:rPr>
          <w:noProof/>
          <w:color w:val="000000"/>
          <w:lang w:val="en-US"/>
        </w:rPr>
        <w:t>’</w:t>
      </w:r>
      <w:r w:rsidRPr="00B00668">
        <w:rPr>
          <w:noProof/>
          <w:color w:val="000000"/>
          <w:lang w:val="en-US"/>
        </w:rPr>
        <w:t>s brother, Gilani Aliyev, was abducted on 11 August 2003 by a group of armed servicemen in Alkhazurovo. In view of all the materials in its possession, the Court finds that the applicant has presented a prima facie case that her brother was abducted by State agents in the circumstances as set out by her.</w:t>
      </w:r>
    </w:p>
    <w:p w:rsidR="00B00668" w:rsidRPr="00B00668" w:rsidRDefault="00B00668" w:rsidP="00B00668">
      <w:pPr>
        <w:pStyle w:val="ECHRPara"/>
        <w:rPr>
          <w:noProof/>
          <w:color w:val="000000"/>
          <w:lang w:val="en-US"/>
        </w:rPr>
      </w:pPr>
      <w:r w:rsidRPr="00345869">
        <w:rPr>
          <w:noProof/>
          <w:color w:val="000000"/>
        </w:rPr>
        <w:fldChar w:fldCharType="begin"/>
      </w:r>
      <w:r w:rsidRPr="00B00668">
        <w:rPr>
          <w:noProof/>
          <w:color w:val="000000"/>
          <w:lang w:val="en-US"/>
        </w:rPr>
        <w:instrText xml:space="preserve"> SEQ level0 \*arabic </w:instrText>
      </w:r>
      <w:r w:rsidRPr="00345869">
        <w:rPr>
          <w:noProof/>
          <w:color w:val="000000"/>
        </w:rPr>
        <w:fldChar w:fldCharType="separate"/>
      </w:r>
      <w:r w:rsidR="002649EA">
        <w:rPr>
          <w:noProof/>
          <w:color w:val="000000"/>
          <w:lang w:val="en-US"/>
        </w:rPr>
        <w:t>431</w:t>
      </w:r>
      <w:r w:rsidRPr="00345869">
        <w:rPr>
          <w:noProof/>
          <w:color w:val="000000"/>
        </w:rPr>
        <w:fldChar w:fldCharType="end"/>
      </w:r>
      <w:r w:rsidRPr="00B00668">
        <w:rPr>
          <w:noProof/>
          <w:color w:val="000000"/>
          <w:lang w:val="en-US"/>
        </w:rPr>
        <w:t>.  The Government did not provide a satisfactory and convincing explanation for the events in question. Therefore, they failed to discharge their burden of proof.</w:t>
      </w:r>
    </w:p>
    <w:p w:rsidR="00B00668" w:rsidRPr="00B00668" w:rsidRDefault="00B00668" w:rsidP="00B00668">
      <w:pPr>
        <w:pStyle w:val="ECHRPara"/>
        <w:rPr>
          <w:noProof/>
          <w:color w:val="000000"/>
          <w:lang w:val="en-US"/>
        </w:rPr>
      </w:pPr>
      <w:r w:rsidRPr="00345869">
        <w:rPr>
          <w:noProof/>
          <w:color w:val="000000"/>
        </w:rPr>
        <w:fldChar w:fldCharType="begin"/>
      </w:r>
      <w:r w:rsidRPr="00B00668">
        <w:rPr>
          <w:noProof/>
          <w:color w:val="000000"/>
          <w:lang w:val="en-US"/>
        </w:rPr>
        <w:instrText xml:space="preserve"> SEQ level0 \*arabic </w:instrText>
      </w:r>
      <w:r w:rsidRPr="00345869">
        <w:rPr>
          <w:noProof/>
          <w:color w:val="000000"/>
        </w:rPr>
        <w:fldChar w:fldCharType="separate"/>
      </w:r>
      <w:r w:rsidR="002649EA">
        <w:rPr>
          <w:noProof/>
          <w:color w:val="000000"/>
          <w:lang w:val="en-US"/>
        </w:rPr>
        <w:t>432</w:t>
      </w:r>
      <w:r w:rsidRPr="00345869">
        <w:rPr>
          <w:noProof/>
          <w:color w:val="000000"/>
        </w:rPr>
        <w:fldChar w:fldCharType="end"/>
      </w:r>
      <w:r w:rsidRPr="00B00668">
        <w:rPr>
          <w:noProof/>
          <w:color w:val="000000"/>
          <w:lang w:val="en-US"/>
        </w:rPr>
        <w:t>.  Bearing in mind the general principles enumerated above, the Court finds that Gilani Aliyev was taken into custody by State agents on. In view of the absence of any news of him since that date and the life-threatening nature of such detention (see paragraph 401 above), the Court also finds that Gilani Aliyev may be presumed dead following his unacknowledged detention.</w:t>
      </w:r>
    </w:p>
    <w:p w:rsidR="00B00668" w:rsidRPr="00B00668" w:rsidRDefault="00B00668" w:rsidP="00B00668">
      <w:pPr>
        <w:pStyle w:val="ECHRHeading3"/>
        <w:rPr>
          <w:lang w:val="en-US"/>
        </w:rPr>
      </w:pPr>
      <w:r w:rsidRPr="00B00668">
        <w:rPr>
          <w:lang w:val="en-US"/>
        </w:rPr>
        <w:t>11.  Application no. 4345/10, Amirova and Others v. Russia</w:t>
      </w:r>
    </w:p>
    <w:p w:rsidR="00B00668" w:rsidRPr="00B00668" w:rsidRDefault="00B00668" w:rsidP="00B00668">
      <w:pPr>
        <w:pStyle w:val="ECHRPara"/>
        <w:rPr>
          <w:noProof/>
          <w:color w:val="000000"/>
          <w:lang w:val="en-US"/>
        </w:rPr>
      </w:pPr>
      <w:r w:rsidRPr="00345869">
        <w:rPr>
          <w:noProof/>
          <w:color w:val="000000"/>
        </w:rPr>
        <w:fldChar w:fldCharType="begin"/>
      </w:r>
      <w:r w:rsidRPr="00B00668">
        <w:rPr>
          <w:noProof/>
          <w:color w:val="000000"/>
          <w:lang w:val="en-US"/>
        </w:rPr>
        <w:instrText xml:space="preserve"> SEQ level0 \*arabic </w:instrText>
      </w:r>
      <w:r w:rsidRPr="00345869">
        <w:rPr>
          <w:noProof/>
          <w:color w:val="000000"/>
        </w:rPr>
        <w:fldChar w:fldCharType="separate"/>
      </w:r>
      <w:r w:rsidR="002649EA">
        <w:rPr>
          <w:noProof/>
          <w:color w:val="000000"/>
          <w:lang w:val="en-US"/>
        </w:rPr>
        <w:t>433</w:t>
      </w:r>
      <w:r w:rsidRPr="00345869">
        <w:rPr>
          <w:noProof/>
          <w:color w:val="000000"/>
        </w:rPr>
        <w:fldChar w:fldCharType="end"/>
      </w:r>
      <w:r w:rsidRPr="00B00668">
        <w:rPr>
          <w:noProof/>
          <w:color w:val="000000"/>
          <w:lang w:val="en-US"/>
        </w:rPr>
        <w:t>.  Several witness statements collected by the applicants, along with the documents from the investigation file furnished by the Government (see, for example, paragraphs 213 and 214 above) demonstrate that the applicants</w:t>
      </w:r>
      <w:r w:rsidR="00625E14">
        <w:rPr>
          <w:noProof/>
          <w:color w:val="000000"/>
          <w:lang w:val="en-US"/>
        </w:rPr>
        <w:t>’</w:t>
      </w:r>
      <w:r w:rsidRPr="00B00668">
        <w:rPr>
          <w:noProof/>
          <w:color w:val="000000"/>
          <w:lang w:val="en-US"/>
        </w:rPr>
        <w:t xml:space="preserve"> relative, Mikhail Borchashvili, was abducted on 9 March 2006 by a group of armed servicemen in Grozny. In view of all the materials in its possession, the Court finds that the applicants have presented a prima facie case that their relative was abducted by State agents in the circumstances as set out by them.</w:t>
      </w:r>
    </w:p>
    <w:p w:rsidR="00B00668" w:rsidRPr="00B00668" w:rsidRDefault="00B00668" w:rsidP="00B00668">
      <w:pPr>
        <w:pStyle w:val="ECHRPara"/>
        <w:rPr>
          <w:noProof/>
          <w:color w:val="000000"/>
          <w:lang w:val="en-US"/>
        </w:rPr>
      </w:pPr>
      <w:r w:rsidRPr="00345869">
        <w:rPr>
          <w:noProof/>
          <w:color w:val="000000"/>
        </w:rPr>
        <w:fldChar w:fldCharType="begin"/>
      </w:r>
      <w:r w:rsidRPr="00B00668">
        <w:rPr>
          <w:noProof/>
          <w:color w:val="000000"/>
          <w:lang w:val="en-US"/>
        </w:rPr>
        <w:instrText xml:space="preserve"> SEQ level0 \*arabic </w:instrText>
      </w:r>
      <w:r w:rsidRPr="00345869">
        <w:rPr>
          <w:noProof/>
          <w:color w:val="000000"/>
        </w:rPr>
        <w:fldChar w:fldCharType="separate"/>
      </w:r>
      <w:r w:rsidR="002649EA">
        <w:rPr>
          <w:noProof/>
          <w:color w:val="000000"/>
          <w:lang w:val="en-US"/>
        </w:rPr>
        <w:t>434</w:t>
      </w:r>
      <w:r w:rsidRPr="00345869">
        <w:rPr>
          <w:noProof/>
          <w:color w:val="000000"/>
        </w:rPr>
        <w:fldChar w:fldCharType="end"/>
      </w:r>
      <w:r w:rsidRPr="00B00668">
        <w:rPr>
          <w:noProof/>
          <w:color w:val="000000"/>
          <w:lang w:val="en-US"/>
        </w:rPr>
        <w:t>.  The Government did not provide a satisfactory and convincing explanation for the events in question. Therefore, they failed to discharge their burden of proof.</w:t>
      </w:r>
    </w:p>
    <w:p w:rsidR="00B00668" w:rsidRPr="00B00668" w:rsidRDefault="00B00668" w:rsidP="00B00668">
      <w:pPr>
        <w:pStyle w:val="ECHRPara"/>
        <w:rPr>
          <w:noProof/>
          <w:color w:val="000000"/>
          <w:lang w:val="en-US"/>
        </w:rPr>
      </w:pPr>
      <w:r w:rsidRPr="00345869">
        <w:rPr>
          <w:noProof/>
          <w:color w:val="000000"/>
        </w:rPr>
        <w:fldChar w:fldCharType="begin"/>
      </w:r>
      <w:r w:rsidRPr="00B00668">
        <w:rPr>
          <w:noProof/>
          <w:color w:val="000000"/>
          <w:lang w:val="en-US"/>
        </w:rPr>
        <w:instrText xml:space="preserve"> SEQ level0 \*arabic </w:instrText>
      </w:r>
      <w:r w:rsidRPr="00345869">
        <w:rPr>
          <w:noProof/>
          <w:color w:val="000000"/>
        </w:rPr>
        <w:fldChar w:fldCharType="separate"/>
      </w:r>
      <w:r w:rsidR="002649EA">
        <w:rPr>
          <w:noProof/>
          <w:color w:val="000000"/>
          <w:lang w:val="en-US"/>
        </w:rPr>
        <w:t>435</w:t>
      </w:r>
      <w:r w:rsidRPr="00345869">
        <w:rPr>
          <w:noProof/>
          <w:color w:val="000000"/>
        </w:rPr>
        <w:fldChar w:fldCharType="end"/>
      </w:r>
      <w:r w:rsidRPr="00B00668">
        <w:rPr>
          <w:noProof/>
          <w:color w:val="000000"/>
          <w:lang w:val="en-US"/>
        </w:rPr>
        <w:t>.  Bearing in mind the general principles enumerated above, the Court finds that Mikhail Borchashvili was taken into custody by State agents on 9 March 2006. In view of the absence of any news of him since that date and the life-threatening nature of such detention (see paragraph 401 above), the Court also finds that Mikhail Borchashvili may be presumed dead following his unacknowledged detention.</w:t>
      </w:r>
    </w:p>
    <w:p w:rsidR="00B00668" w:rsidRPr="00B00668" w:rsidRDefault="00B00668" w:rsidP="00B00668">
      <w:pPr>
        <w:pStyle w:val="ECHRHeading3"/>
        <w:rPr>
          <w:lang w:val="en-US"/>
        </w:rPr>
      </w:pPr>
      <w:r w:rsidRPr="00B00668">
        <w:rPr>
          <w:lang w:val="en-US"/>
        </w:rPr>
        <w:t>12.  Application no. 11873/10, Viskhadzhiyev and Others v. Russia</w:t>
      </w:r>
    </w:p>
    <w:p w:rsidR="00B00668" w:rsidRPr="00B00668" w:rsidRDefault="00B00668" w:rsidP="00B00668">
      <w:pPr>
        <w:pStyle w:val="ECHRPara"/>
        <w:rPr>
          <w:noProof/>
          <w:color w:val="000000"/>
          <w:lang w:val="en-US"/>
        </w:rPr>
      </w:pPr>
      <w:r w:rsidRPr="00345869">
        <w:rPr>
          <w:noProof/>
          <w:color w:val="000000"/>
        </w:rPr>
        <w:fldChar w:fldCharType="begin"/>
      </w:r>
      <w:r w:rsidRPr="00B00668">
        <w:rPr>
          <w:noProof/>
          <w:color w:val="000000"/>
          <w:lang w:val="en-US"/>
        </w:rPr>
        <w:instrText xml:space="preserve"> SEQ level0 \*arabic </w:instrText>
      </w:r>
      <w:r w:rsidRPr="00345869">
        <w:rPr>
          <w:noProof/>
          <w:color w:val="000000"/>
        </w:rPr>
        <w:fldChar w:fldCharType="separate"/>
      </w:r>
      <w:r w:rsidR="002649EA">
        <w:rPr>
          <w:noProof/>
          <w:color w:val="000000"/>
          <w:lang w:val="en-US"/>
        </w:rPr>
        <w:t>436</w:t>
      </w:r>
      <w:r w:rsidRPr="00345869">
        <w:rPr>
          <w:noProof/>
          <w:color w:val="000000"/>
        </w:rPr>
        <w:fldChar w:fldCharType="end"/>
      </w:r>
      <w:r w:rsidRPr="00B00668">
        <w:rPr>
          <w:noProof/>
          <w:color w:val="000000"/>
          <w:lang w:val="en-US"/>
        </w:rPr>
        <w:t>.  Several witness statements collected by the applicants, along with the documents from the investigation file furnished by the Government (see, for example, paragraph 226 above) demonstrate that the applicants</w:t>
      </w:r>
      <w:r w:rsidR="00625E14">
        <w:rPr>
          <w:noProof/>
          <w:color w:val="000000"/>
          <w:lang w:val="en-US"/>
        </w:rPr>
        <w:t>’</w:t>
      </w:r>
      <w:r w:rsidRPr="00B00668">
        <w:rPr>
          <w:noProof/>
          <w:color w:val="000000"/>
          <w:lang w:val="en-US"/>
        </w:rPr>
        <w:t xml:space="preserve"> four relatives, Aslanbek, Yasin and Sultan Viskhadzhiyev and Yusup Biysultanov,</w:t>
      </w:r>
      <w:r w:rsidR="003F3541">
        <w:rPr>
          <w:noProof/>
          <w:color w:val="000000"/>
          <w:lang w:val="en-US"/>
        </w:rPr>
        <w:t xml:space="preserve"> </w:t>
      </w:r>
      <w:r w:rsidRPr="00B00668">
        <w:rPr>
          <w:noProof/>
          <w:color w:val="000000"/>
          <w:lang w:val="en-US"/>
        </w:rPr>
        <w:t>were abducted on 28 October 2002 by a group of armed servicemen in Ishkhoy-Yurt. In view of all the materials in its possession, the Court finds that the applicants have presented a prima facie case that their relatives were abducted by State agents in the circumstances as set out by them.</w:t>
      </w:r>
    </w:p>
    <w:p w:rsidR="00B00668" w:rsidRPr="00B00668" w:rsidRDefault="00B00668" w:rsidP="00B00668">
      <w:pPr>
        <w:pStyle w:val="ECHRPara"/>
        <w:rPr>
          <w:noProof/>
          <w:color w:val="000000"/>
          <w:lang w:val="en-US"/>
        </w:rPr>
      </w:pPr>
      <w:r w:rsidRPr="00345869">
        <w:rPr>
          <w:noProof/>
          <w:color w:val="000000"/>
        </w:rPr>
        <w:fldChar w:fldCharType="begin"/>
      </w:r>
      <w:r w:rsidRPr="00B00668">
        <w:rPr>
          <w:noProof/>
          <w:color w:val="000000"/>
          <w:lang w:val="en-US"/>
        </w:rPr>
        <w:instrText xml:space="preserve"> SEQ level0 \*arabic </w:instrText>
      </w:r>
      <w:r w:rsidRPr="00345869">
        <w:rPr>
          <w:noProof/>
          <w:color w:val="000000"/>
        </w:rPr>
        <w:fldChar w:fldCharType="separate"/>
      </w:r>
      <w:r w:rsidR="002649EA">
        <w:rPr>
          <w:noProof/>
          <w:color w:val="000000"/>
          <w:lang w:val="en-US"/>
        </w:rPr>
        <w:t>437</w:t>
      </w:r>
      <w:r w:rsidRPr="00345869">
        <w:rPr>
          <w:noProof/>
          <w:color w:val="000000"/>
        </w:rPr>
        <w:fldChar w:fldCharType="end"/>
      </w:r>
      <w:r w:rsidRPr="00B00668">
        <w:rPr>
          <w:noProof/>
          <w:color w:val="000000"/>
          <w:lang w:val="en-US"/>
        </w:rPr>
        <w:t>.  The Government did not provide a satisfactory and convincing explanation for the events in question. Therefore, they failed to discharge their burden of proof.</w:t>
      </w:r>
    </w:p>
    <w:p w:rsidR="00B00668" w:rsidRPr="00B00668" w:rsidRDefault="00B00668" w:rsidP="00B00668">
      <w:pPr>
        <w:pStyle w:val="ECHRPara"/>
        <w:rPr>
          <w:noProof/>
          <w:color w:val="000000"/>
          <w:lang w:val="en-US"/>
        </w:rPr>
      </w:pPr>
      <w:r w:rsidRPr="00345869">
        <w:rPr>
          <w:noProof/>
          <w:color w:val="000000"/>
        </w:rPr>
        <w:fldChar w:fldCharType="begin"/>
      </w:r>
      <w:r w:rsidRPr="00B00668">
        <w:rPr>
          <w:noProof/>
          <w:color w:val="000000"/>
          <w:lang w:val="en-US"/>
        </w:rPr>
        <w:instrText xml:space="preserve"> SEQ level0 \*arabic </w:instrText>
      </w:r>
      <w:r w:rsidRPr="00345869">
        <w:rPr>
          <w:noProof/>
          <w:color w:val="000000"/>
        </w:rPr>
        <w:fldChar w:fldCharType="separate"/>
      </w:r>
      <w:r w:rsidR="002649EA">
        <w:rPr>
          <w:noProof/>
          <w:color w:val="000000"/>
          <w:lang w:val="en-US"/>
        </w:rPr>
        <w:t>438</w:t>
      </w:r>
      <w:r w:rsidRPr="00345869">
        <w:rPr>
          <w:noProof/>
          <w:color w:val="000000"/>
        </w:rPr>
        <w:fldChar w:fldCharType="end"/>
      </w:r>
      <w:r w:rsidRPr="00B00668">
        <w:rPr>
          <w:noProof/>
          <w:color w:val="000000"/>
          <w:lang w:val="en-US"/>
        </w:rPr>
        <w:t>.  Bearing in mind the general principles enumerated above, the Court finds that Aslanbek, Yasin and Sultan Viskhadzhiyev and Yusup Biysultanov were taken into custody by State agents on 28 October 2002. In view of the absence of any news of them since that date and the life</w:t>
      </w:r>
      <w:r w:rsidRPr="00B00668">
        <w:rPr>
          <w:noProof/>
          <w:color w:val="000000"/>
          <w:lang w:val="en-US"/>
        </w:rPr>
        <w:noBreakHyphen/>
        <w:t>threatening nature of such detention (see paragraph 401 above), the Court also finds that Aslanbek Viskhadzhiyev, Yasin Viskhadzhiyev, Sultan Viskhadzhiyev and Yusup Biysultanov may be presumed dead following their unacknowledged detention.</w:t>
      </w:r>
    </w:p>
    <w:p w:rsidR="00B00668" w:rsidRPr="00B00668" w:rsidRDefault="00B00668" w:rsidP="00B00668">
      <w:pPr>
        <w:pStyle w:val="ECHRHeading3"/>
        <w:rPr>
          <w:lang w:val="en-US"/>
        </w:rPr>
      </w:pPr>
      <w:r w:rsidRPr="00B00668">
        <w:rPr>
          <w:lang w:val="en-US"/>
        </w:rPr>
        <w:t>13.  Application no. 25515/10, Ismailova v. Russia</w:t>
      </w:r>
    </w:p>
    <w:p w:rsidR="00B00668" w:rsidRPr="00B00668" w:rsidRDefault="00B00668" w:rsidP="00B00668">
      <w:pPr>
        <w:pStyle w:val="ECHRPara"/>
        <w:rPr>
          <w:noProof/>
          <w:color w:val="000000"/>
          <w:lang w:val="en-US"/>
        </w:rPr>
      </w:pPr>
      <w:r w:rsidRPr="00345869">
        <w:rPr>
          <w:noProof/>
          <w:color w:val="000000"/>
        </w:rPr>
        <w:fldChar w:fldCharType="begin"/>
      </w:r>
      <w:r w:rsidRPr="00B00668">
        <w:rPr>
          <w:noProof/>
          <w:color w:val="000000"/>
          <w:lang w:val="en-US"/>
        </w:rPr>
        <w:instrText xml:space="preserve"> SEQ level0 \*arabic </w:instrText>
      </w:r>
      <w:r w:rsidRPr="00345869">
        <w:rPr>
          <w:noProof/>
          <w:color w:val="000000"/>
        </w:rPr>
        <w:fldChar w:fldCharType="separate"/>
      </w:r>
      <w:r w:rsidR="002649EA">
        <w:rPr>
          <w:noProof/>
          <w:color w:val="000000"/>
          <w:lang w:val="en-US"/>
        </w:rPr>
        <w:t>439</w:t>
      </w:r>
      <w:r w:rsidRPr="00345869">
        <w:rPr>
          <w:noProof/>
          <w:color w:val="000000"/>
        </w:rPr>
        <w:fldChar w:fldCharType="end"/>
      </w:r>
      <w:r w:rsidRPr="00B00668">
        <w:rPr>
          <w:noProof/>
          <w:color w:val="000000"/>
          <w:lang w:val="en-US"/>
        </w:rPr>
        <w:t>.  Several witness statements collected by the applicant, along with the documents from the investigation file furnished by the Government (see, for example, paragraph 240 above) demonstrate that the applicant</w:t>
      </w:r>
      <w:r w:rsidR="00625E14">
        <w:rPr>
          <w:noProof/>
          <w:color w:val="000000"/>
          <w:lang w:val="en-US"/>
        </w:rPr>
        <w:t>’</w:t>
      </w:r>
      <w:r w:rsidRPr="00B00668">
        <w:rPr>
          <w:noProof/>
          <w:color w:val="000000"/>
          <w:lang w:val="en-US"/>
        </w:rPr>
        <w:t>s son, Anzor Ismailov, was abducted on 4 November 2001 by a group of armed servicemen in Goyty. In view of all the materials in its possession, the Court finds that the applicant has presented a prima facie case that her son was abducted by State agents in the circumstances as set out by her.</w:t>
      </w:r>
    </w:p>
    <w:p w:rsidR="00B00668" w:rsidRPr="00B00668" w:rsidRDefault="00B00668" w:rsidP="00B00668">
      <w:pPr>
        <w:pStyle w:val="ECHRPara"/>
        <w:rPr>
          <w:noProof/>
          <w:color w:val="000000"/>
          <w:lang w:val="en-US"/>
        </w:rPr>
      </w:pPr>
      <w:r w:rsidRPr="00345869">
        <w:rPr>
          <w:noProof/>
          <w:color w:val="000000"/>
        </w:rPr>
        <w:fldChar w:fldCharType="begin"/>
      </w:r>
      <w:r w:rsidRPr="00B00668">
        <w:rPr>
          <w:noProof/>
          <w:color w:val="000000"/>
          <w:lang w:val="en-US"/>
        </w:rPr>
        <w:instrText xml:space="preserve"> SEQ level0 \*arabic </w:instrText>
      </w:r>
      <w:r w:rsidRPr="00345869">
        <w:rPr>
          <w:noProof/>
          <w:color w:val="000000"/>
        </w:rPr>
        <w:fldChar w:fldCharType="separate"/>
      </w:r>
      <w:r w:rsidR="002649EA">
        <w:rPr>
          <w:noProof/>
          <w:color w:val="000000"/>
          <w:lang w:val="en-US"/>
        </w:rPr>
        <w:t>440</w:t>
      </w:r>
      <w:r w:rsidRPr="00345869">
        <w:rPr>
          <w:noProof/>
          <w:color w:val="000000"/>
        </w:rPr>
        <w:fldChar w:fldCharType="end"/>
      </w:r>
      <w:r w:rsidRPr="00B00668">
        <w:rPr>
          <w:noProof/>
          <w:color w:val="000000"/>
          <w:lang w:val="en-US"/>
        </w:rPr>
        <w:t>.  The Government did not provide a satisfactory and convincing explanation for the events in question. Therefore, they failed to discharge their burden of proof.</w:t>
      </w:r>
    </w:p>
    <w:p w:rsidR="00B00668" w:rsidRPr="00B00668" w:rsidRDefault="00B00668" w:rsidP="00B00668">
      <w:pPr>
        <w:pStyle w:val="ECHRPara"/>
        <w:rPr>
          <w:noProof/>
          <w:color w:val="000000"/>
          <w:lang w:val="en-US"/>
        </w:rPr>
      </w:pPr>
      <w:r w:rsidRPr="00345869">
        <w:rPr>
          <w:noProof/>
          <w:color w:val="000000"/>
        </w:rPr>
        <w:fldChar w:fldCharType="begin"/>
      </w:r>
      <w:r w:rsidRPr="00B00668">
        <w:rPr>
          <w:noProof/>
          <w:color w:val="000000"/>
          <w:lang w:val="en-US"/>
        </w:rPr>
        <w:instrText xml:space="preserve"> SEQ level0 \*arabic </w:instrText>
      </w:r>
      <w:r w:rsidRPr="00345869">
        <w:rPr>
          <w:noProof/>
          <w:color w:val="000000"/>
        </w:rPr>
        <w:fldChar w:fldCharType="separate"/>
      </w:r>
      <w:r w:rsidR="002649EA">
        <w:rPr>
          <w:noProof/>
          <w:color w:val="000000"/>
          <w:lang w:val="en-US"/>
        </w:rPr>
        <w:t>441</w:t>
      </w:r>
      <w:r w:rsidRPr="00345869">
        <w:rPr>
          <w:noProof/>
          <w:color w:val="000000"/>
        </w:rPr>
        <w:fldChar w:fldCharType="end"/>
      </w:r>
      <w:r w:rsidRPr="00B00668">
        <w:rPr>
          <w:noProof/>
          <w:color w:val="000000"/>
          <w:lang w:val="en-US"/>
        </w:rPr>
        <w:t>.  Bearing in mind the general principles enumerated above, the Court finds that Anzor Ismailov was taken into custody by State agents on 4 November 2001. In view of the absence of any news of him since that date and the life-threatening nature of such detention (see paragraph 401 above), the Court also finds that Anzor Ismailov may be presumed dead following his unacknowledged detention.</w:t>
      </w:r>
    </w:p>
    <w:p w:rsidR="00B00668" w:rsidRPr="00B00668" w:rsidRDefault="00B00668" w:rsidP="00B00668">
      <w:pPr>
        <w:pStyle w:val="ECHRHeading3"/>
        <w:rPr>
          <w:lang w:val="en-US"/>
        </w:rPr>
      </w:pPr>
      <w:r w:rsidRPr="00B00668">
        <w:rPr>
          <w:lang w:val="en-US"/>
        </w:rPr>
        <w:t>14.  Application no. 30592/10, Ibragimova v. Russia</w:t>
      </w:r>
    </w:p>
    <w:p w:rsidR="00B00668" w:rsidRPr="00B00668" w:rsidRDefault="00B00668" w:rsidP="00B00668">
      <w:pPr>
        <w:pStyle w:val="ECHRPara"/>
        <w:rPr>
          <w:noProof/>
          <w:color w:val="000000"/>
          <w:lang w:val="en-US"/>
        </w:rPr>
      </w:pPr>
      <w:r w:rsidRPr="00345869">
        <w:rPr>
          <w:noProof/>
          <w:color w:val="000000"/>
        </w:rPr>
        <w:fldChar w:fldCharType="begin"/>
      </w:r>
      <w:r w:rsidRPr="00B00668">
        <w:rPr>
          <w:noProof/>
          <w:color w:val="000000"/>
          <w:lang w:val="en-US"/>
        </w:rPr>
        <w:instrText xml:space="preserve"> SEQ level0 \*arabic </w:instrText>
      </w:r>
      <w:r w:rsidRPr="00345869">
        <w:rPr>
          <w:noProof/>
          <w:color w:val="000000"/>
        </w:rPr>
        <w:fldChar w:fldCharType="separate"/>
      </w:r>
      <w:r w:rsidR="002649EA">
        <w:rPr>
          <w:noProof/>
          <w:color w:val="000000"/>
          <w:lang w:val="en-US"/>
        </w:rPr>
        <w:t>442</w:t>
      </w:r>
      <w:r w:rsidRPr="00345869">
        <w:rPr>
          <w:noProof/>
          <w:color w:val="000000"/>
        </w:rPr>
        <w:fldChar w:fldCharType="end"/>
      </w:r>
      <w:r w:rsidRPr="00B00668">
        <w:rPr>
          <w:noProof/>
          <w:color w:val="000000"/>
          <w:lang w:val="en-US"/>
        </w:rPr>
        <w:t>.  Several witness statements collected by the applicant, along with the documents from the investigation file furnished by the Government (see, for example, paragraphs 253 and 254 above) demonstrate that the applicant</w:t>
      </w:r>
      <w:r w:rsidR="00625E14">
        <w:rPr>
          <w:noProof/>
          <w:color w:val="000000"/>
          <w:lang w:val="en-US"/>
        </w:rPr>
        <w:t>’</w:t>
      </w:r>
      <w:r w:rsidRPr="00B00668">
        <w:rPr>
          <w:noProof/>
          <w:color w:val="000000"/>
          <w:lang w:val="en-US"/>
        </w:rPr>
        <w:t>s husband, Masud Khakimov, was abducted on 24 April 2001 by a group of armed servicemen in Novye Atagi. In view of all the materials in its possession, the Court finds that the applicant has presented a prima facie case that her husband was abducted by State agents in the circumstances as set out by her.</w:t>
      </w:r>
    </w:p>
    <w:p w:rsidR="00B00668" w:rsidRPr="00B00668" w:rsidRDefault="00B00668" w:rsidP="00B00668">
      <w:pPr>
        <w:pStyle w:val="ECHRPara"/>
        <w:rPr>
          <w:noProof/>
          <w:color w:val="000000"/>
          <w:lang w:val="en-US"/>
        </w:rPr>
      </w:pPr>
      <w:r w:rsidRPr="00345869">
        <w:rPr>
          <w:noProof/>
          <w:color w:val="000000"/>
        </w:rPr>
        <w:fldChar w:fldCharType="begin"/>
      </w:r>
      <w:r w:rsidRPr="00B00668">
        <w:rPr>
          <w:noProof/>
          <w:color w:val="000000"/>
          <w:lang w:val="en-US"/>
        </w:rPr>
        <w:instrText xml:space="preserve"> SEQ level0 \*arabic </w:instrText>
      </w:r>
      <w:r w:rsidRPr="00345869">
        <w:rPr>
          <w:noProof/>
          <w:color w:val="000000"/>
        </w:rPr>
        <w:fldChar w:fldCharType="separate"/>
      </w:r>
      <w:r w:rsidR="002649EA">
        <w:rPr>
          <w:noProof/>
          <w:color w:val="000000"/>
          <w:lang w:val="en-US"/>
        </w:rPr>
        <w:t>443</w:t>
      </w:r>
      <w:r w:rsidRPr="00345869">
        <w:rPr>
          <w:noProof/>
          <w:color w:val="000000"/>
        </w:rPr>
        <w:fldChar w:fldCharType="end"/>
      </w:r>
      <w:r w:rsidRPr="00B00668">
        <w:rPr>
          <w:noProof/>
          <w:color w:val="000000"/>
          <w:lang w:val="en-US"/>
        </w:rPr>
        <w:t>.  The Government did not provide a satisfactory and convincing explanation for the events in question. Therefore, they failed to discharge their burden of proof.</w:t>
      </w:r>
    </w:p>
    <w:p w:rsidR="00B00668" w:rsidRPr="00B00668" w:rsidRDefault="00B00668" w:rsidP="00B00668">
      <w:pPr>
        <w:pStyle w:val="ECHRPara"/>
        <w:rPr>
          <w:noProof/>
          <w:color w:val="000000"/>
          <w:lang w:val="en-US"/>
        </w:rPr>
      </w:pPr>
      <w:r w:rsidRPr="00345869">
        <w:rPr>
          <w:noProof/>
          <w:color w:val="000000"/>
        </w:rPr>
        <w:fldChar w:fldCharType="begin"/>
      </w:r>
      <w:r w:rsidRPr="00B00668">
        <w:rPr>
          <w:noProof/>
          <w:color w:val="000000"/>
          <w:lang w:val="en-US"/>
        </w:rPr>
        <w:instrText xml:space="preserve"> SEQ level0 \*arabic </w:instrText>
      </w:r>
      <w:r w:rsidRPr="00345869">
        <w:rPr>
          <w:noProof/>
          <w:color w:val="000000"/>
        </w:rPr>
        <w:fldChar w:fldCharType="separate"/>
      </w:r>
      <w:r w:rsidR="002649EA">
        <w:rPr>
          <w:noProof/>
          <w:color w:val="000000"/>
          <w:lang w:val="en-US"/>
        </w:rPr>
        <w:t>444</w:t>
      </w:r>
      <w:r w:rsidRPr="00345869">
        <w:rPr>
          <w:noProof/>
          <w:color w:val="000000"/>
        </w:rPr>
        <w:fldChar w:fldCharType="end"/>
      </w:r>
      <w:r w:rsidRPr="00B00668">
        <w:rPr>
          <w:noProof/>
          <w:color w:val="000000"/>
          <w:lang w:val="en-US"/>
        </w:rPr>
        <w:t>.  Bearing in mind the general principles enumerated above, the Court finds that Masud Khakimov was taken into custody by State agents on 24 April 2001. In view of the absence of any news of him since that date and the life-threatening nature of such detention (see paragraph 401 above), the Court also finds that Masud Khakimov may be presumed dead following his unacknowledged detention.</w:t>
      </w:r>
    </w:p>
    <w:p w:rsidR="00B00668" w:rsidRPr="00B00668" w:rsidRDefault="00B00668" w:rsidP="00B00668">
      <w:pPr>
        <w:pStyle w:val="ECHRHeading3"/>
        <w:rPr>
          <w:lang w:val="en-US"/>
        </w:rPr>
      </w:pPr>
      <w:r w:rsidRPr="00B00668">
        <w:rPr>
          <w:lang w:val="en-US"/>
        </w:rPr>
        <w:t>15.  Application no. 32797/10, Murdalova and Others v. Russia</w:t>
      </w:r>
    </w:p>
    <w:p w:rsidR="00B00668" w:rsidRPr="00B00668" w:rsidRDefault="00B00668" w:rsidP="00B00668">
      <w:pPr>
        <w:pStyle w:val="ECHRPara"/>
        <w:rPr>
          <w:noProof/>
          <w:color w:val="000000"/>
          <w:lang w:val="en-US"/>
        </w:rPr>
      </w:pPr>
      <w:r w:rsidRPr="00345869">
        <w:rPr>
          <w:noProof/>
          <w:color w:val="000000"/>
        </w:rPr>
        <w:fldChar w:fldCharType="begin"/>
      </w:r>
      <w:r w:rsidRPr="00B00668">
        <w:rPr>
          <w:noProof/>
          <w:color w:val="000000"/>
          <w:lang w:val="en-US"/>
        </w:rPr>
        <w:instrText xml:space="preserve"> SEQ level0 \*arabic </w:instrText>
      </w:r>
      <w:r w:rsidRPr="00345869">
        <w:rPr>
          <w:noProof/>
          <w:color w:val="000000"/>
        </w:rPr>
        <w:fldChar w:fldCharType="separate"/>
      </w:r>
      <w:r w:rsidR="002649EA">
        <w:rPr>
          <w:noProof/>
          <w:color w:val="000000"/>
          <w:lang w:val="en-US"/>
        </w:rPr>
        <w:t>445</w:t>
      </w:r>
      <w:r w:rsidRPr="00345869">
        <w:rPr>
          <w:noProof/>
          <w:color w:val="000000"/>
        </w:rPr>
        <w:fldChar w:fldCharType="end"/>
      </w:r>
      <w:r w:rsidRPr="00B00668">
        <w:rPr>
          <w:noProof/>
          <w:color w:val="000000"/>
          <w:lang w:val="en-US"/>
        </w:rPr>
        <w:t>.  Several witness statements collected by the applicants, along with the documents from the investigation file furnished by the Government (see, for example, paragraphs 265 and 271 above) demonstrate that the applicants</w:t>
      </w:r>
      <w:r w:rsidR="00625E14">
        <w:rPr>
          <w:noProof/>
          <w:color w:val="000000"/>
          <w:lang w:val="en-US"/>
        </w:rPr>
        <w:t>’</w:t>
      </w:r>
      <w:r w:rsidRPr="00B00668">
        <w:rPr>
          <w:noProof/>
          <w:color w:val="000000"/>
          <w:lang w:val="en-US"/>
        </w:rPr>
        <w:t xml:space="preserve"> three relatives, Syal-Mirza Murdalov, and Ayndi and Umar Islamov, were abducted on 9 July 2001 by a group of armed servicemen in Chervlennaya. In view of all the materials in its possession, the Court finds that the applicants have presented a prima facie case that their relatives were abducted by State agents in the circumstances as set out by them.</w:t>
      </w:r>
    </w:p>
    <w:p w:rsidR="00B00668" w:rsidRPr="00B00668" w:rsidRDefault="00B00668" w:rsidP="00B00668">
      <w:pPr>
        <w:pStyle w:val="ECHRPara"/>
        <w:rPr>
          <w:noProof/>
          <w:color w:val="000000"/>
          <w:lang w:val="en-US"/>
        </w:rPr>
      </w:pPr>
      <w:r w:rsidRPr="00345869">
        <w:rPr>
          <w:noProof/>
          <w:color w:val="000000"/>
        </w:rPr>
        <w:fldChar w:fldCharType="begin"/>
      </w:r>
      <w:r w:rsidRPr="00B00668">
        <w:rPr>
          <w:noProof/>
          <w:color w:val="000000"/>
          <w:lang w:val="en-US"/>
        </w:rPr>
        <w:instrText xml:space="preserve"> SEQ level0 \*arabic </w:instrText>
      </w:r>
      <w:r w:rsidRPr="00345869">
        <w:rPr>
          <w:noProof/>
          <w:color w:val="000000"/>
        </w:rPr>
        <w:fldChar w:fldCharType="separate"/>
      </w:r>
      <w:r w:rsidR="002649EA">
        <w:rPr>
          <w:noProof/>
          <w:color w:val="000000"/>
          <w:lang w:val="en-US"/>
        </w:rPr>
        <w:t>446</w:t>
      </w:r>
      <w:r w:rsidRPr="00345869">
        <w:rPr>
          <w:noProof/>
          <w:color w:val="000000"/>
        </w:rPr>
        <w:fldChar w:fldCharType="end"/>
      </w:r>
      <w:r w:rsidRPr="00B00668">
        <w:rPr>
          <w:noProof/>
          <w:color w:val="000000"/>
          <w:lang w:val="en-US"/>
        </w:rPr>
        <w:t>.  The Government did not provide a satisfactory and convincing explanation for the events in question. Therefore, they failed to discharge their burden of proof.</w:t>
      </w:r>
    </w:p>
    <w:p w:rsidR="00B00668" w:rsidRPr="00B00668" w:rsidRDefault="00B00668" w:rsidP="00B00668">
      <w:pPr>
        <w:pStyle w:val="ECHRPara"/>
        <w:rPr>
          <w:noProof/>
          <w:color w:val="000000"/>
          <w:lang w:val="en-US"/>
        </w:rPr>
      </w:pPr>
      <w:r w:rsidRPr="00345869">
        <w:rPr>
          <w:noProof/>
          <w:color w:val="000000"/>
        </w:rPr>
        <w:fldChar w:fldCharType="begin"/>
      </w:r>
      <w:r w:rsidRPr="00B00668">
        <w:rPr>
          <w:noProof/>
          <w:color w:val="000000"/>
          <w:lang w:val="en-US"/>
        </w:rPr>
        <w:instrText xml:space="preserve"> SEQ level0 \*arabic </w:instrText>
      </w:r>
      <w:r w:rsidRPr="00345869">
        <w:rPr>
          <w:noProof/>
          <w:color w:val="000000"/>
        </w:rPr>
        <w:fldChar w:fldCharType="separate"/>
      </w:r>
      <w:r w:rsidR="002649EA">
        <w:rPr>
          <w:noProof/>
          <w:color w:val="000000"/>
          <w:lang w:val="en-US"/>
        </w:rPr>
        <w:t>447</w:t>
      </w:r>
      <w:r w:rsidRPr="00345869">
        <w:rPr>
          <w:noProof/>
          <w:color w:val="000000"/>
        </w:rPr>
        <w:fldChar w:fldCharType="end"/>
      </w:r>
      <w:r w:rsidRPr="00B00668">
        <w:rPr>
          <w:noProof/>
          <w:color w:val="000000"/>
          <w:lang w:val="en-US"/>
        </w:rPr>
        <w:t>.  Bearing in mind the general principles enumerated above, the Court finds that Syal-Mirza Murdalov, and Ayndi and Umar Islamov were taken into custody by State agents on 9 July 2001. In view of the absence of any news of them since that date and the life-threatening nature of such detention (see paragraph 401 above), the Court also finds that Syal-Mirza Murdalov, Ayndi Islamov and Umar Islamov may be presumed dead following their unacknowledged detention.</w:t>
      </w:r>
    </w:p>
    <w:p w:rsidR="003F3541" w:rsidRDefault="00B00668" w:rsidP="00B00668">
      <w:pPr>
        <w:pStyle w:val="ECHRHeading3"/>
        <w:rPr>
          <w:lang w:val="en-US"/>
        </w:rPr>
      </w:pPr>
      <w:r w:rsidRPr="00B00668">
        <w:rPr>
          <w:lang w:val="en-US"/>
        </w:rPr>
        <w:t>16.  Application no. 33944/10, Yusupovy v. Russia</w:t>
      </w:r>
    </w:p>
    <w:p w:rsidR="00B00668" w:rsidRPr="00B00668" w:rsidRDefault="00B00668" w:rsidP="00B00668">
      <w:pPr>
        <w:pStyle w:val="ECHRPara"/>
        <w:rPr>
          <w:noProof/>
          <w:color w:val="000000"/>
          <w:lang w:val="en-US"/>
        </w:rPr>
      </w:pPr>
      <w:r w:rsidRPr="00345869">
        <w:rPr>
          <w:noProof/>
          <w:color w:val="000000"/>
        </w:rPr>
        <w:fldChar w:fldCharType="begin"/>
      </w:r>
      <w:r w:rsidRPr="00B00668">
        <w:rPr>
          <w:noProof/>
          <w:color w:val="000000"/>
          <w:lang w:val="en-US"/>
        </w:rPr>
        <w:instrText xml:space="preserve"> SEQ level0 \*arabic </w:instrText>
      </w:r>
      <w:r w:rsidRPr="00345869">
        <w:rPr>
          <w:noProof/>
          <w:color w:val="000000"/>
        </w:rPr>
        <w:fldChar w:fldCharType="separate"/>
      </w:r>
      <w:r w:rsidR="002649EA">
        <w:rPr>
          <w:noProof/>
          <w:color w:val="000000"/>
          <w:lang w:val="en-US"/>
        </w:rPr>
        <w:t>448</w:t>
      </w:r>
      <w:r w:rsidRPr="00345869">
        <w:rPr>
          <w:noProof/>
          <w:color w:val="000000"/>
        </w:rPr>
        <w:fldChar w:fldCharType="end"/>
      </w:r>
      <w:r w:rsidRPr="00B00668">
        <w:rPr>
          <w:noProof/>
          <w:color w:val="000000"/>
          <w:lang w:val="en-US"/>
        </w:rPr>
        <w:t>.  Several witness statements collected by the applicants, along with the documents from the investigation file furnished by the Government (see, for example, paragraphs 287 and 288 above) demonstrate that the applicants</w:t>
      </w:r>
      <w:r w:rsidR="00625E14">
        <w:rPr>
          <w:noProof/>
          <w:color w:val="000000"/>
          <w:lang w:val="en-US"/>
        </w:rPr>
        <w:t>’</w:t>
      </w:r>
      <w:r w:rsidRPr="00B00668">
        <w:rPr>
          <w:noProof/>
          <w:color w:val="000000"/>
          <w:lang w:val="en-US"/>
        </w:rPr>
        <w:t xml:space="preserve"> relative, Aslan Yusupov, was abducted on 15 June 2002 by a group of armed servicemen in Tangi-Chu. In view of all the materials in its possession, the Court finds that the applicants have presented a prima facie case that their relative was abducted by State agents in the circumstances as set out by them.</w:t>
      </w:r>
    </w:p>
    <w:p w:rsidR="00B00668" w:rsidRPr="00B00668" w:rsidRDefault="00B00668" w:rsidP="00B00668">
      <w:pPr>
        <w:pStyle w:val="ECHRPara"/>
        <w:rPr>
          <w:noProof/>
          <w:color w:val="000000"/>
          <w:lang w:val="en-US"/>
        </w:rPr>
      </w:pPr>
      <w:r w:rsidRPr="00345869">
        <w:rPr>
          <w:noProof/>
          <w:color w:val="000000"/>
        </w:rPr>
        <w:fldChar w:fldCharType="begin"/>
      </w:r>
      <w:r w:rsidRPr="00B00668">
        <w:rPr>
          <w:noProof/>
          <w:color w:val="000000"/>
          <w:lang w:val="en-US"/>
        </w:rPr>
        <w:instrText xml:space="preserve"> SEQ level0 \*arabic </w:instrText>
      </w:r>
      <w:r w:rsidRPr="00345869">
        <w:rPr>
          <w:noProof/>
          <w:color w:val="000000"/>
        </w:rPr>
        <w:fldChar w:fldCharType="separate"/>
      </w:r>
      <w:r w:rsidR="002649EA">
        <w:rPr>
          <w:noProof/>
          <w:color w:val="000000"/>
          <w:lang w:val="en-US"/>
        </w:rPr>
        <w:t>449</w:t>
      </w:r>
      <w:r w:rsidRPr="00345869">
        <w:rPr>
          <w:noProof/>
          <w:color w:val="000000"/>
        </w:rPr>
        <w:fldChar w:fldCharType="end"/>
      </w:r>
      <w:r w:rsidRPr="00B00668">
        <w:rPr>
          <w:noProof/>
          <w:color w:val="000000"/>
          <w:lang w:val="en-US"/>
        </w:rPr>
        <w:t>.  The Government did not provide a satisfactory and convincing explanation for the events in question. Therefore, they failed to discharge their burden of proof.</w:t>
      </w:r>
    </w:p>
    <w:p w:rsidR="00B00668" w:rsidRPr="00B00668" w:rsidRDefault="00B00668" w:rsidP="00B00668">
      <w:pPr>
        <w:pStyle w:val="ECHRPara"/>
        <w:rPr>
          <w:noProof/>
          <w:color w:val="000000"/>
          <w:lang w:val="en-US"/>
        </w:rPr>
      </w:pPr>
      <w:r w:rsidRPr="00345869">
        <w:rPr>
          <w:noProof/>
          <w:color w:val="000000"/>
        </w:rPr>
        <w:fldChar w:fldCharType="begin"/>
      </w:r>
      <w:r w:rsidRPr="00B00668">
        <w:rPr>
          <w:noProof/>
          <w:color w:val="000000"/>
          <w:lang w:val="en-US"/>
        </w:rPr>
        <w:instrText xml:space="preserve"> SEQ level0 \*arabic </w:instrText>
      </w:r>
      <w:r w:rsidRPr="00345869">
        <w:rPr>
          <w:noProof/>
          <w:color w:val="000000"/>
        </w:rPr>
        <w:fldChar w:fldCharType="separate"/>
      </w:r>
      <w:r w:rsidR="002649EA">
        <w:rPr>
          <w:noProof/>
          <w:color w:val="000000"/>
          <w:lang w:val="en-US"/>
        </w:rPr>
        <w:t>450</w:t>
      </w:r>
      <w:r w:rsidRPr="00345869">
        <w:rPr>
          <w:noProof/>
          <w:color w:val="000000"/>
        </w:rPr>
        <w:fldChar w:fldCharType="end"/>
      </w:r>
      <w:r w:rsidRPr="00B00668">
        <w:rPr>
          <w:noProof/>
          <w:color w:val="000000"/>
          <w:lang w:val="en-US"/>
        </w:rPr>
        <w:t>.  Bearing in mind the general principles enumerated above, the Court finds that Aslan Yusupov was taken into custody by State agents on 15 June 2002. In view of the absence of any news of him since that date and the life</w:t>
      </w:r>
      <w:r w:rsidRPr="00B00668">
        <w:rPr>
          <w:noProof/>
          <w:color w:val="000000"/>
          <w:lang w:val="en-US"/>
        </w:rPr>
        <w:noBreakHyphen/>
        <w:t>threatening nature of such detention (see paragraph 401 above), the Court also finds that Aslan Yusupov may be presumed dead following his unacknowledged detention.</w:t>
      </w:r>
    </w:p>
    <w:p w:rsidR="00B00668" w:rsidRPr="00B00668" w:rsidRDefault="00B00668" w:rsidP="00B00668">
      <w:pPr>
        <w:pStyle w:val="ECHRHeading3"/>
        <w:rPr>
          <w:lang w:val="en-US"/>
        </w:rPr>
      </w:pPr>
      <w:r w:rsidRPr="00B00668">
        <w:rPr>
          <w:lang w:val="en-US"/>
        </w:rPr>
        <w:t>17.  Application no. 36141/10, Merluyev v. Russia</w:t>
      </w:r>
    </w:p>
    <w:p w:rsidR="00B00668" w:rsidRPr="00B00668" w:rsidRDefault="00B00668" w:rsidP="00B00668">
      <w:pPr>
        <w:pStyle w:val="ECHRPara"/>
        <w:rPr>
          <w:noProof/>
          <w:color w:val="000000"/>
          <w:lang w:val="en-US"/>
        </w:rPr>
      </w:pPr>
      <w:r w:rsidRPr="00345869">
        <w:rPr>
          <w:noProof/>
          <w:color w:val="000000"/>
        </w:rPr>
        <w:fldChar w:fldCharType="begin"/>
      </w:r>
      <w:r w:rsidRPr="00B00668">
        <w:rPr>
          <w:noProof/>
          <w:color w:val="000000"/>
          <w:lang w:val="en-US"/>
        </w:rPr>
        <w:instrText xml:space="preserve"> SEQ level0 \*arabic </w:instrText>
      </w:r>
      <w:r w:rsidRPr="00345869">
        <w:rPr>
          <w:noProof/>
          <w:color w:val="000000"/>
        </w:rPr>
        <w:fldChar w:fldCharType="separate"/>
      </w:r>
      <w:r w:rsidR="002649EA">
        <w:rPr>
          <w:noProof/>
          <w:color w:val="000000"/>
          <w:lang w:val="en-US"/>
        </w:rPr>
        <w:t>451</w:t>
      </w:r>
      <w:r w:rsidRPr="00345869">
        <w:rPr>
          <w:noProof/>
          <w:color w:val="000000"/>
        </w:rPr>
        <w:fldChar w:fldCharType="end"/>
      </w:r>
      <w:r w:rsidRPr="00B00668">
        <w:rPr>
          <w:noProof/>
          <w:color w:val="000000"/>
          <w:lang w:val="en-US"/>
        </w:rPr>
        <w:t>.  Several witness statements collected by the applicants, along with the documents from the investigation file furnished by the Government (see, for example, paragraph 309 above) demonstrate that the applicants</w:t>
      </w:r>
      <w:r w:rsidR="00625E14">
        <w:rPr>
          <w:noProof/>
          <w:color w:val="000000"/>
          <w:lang w:val="en-US"/>
        </w:rPr>
        <w:t>’</w:t>
      </w:r>
      <w:r w:rsidRPr="00B00668">
        <w:rPr>
          <w:noProof/>
          <w:color w:val="000000"/>
          <w:lang w:val="en-US"/>
        </w:rPr>
        <w:t xml:space="preserve"> relative, Musa Merluyev, was abducted on 4 November 2001 by a group of armed servicemen in Goyty. In view of all the materials in its possession, the Court finds that the applicants have presented a prima facie case that their relative was abducted by State agents in the circumstances as set out by them.</w:t>
      </w:r>
    </w:p>
    <w:p w:rsidR="00B00668" w:rsidRPr="00B00668" w:rsidRDefault="00B00668" w:rsidP="00B00668">
      <w:pPr>
        <w:pStyle w:val="ECHRPara"/>
        <w:rPr>
          <w:noProof/>
          <w:color w:val="000000"/>
          <w:lang w:val="en-US"/>
        </w:rPr>
      </w:pPr>
      <w:r w:rsidRPr="00345869">
        <w:rPr>
          <w:noProof/>
          <w:color w:val="000000"/>
        </w:rPr>
        <w:fldChar w:fldCharType="begin"/>
      </w:r>
      <w:r w:rsidRPr="00B00668">
        <w:rPr>
          <w:noProof/>
          <w:color w:val="000000"/>
          <w:lang w:val="en-US"/>
        </w:rPr>
        <w:instrText xml:space="preserve"> SEQ level0 \*arabic </w:instrText>
      </w:r>
      <w:r w:rsidRPr="00345869">
        <w:rPr>
          <w:noProof/>
          <w:color w:val="000000"/>
        </w:rPr>
        <w:fldChar w:fldCharType="separate"/>
      </w:r>
      <w:r w:rsidR="002649EA">
        <w:rPr>
          <w:noProof/>
          <w:color w:val="000000"/>
          <w:lang w:val="en-US"/>
        </w:rPr>
        <w:t>452</w:t>
      </w:r>
      <w:r w:rsidRPr="00345869">
        <w:rPr>
          <w:noProof/>
          <w:color w:val="000000"/>
        </w:rPr>
        <w:fldChar w:fldCharType="end"/>
      </w:r>
      <w:r w:rsidRPr="00B00668">
        <w:rPr>
          <w:noProof/>
          <w:color w:val="000000"/>
          <w:lang w:val="en-US"/>
        </w:rPr>
        <w:t>.  The Government did not provide a satisfactory and convincing explanation for the events in question. Therefore, they failed to discharge their burden of proof.</w:t>
      </w:r>
    </w:p>
    <w:p w:rsidR="00B00668" w:rsidRPr="00B00668" w:rsidRDefault="00B00668" w:rsidP="00B00668">
      <w:pPr>
        <w:pStyle w:val="ECHRPara"/>
        <w:rPr>
          <w:noProof/>
          <w:color w:val="000000"/>
          <w:lang w:val="en-US"/>
        </w:rPr>
      </w:pPr>
      <w:r w:rsidRPr="00345869">
        <w:rPr>
          <w:noProof/>
          <w:color w:val="000000"/>
        </w:rPr>
        <w:fldChar w:fldCharType="begin"/>
      </w:r>
      <w:r w:rsidRPr="00B00668">
        <w:rPr>
          <w:noProof/>
          <w:color w:val="000000"/>
          <w:lang w:val="en-US"/>
        </w:rPr>
        <w:instrText xml:space="preserve"> SEQ level0 \*arabic </w:instrText>
      </w:r>
      <w:r w:rsidRPr="00345869">
        <w:rPr>
          <w:noProof/>
          <w:color w:val="000000"/>
        </w:rPr>
        <w:fldChar w:fldCharType="separate"/>
      </w:r>
      <w:r w:rsidR="002649EA">
        <w:rPr>
          <w:noProof/>
          <w:color w:val="000000"/>
          <w:lang w:val="en-US"/>
        </w:rPr>
        <w:t>453</w:t>
      </w:r>
      <w:r w:rsidRPr="00345869">
        <w:rPr>
          <w:noProof/>
          <w:color w:val="000000"/>
        </w:rPr>
        <w:fldChar w:fldCharType="end"/>
      </w:r>
      <w:r w:rsidRPr="00B00668">
        <w:rPr>
          <w:noProof/>
          <w:color w:val="000000"/>
          <w:lang w:val="en-US"/>
        </w:rPr>
        <w:t>.  Bearing in mind the general principles enumerated above, the Court finds that Musa Merluyev was taken into custody by State agents on 4 November 2001. In view of the absence of any news of him since that date and the life-threatening nature of such detention (see paragraph 401 above), the Court also finds that Musa Merluyev may be presumed dead following his unacknowledged detention.</w:t>
      </w:r>
    </w:p>
    <w:p w:rsidR="00B00668" w:rsidRPr="00B00668" w:rsidRDefault="00B00668" w:rsidP="00B00668">
      <w:pPr>
        <w:pStyle w:val="ECHRHeading3"/>
        <w:rPr>
          <w:lang w:val="en-US"/>
        </w:rPr>
      </w:pPr>
      <w:r w:rsidRPr="00B00668">
        <w:rPr>
          <w:lang w:val="en-US"/>
        </w:rPr>
        <w:t>18.  Application no. 52446/10 Abdulvakhidova v. Russia</w:t>
      </w:r>
    </w:p>
    <w:p w:rsidR="00B00668" w:rsidRPr="00B00668" w:rsidRDefault="00B00668" w:rsidP="00B00668">
      <w:pPr>
        <w:pStyle w:val="ECHRPara"/>
        <w:rPr>
          <w:noProof/>
          <w:color w:val="000000"/>
          <w:lang w:val="en-US"/>
        </w:rPr>
      </w:pPr>
      <w:r w:rsidRPr="00345869">
        <w:rPr>
          <w:noProof/>
          <w:color w:val="000000"/>
        </w:rPr>
        <w:fldChar w:fldCharType="begin"/>
      </w:r>
      <w:r w:rsidRPr="00B00668">
        <w:rPr>
          <w:noProof/>
          <w:color w:val="000000"/>
          <w:lang w:val="en-US"/>
        </w:rPr>
        <w:instrText xml:space="preserve"> SEQ level0 \*arabic </w:instrText>
      </w:r>
      <w:r w:rsidRPr="00345869">
        <w:rPr>
          <w:noProof/>
          <w:color w:val="000000"/>
        </w:rPr>
        <w:fldChar w:fldCharType="separate"/>
      </w:r>
      <w:r w:rsidR="002649EA">
        <w:rPr>
          <w:noProof/>
          <w:color w:val="000000"/>
          <w:lang w:val="en-US"/>
        </w:rPr>
        <w:t>454</w:t>
      </w:r>
      <w:r w:rsidRPr="00345869">
        <w:rPr>
          <w:noProof/>
          <w:color w:val="000000"/>
        </w:rPr>
        <w:fldChar w:fldCharType="end"/>
      </w:r>
      <w:r w:rsidRPr="00B00668">
        <w:rPr>
          <w:noProof/>
          <w:color w:val="000000"/>
          <w:lang w:val="en-US"/>
        </w:rPr>
        <w:t>.  Several witness statements collected by the applicant, along with the documents from the investigation file furnished by the Government (see, for example, paragraphs 325 and 326 above) demonstrate that the applicant</w:t>
      </w:r>
      <w:r w:rsidR="00625E14">
        <w:rPr>
          <w:noProof/>
          <w:color w:val="000000"/>
          <w:lang w:val="en-US"/>
        </w:rPr>
        <w:t>’</w:t>
      </w:r>
      <w:r w:rsidRPr="00B00668">
        <w:rPr>
          <w:noProof/>
          <w:color w:val="000000"/>
          <w:lang w:val="en-US"/>
        </w:rPr>
        <w:t>s brother, Adam Abdulvakhidov, was abducted on 26 May 2001 by a group of armed servicemen in Shali. In view of all the materials in its possession, the Court finds that the applicant has presented a prima facie case that her relative was abducted by State agents in the circumstances as set out by her.</w:t>
      </w:r>
    </w:p>
    <w:p w:rsidR="00B00668" w:rsidRPr="00B00668" w:rsidRDefault="00B00668" w:rsidP="00B00668">
      <w:pPr>
        <w:pStyle w:val="ECHRPara"/>
        <w:rPr>
          <w:noProof/>
          <w:color w:val="000000"/>
          <w:lang w:val="en-US"/>
        </w:rPr>
      </w:pPr>
      <w:r w:rsidRPr="00345869">
        <w:rPr>
          <w:noProof/>
          <w:color w:val="000000"/>
        </w:rPr>
        <w:fldChar w:fldCharType="begin"/>
      </w:r>
      <w:r w:rsidRPr="00B00668">
        <w:rPr>
          <w:noProof/>
          <w:color w:val="000000"/>
          <w:lang w:val="en-US"/>
        </w:rPr>
        <w:instrText xml:space="preserve"> SEQ level0 \*arabic </w:instrText>
      </w:r>
      <w:r w:rsidRPr="00345869">
        <w:rPr>
          <w:noProof/>
          <w:color w:val="000000"/>
        </w:rPr>
        <w:fldChar w:fldCharType="separate"/>
      </w:r>
      <w:r w:rsidR="002649EA">
        <w:rPr>
          <w:noProof/>
          <w:color w:val="000000"/>
          <w:lang w:val="en-US"/>
        </w:rPr>
        <w:t>455</w:t>
      </w:r>
      <w:r w:rsidRPr="00345869">
        <w:rPr>
          <w:noProof/>
          <w:color w:val="000000"/>
        </w:rPr>
        <w:fldChar w:fldCharType="end"/>
      </w:r>
      <w:r w:rsidRPr="00B00668">
        <w:rPr>
          <w:noProof/>
          <w:color w:val="000000"/>
          <w:lang w:val="en-US"/>
        </w:rPr>
        <w:t>.  The Government did not provide a satisfactory and convincing explanation for the events in question. Therefore, they failed to discharge their burden of proof.</w:t>
      </w:r>
    </w:p>
    <w:p w:rsidR="00B00668" w:rsidRPr="00B00668" w:rsidRDefault="00B00668" w:rsidP="00B00668">
      <w:pPr>
        <w:pStyle w:val="ECHRPara"/>
        <w:rPr>
          <w:noProof/>
          <w:color w:val="000000"/>
          <w:lang w:val="en-US"/>
        </w:rPr>
      </w:pPr>
      <w:r w:rsidRPr="00345869">
        <w:rPr>
          <w:noProof/>
          <w:color w:val="000000"/>
        </w:rPr>
        <w:fldChar w:fldCharType="begin"/>
      </w:r>
      <w:r w:rsidRPr="00B00668">
        <w:rPr>
          <w:noProof/>
          <w:color w:val="000000"/>
          <w:lang w:val="en-US"/>
        </w:rPr>
        <w:instrText xml:space="preserve"> SEQ level0 \*arabic </w:instrText>
      </w:r>
      <w:r w:rsidRPr="00345869">
        <w:rPr>
          <w:noProof/>
          <w:color w:val="000000"/>
        </w:rPr>
        <w:fldChar w:fldCharType="separate"/>
      </w:r>
      <w:r w:rsidR="002649EA">
        <w:rPr>
          <w:noProof/>
          <w:color w:val="000000"/>
          <w:lang w:val="en-US"/>
        </w:rPr>
        <w:t>456</w:t>
      </w:r>
      <w:r w:rsidRPr="00345869">
        <w:rPr>
          <w:noProof/>
          <w:color w:val="000000"/>
        </w:rPr>
        <w:fldChar w:fldCharType="end"/>
      </w:r>
      <w:r w:rsidRPr="00B00668">
        <w:rPr>
          <w:noProof/>
          <w:color w:val="000000"/>
          <w:lang w:val="en-US"/>
        </w:rPr>
        <w:t>.  Bearing in mind the general principles enumerated above, the Court finds that Adam Abdulvakhidov was taken int</w:t>
      </w:r>
      <w:r w:rsidR="00086562">
        <w:rPr>
          <w:noProof/>
          <w:color w:val="000000"/>
          <w:lang w:val="en-US"/>
        </w:rPr>
        <w:t>o custody by State agents on 26 </w:t>
      </w:r>
      <w:r w:rsidRPr="00B00668">
        <w:rPr>
          <w:noProof/>
          <w:color w:val="000000"/>
          <w:lang w:val="en-US"/>
        </w:rPr>
        <w:t>May 2001. In view of the absence of any news of him since that date and the life-threatening nature of such detention (see paragraph 401 above), the Court also finds that Adam Abdulvakhidov may be presumed dead following his unacknowledged detention.</w:t>
      </w:r>
    </w:p>
    <w:p w:rsidR="00B00668" w:rsidRPr="00B00668" w:rsidRDefault="00B00668" w:rsidP="00B00668">
      <w:pPr>
        <w:pStyle w:val="ECHRHeading3"/>
        <w:rPr>
          <w:lang w:val="en-US"/>
        </w:rPr>
      </w:pPr>
      <w:r w:rsidRPr="00B00668">
        <w:rPr>
          <w:lang w:val="en-US"/>
        </w:rPr>
        <w:t>19.  Application no. 62244/10, Elbuzdukayeva v. Russia</w:t>
      </w:r>
    </w:p>
    <w:p w:rsidR="00B00668" w:rsidRPr="00B00668" w:rsidRDefault="00B00668" w:rsidP="00B00668">
      <w:pPr>
        <w:pStyle w:val="ECHRPara"/>
        <w:rPr>
          <w:noProof/>
          <w:color w:val="000000"/>
          <w:lang w:val="en-US"/>
        </w:rPr>
      </w:pPr>
      <w:r w:rsidRPr="00345869">
        <w:rPr>
          <w:noProof/>
          <w:color w:val="000000"/>
        </w:rPr>
        <w:fldChar w:fldCharType="begin"/>
      </w:r>
      <w:r w:rsidRPr="00B00668">
        <w:rPr>
          <w:noProof/>
          <w:color w:val="000000"/>
          <w:lang w:val="en-US"/>
        </w:rPr>
        <w:instrText xml:space="preserve"> SEQ level0 \*arabic </w:instrText>
      </w:r>
      <w:r w:rsidRPr="00345869">
        <w:rPr>
          <w:noProof/>
          <w:color w:val="000000"/>
        </w:rPr>
        <w:fldChar w:fldCharType="separate"/>
      </w:r>
      <w:r w:rsidR="002649EA">
        <w:rPr>
          <w:noProof/>
          <w:color w:val="000000"/>
          <w:lang w:val="en-US"/>
        </w:rPr>
        <w:t>457</w:t>
      </w:r>
      <w:r w:rsidRPr="00345869">
        <w:rPr>
          <w:noProof/>
          <w:color w:val="000000"/>
        </w:rPr>
        <w:fldChar w:fldCharType="end"/>
      </w:r>
      <w:r w:rsidRPr="00B00668">
        <w:rPr>
          <w:noProof/>
          <w:color w:val="000000"/>
          <w:lang w:val="en-US"/>
        </w:rPr>
        <w:t>.  Several witness statements collected by the applicant, along with the documents from the investigation file furnished by the Government (see, for example, paragraphs 346 and 350 above) demonstrate that the applicant</w:t>
      </w:r>
      <w:r w:rsidR="00625E14">
        <w:rPr>
          <w:noProof/>
          <w:color w:val="000000"/>
          <w:lang w:val="en-US"/>
        </w:rPr>
        <w:t>’</w:t>
      </w:r>
      <w:r w:rsidRPr="00B00668">
        <w:rPr>
          <w:noProof/>
          <w:color w:val="000000"/>
          <w:lang w:val="en-US"/>
        </w:rPr>
        <w:t>s son, Suliman Yunusov, was abducted on 25 February 2004 by a group of armed servicemen in Grozny. In view of all the materials in its possession, the Court finds that the applicant has presented a prima facie case that her son was abducted by State agents in the circumstances as set out by her.</w:t>
      </w:r>
    </w:p>
    <w:p w:rsidR="00B00668" w:rsidRPr="00B00668" w:rsidRDefault="00B00668" w:rsidP="00B00668">
      <w:pPr>
        <w:pStyle w:val="ECHRPara"/>
        <w:rPr>
          <w:noProof/>
          <w:color w:val="000000"/>
          <w:lang w:val="en-US"/>
        </w:rPr>
      </w:pPr>
      <w:r w:rsidRPr="00345869">
        <w:rPr>
          <w:noProof/>
          <w:color w:val="000000"/>
        </w:rPr>
        <w:fldChar w:fldCharType="begin"/>
      </w:r>
      <w:r w:rsidRPr="00B00668">
        <w:rPr>
          <w:noProof/>
          <w:color w:val="000000"/>
          <w:lang w:val="en-US"/>
        </w:rPr>
        <w:instrText xml:space="preserve"> SEQ level0 \*arabic </w:instrText>
      </w:r>
      <w:r w:rsidRPr="00345869">
        <w:rPr>
          <w:noProof/>
          <w:color w:val="000000"/>
        </w:rPr>
        <w:fldChar w:fldCharType="separate"/>
      </w:r>
      <w:r w:rsidR="002649EA">
        <w:rPr>
          <w:noProof/>
          <w:color w:val="000000"/>
          <w:lang w:val="en-US"/>
        </w:rPr>
        <w:t>458</w:t>
      </w:r>
      <w:r w:rsidRPr="00345869">
        <w:rPr>
          <w:noProof/>
          <w:color w:val="000000"/>
        </w:rPr>
        <w:fldChar w:fldCharType="end"/>
      </w:r>
      <w:r w:rsidRPr="00B00668">
        <w:rPr>
          <w:noProof/>
          <w:color w:val="000000"/>
          <w:lang w:val="en-US"/>
        </w:rPr>
        <w:t>.  The Government did not provide a satisfactory and convincing explanation for the events in question. Therefore, they failed to discharge their burden of proof.</w:t>
      </w:r>
    </w:p>
    <w:p w:rsidR="00B00668" w:rsidRPr="00B00668" w:rsidRDefault="00B00668" w:rsidP="00B00668">
      <w:pPr>
        <w:pStyle w:val="ECHRPara"/>
        <w:rPr>
          <w:noProof/>
          <w:color w:val="000000"/>
          <w:lang w:val="en-US"/>
        </w:rPr>
      </w:pPr>
      <w:r w:rsidRPr="00345869">
        <w:rPr>
          <w:noProof/>
          <w:color w:val="000000"/>
        </w:rPr>
        <w:fldChar w:fldCharType="begin"/>
      </w:r>
      <w:r w:rsidRPr="00B00668">
        <w:rPr>
          <w:noProof/>
          <w:color w:val="000000"/>
          <w:lang w:val="en-US"/>
        </w:rPr>
        <w:instrText xml:space="preserve"> SEQ level0 \*arabic </w:instrText>
      </w:r>
      <w:r w:rsidRPr="00345869">
        <w:rPr>
          <w:noProof/>
          <w:color w:val="000000"/>
        </w:rPr>
        <w:fldChar w:fldCharType="separate"/>
      </w:r>
      <w:r w:rsidR="002649EA">
        <w:rPr>
          <w:noProof/>
          <w:color w:val="000000"/>
          <w:lang w:val="en-US"/>
        </w:rPr>
        <w:t>459</w:t>
      </w:r>
      <w:r w:rsidRPr="00345869">
        <w:rPr>
          <w:noProof/>
          <w:color w:val="000000"/>
        </w:rPr>
        <w:fldChar w:fldCharType="end"/>
      </w:r>
      <w:r w:rsidRPr="00B00668">
        <w:rPr>
          <w:noProof/>
          <w:color w:val="000000"/>
          <w:lang w:val="en-US"/>
        </w:rPr>
        <w:t>.  Bearing in mind the general principles enumerated above, the Court finds that Suliman Yunusov was taken into custody by State agents on 25 February 2004. In view of the absence of any news of him since that date and the life-threatening nature of such detention (see paragraph 401 above), the Court also finds that Suliman Yunusov may be presumed dead following his unacknowledged detention.</w:t>
      </w:r>
    </w:p>
    <w:p w:rsidR="00B00668" w:rsidRPr="00B00668" w:rsidRDefault="00B00668" w:rsidP="00B00668">
      <w:pPr>
        <w:pStyle w:val="ECHRHeading3"/>
        <w:rPr>
          <w:lang w:val="en-US"/>
        </w:rPr>
      </w:pPr>
      <w:r w:rsidRPr="00B00668">
        <w:rPr>
          <w:lang w:val="en-US"/>
        </w:rPr>
        <w:t>20.  Application no. 66420/10, Basnukayeva and Others v. Russia</w:t>
      </w:r>
    </w:p>
    <w:p w:rsidR="00B00668" w:rsidRPr="00B00668" w:rsidRDefault="00B00668" w:rsidP="00B00668">
      <w:pPr>
        <w:pStyle w:val="ECHRPara"/>
        <w:rPr>
          <w:noProof/>
          <w:color w:val="000000"/>
          <w:lang w:val="en-US"/>
        </w:rPr>
      </w:pPr>
      <w:r w:rsidRPr="00345869">
        <w:rPr>
          <w:noProof/>
          <w:color w:val="000000"/>
        </w:rPr>
        <w:fldChar w:fldCharType="begin"/>
      </w:r>
      <w:r w:rsidRPr="00B00668">
        <w:rPr>
          <w:noProof/>
          <w:color w:val="000000"/>
          <w:lang w:val="en-US"/>
        </w:rPr>
        <w:instrText xml:space="preserve"> SEQ level0 \*arabic </w:instrText>
      </w:r>
      <w:r w:rsidRPr="00345869">
        <w:rPr>
          <w:noProof/>
          <w:color w:val="000000"/>
        </w:rPr>
        <w:fldChar w:fldCharType="separate"/>
      </w:r>
      <w:r w:rsidR="002649EA">
        <w:rPr>
          <w:noProof/>
          <w:color w:val="000000"/>
          <w:lang w:val="en-US"/>
        </w:rPr>
        <w:t>460</w:t>
      </w:r>
      <w:r w:rsidRPr="00345869">
        <w:rPr>
          <w:noProof/>
          <w:color w:val="000000"/>
        </w:rPr>
        <w:fldChar w:fldCharType="end"/>
      </w:r>
      <w:r w:rsidRPr="00B00668">
        <w:rPr>
          <w:noProof/>
          <w:color w:val="000000"/>
          <w:lang w:val="en-US"/>
        </w:rPr>
        <w:t>.  Several witness statements collected by the applicants, along with the documents from the investigation file furnished by the Government (see, for example, paragraphs 364 and 365 above) demonstrate that the applicants</w:t>
      </w:r>
      <w:r w:rsidR="00625E14">
        <w:rPr>
          <w:noProof/>
          <w:color w:val="000000"/>
          <w:lang w:val="en-US"/>
        </w:rPr>
        <w:t>’</w:t>
      </w:r>
      <w:r w:rsidRPr="00B00668">
        <w:rPr>
          <w:noProof/>
          <w:color w:val="000000"/>
          <w:lang w:val="en-US"/>
        </w:rPr>
        <w:t xml:space="preserve"> three relatives, Mausyr Basnukayev, and Vakha and Shamsudi Alisultanov, were abducted on 16 April 2000 by a group of armed servicemen in Chechen-Aul. In view of all the materials in its possession, the Court finds that the applicants have presented a prima facie case that their relatives were abducted by State agents in the circumstances as set out by them.</w:t>
      </w:r>
    </w:p>
    <w:p w:rsidR="00B00668" w:rsidRPr="00B00668" w:rsidRDefault="00B00668" w:rsidP="00B00668">
      <w:pPr>
        <w:pStyle w:val="ECHRPara"/>
        <w:rPr>
          <w:noProof/>
          <w:color w:val="000000"/>
          <w:lang w:val="en-US"/>
        </w:rPr>
      </w:pPr>
      <w:r w:rsidRPr="00345869">
        <w:rPr>
          <w:noProof/>
          <w:color w:val="000000"/>
        </w:rPr>
        <w:fldChar w:fldCharType="begin"/>
      </w:r>
      <w:r w:rsidRPr="00B00668">
        <w:rPr>
          <w:noProof/>
          <w:color w:val="000000"/>
          <w:lang w:val="en-US"/>
        </w:rPr>
        <w:instrText xml:space="preserve"> SEQ level0 \*arabic </w:instrText>
      </w:r>
      <w:r w:rsidRPr="00345869">
        <w:rPr>
          <w:noProof/>
          <w:color w:val="000000"/>
        </w:rPr>
        <w:fldChar w:fldCharType="separate"/>
      </w:r>
      <w:r w:rsidR="002649EA">
        <w:rPr>
          <w:noProof/>
          <w:color w:val="000000"/>
          <w:lang w:val="en-US"/>
        </w:rPr>
        <w:t>461</w:t>
      </w:r>
      <w:r w:rsidRPr="00345869">
        <w:rPr>
          <w:noProof/>
          <w:color w:val="000000"/>
        </w:rPr>
        <w:fldChar w:fldCharType="end"/>
      </w:r>
      <w:r w:rsidRPr="00B00668">
        <w:rPr>
          <w:noProof/>
          <w:color w:val="000000"/>
          <w:lang w:val="en-US"/>
        </w:rPr>
        <w:t>.  The Government did not provide a satisfactory and convincing explanation for the events in question. Therefore, they failed to discharge their burden of proof.</w:t>
      </w:r>
    </w:p>
    <w:p w:rsidR="00B00668" w:rsidRPr="00B00668" w:rsidRDefault="00B00668" w:rsidP="00B00668">
      <w:pPr>
        <w:pStyle w:val="ECHRPara"/>
        <w:rPr>
          <w:noProof/>
          <w:color w:val="000000"/>
          <w:lang w:val="en-US"/>
        </w:rPr>
      </w:pPr>
      <w:r w:rsidRPr="00345869">
        <w:rPr>
          <w:noProof/>
          <w:color w:val="000000"/>
        </w:rPr>
        <w:fldChar w:fldCharType="begin"/>
      </w:r>
      <w:r w:rsidRPr="00B00668">
        <w:rPr>
          <w:noProof/>
          <w:color w:val="000000"/>
          <w:lang w:val="en-US"/>
        </w:rPr>
        <w:instrText xml:space="preserve"> SEQ level0 \*arabic </w:instrText>
      </w:r>
      <w:r w:rsidRPr="00345869">
        <w:rPr>
          <w:noProof/>
          <w:color w:val="000000"/>
        </w:rPr>
        <w:fldChar w:fldCharType="separate"/>
      </w:r>
      <w:r w:rsidR="002649EA">
        <w:rPr>
          <w:noProof/>
          <w:color w:val="000000"/>
          <w:lang w:val="en-US"/>
        </w:rPr>
        <w:t>462</w:t>
      </w:r>
      <w:r w:rsidRPr="00345869">
        <w:rPr>
          <w:noProof/>
          <w:color w:val="000000"/>
        </w:rPr>
        <w:fldChar w:fldCharType="end"/>
      </w:r>
      <w:r w:rsidRPr="00B00668">
        <w:rPr>
          <w:noProof/>
          <w:color w:val="000000"/>
          <w:lang w:val="en-US"/>
        </w:rPr>
        <w:t>.  Bearing in mind the general principles enumerated above, the Court finds that Mausyr Basnukayev, and Vakha and Shamsudi Alisultanov were taken into custody by State agents on 16 April 2000. In view of the absence of any news of them since that date and the life-threatening nature of such detention (see paragraph 401 above), the Court also finds that Mausyr Basnukayev, Vakha Alisultanov and Shamsudi Alisultanov may be presumed dead following their unacknowledged detention.</w:t>
      </w:r>
    </w:p>
    <w:p w:rsidR="003F3541" w:rsidRDefault="00B00668" w:rsidP="00B00668">
      <w:pPr>
        <w:pStyle w:val="ECHRHeading2"/>
        <w:rPr>
          <w:lang w:val="en-US"/>
        </w:rPr>
      </w:pPr>
      <w:r w:rsidRPr="00B00668">
        <w:rPr>
          <w:lang w:val="en-US"/>
        </w:rPr>
        <w:t>D.  Conclusions</w:t>
      </w:r>
    </w:p>
    <w:p w:rsidR="00B00668" w:rsidRPr="00B00668" w:rsidRDefault="00B00668" w:rsidP="00B00668">
      <w:pPr>
        <w:pStyle w:val="ECHRPara"/>
        <w:rPr>
          <w:noProof/>
          <w:color w:val="000000"/>
          <w:lang w:val="en-US"/>
        </w:rPr>
      </w:pPr>
      <w:r w:rsidRPr="00345869">
        <w:rPr>
          <w:noProof/>
          <w:color w:val="000000"/>
        </w:rPr>
        <w:fldChar w:fldCharType="begin"/>
      </w:r>
      <w:r w:rsidRPr="00B00668">
        <w:rPr>
          <w:noProof/>
          <w:color w:val="000000"/>
          <w:lang w:val="en-US"/>
        </w:rPr>
        <w:instrText xml:space="preserve"> SEQ level0 \*arabic </w:instrText>
      </w:r>
      <w:r w:rsidRPr="00345869">
        <w:rPr>
          <w:noProof/>
          <w:color w:val="000000"/>
        </w:rPr>
        <w:fldChar w:fldCharType="separate"/>
      </w:r>
      <w:r w:rsidR="002649EA">
        <w:rPr>
          <w:noProof/>
          <w:color w:val="000000"/>
          <w:lang w:val="en-US"/>
        </w:rPr>
        <w:t>463</w:t>
      </w:r>
      <w:r w:rsidRPr="00345869">
        <w:rPr>
          <w:noProof/>
          <w:color w:val="000000"/>
        </w:rPr>
        <w:fldChar w:fldCharType="end"/>
      </w:r>
      <w:r w:rsidRPr="00B00668">
        <w:rPr>
          <w:noProof/>
          <w:color w:val="000000"/>
          <w:lang w:val="en-US"/>
        </w:rPr>
        <w:t>.  The Court finds that in all the cases the applicants</w:t>
      </w:r>
      <w:r w:rsidR="00625E14">
        <w:rPr>
          <w:noProof/>
          <w:color w:val="000000"/>
          <w:lang w:val="en-US"/>
        </w:rPr>
        <w:t>’</w:t>
      </w:r>
      <w:r w:rsidRPr="00B00668">
        <w:rPr>
          <w:noProof/>
          <w:color w:val="000000"/>
          <w:lang w:val="en-US"/>
        </w:rPr>
        <w:t xml:space="preserve"> relatives were abducted by armed men in uniforms, displaying behaviour characteristic of security operations. Their behaviour and appearance, their ability to pass through roadblocks and to cordon off areas, along with their use of vehicles, lead the Court to conclude that in all probability, they were none other than State servicemen. The applicants</w:t>
      </w:r>
      <w:r w:rsidR="00625E14">
        <w:rPr>
          <w:noProof/>
          <w:color w:val="000000"/>
          <w:lang w:val="en-US"/>
        </w:rPr>
        <w:t>’</w:t>
      </w:r>
      <w:r w:rsidRPr="00B00668">
        <w:rPr>
          <w:noProof/>
          <w:color w:val="000000"/>
          <w:lang w:val="en-US"/>
        </w:rPr>
        <w:t xml:space="preserve"> allegations are supported by the witness statements collected by them and by the investigations. In their submissions to the authorities the applicants consistently maintained that their relatives had been abducted by State agents. The domestic investigations accepted as fact the version of events as presented by the applicants and took steps to check whether State servicemen had been involved in the abductions. As it appears from the documents submitted to the Court, the investigations regarded the possibility of abduction by servicemen as the only, or at least the main, plausible explanation of the events.</w:t>
      </w:r>
    </w:p>
    <w:p w:rsidR="00B00668" w:rsidRPr="00B00668" w:rsidRDefault="00B00668" w:rsidP="00B00668">
      <w:pPr>
        <w:pStyle w:val="ECHRPara"/>
        <w:rPr>
          <w:noProof/>
          <w:color w:val="000000"/>
          <w:lang w:val="en-US"/>
        </w:rPr>
      </w:pPr>
      <w:r w:rsidRPr="00345869">
        <w:rPr>
          <w:noProof/>
          <w:color w:val="000000"/>
        </w:rPr>
        <w:fldChar w:fldCharType="begin"/>
      </w:r>
      <w:r w:rsidRPr="00B00668">
        <w:rPr>
          <w:noProof/>
          <w:color w:val="000000"/>
          <w:lang w:val="en-US"/>
        </w:rPr>
        <w:instrText xml:space="preserve"> SEQ level0 \*arabic </w:instrText>
      </w:r>
      <w:r w:rsidRPr="00345869">
        <w:rPr>
          <w:noProof/>
          <w:color w:val="000000"/>
        </w:rPr>
        <w:fldChar w:fldCharType="separate"/>
      </w:r>
      <w:r w:rsidR="002649EA">
        <w:rPr>
          <w:noProof/>
          <w:color w:val="000000"/>
          <w:lang w:val="en-US"/>
        </w:rPr>
        <w:t>464</w:t>
      </w:r>
      <w:r w:rsidRPr="00345869">
        <w:rPr>
          <w:noProof/>
          <w:color w:val="000000"/>
        </w:rPr>
        <w:fldChar w:fldCharType="end"/>
      </w:r>
      <w:r w:rsidRPr="00B00668">
        <w:rPr>
          <w:noProof/>
          <w:color w:val="000000"/>
          <w:lang w:val="en-US"/>
        </w:rPr>
        <w:t>.  In summary, the facts of each case contain sufficient elements to enable the Court to make findings about the carrying out of security operations and thus about the State</w:t>
      </w:r>
      <w:r w:rsidR="00625E14">
        <w:rPr>
          <w:noProof/>
          <w:color w:val="000000"/>
          <w:lang w:val="en-US"/>
        </w:rPr>
        <w:t>’</w:t>
      </w:r>
      <w:r w:rsidRPr="00B00668">
        <w:rPr>
          <w:noProof/>
          <w:color w:val="000000"/>
          <w:lang w:val="en-US"/>
        </w:rPr>
        <w:t xml:space="preserve">s exclusive control over the detainees (see, among many others, </w:t>
      </w:r>
      <w:r w:rsidRPr="00B00668">
        <w:rPr>
          <w:i/>
          <w:noProof/>
          <w:color w:val="000000"/>
          <w:lang w:val="en-US"/>
        </w:rPr>
        <w:t>Aslakhanova and Others</w:t>
      </w:r>
      <w:r w:rsidRPr="00B00668">
        <w:rPr>
          <w:noProof/>
          <w:color w:val="000000"/>
          <w:lang w:val="en-US"/>
        </w:rPr>
        <w:t>, cited above, § 114). The Government</w:t>
      </w:r>
      <w:r w:rsidR="00625E14">
        <w:rPr>
          <w:noProof/>
          <w:color w:val="000000"/>
          <w:lang w:val="en-US"/>
        </w:rPr>
        <w:t>’</w:t>
      </w:r>
      <w:r w:rsidRPr="00B00668">
        <w:rPr>
          <w:noProof/>
          <w:color w:val="000000"/>
          <w:lang w:val="en-US"/>
        </w:rPr>
        <w:t>s arguments are limited to references to the unfinished criminal investigations, or are of a speculative nature and stand in contradiction to the evidence reviewed by the Court. In any case, they are insufficient to</w:t>
      </w:r>
      <w:r w:rsidRPr="00B00668">
        <w:rPr>
          <w:noProof/>
          <w:lang w:val="en-US"/>
        </w:rPr>
        <w:t xml:space="preserve"> </w:t>
      </w:r>
      <w:r w:rsidRPr="00B00668">
        <w:rPr>
          <w:noProof/>
          <w:color w:val="000000"/>
          <w:lang w:val="en-US"/>
        </w:rPr>
        <w:t>discharge them of the burden of proof which has been shifted to them in such cases.</w:t>
      </w:r>
    </w:p>
    <w:p w:rsidR="00B00668" w:rsidRPr="00B00668" w:rsidRDefault="00B00668" w:rsidP="00B00668">
      <w:pPr>
        <w:pStyle w:val="ECHRPara"/>
        <w:rPr>
          <w:noProof/>
          <w:color w:val="000000"/>
          <w:lang w:val="en-US"/>
        </w:rPr>
      </w:pPr>
      <w:r w:rsidRPr="00345869">
        <w:rPr>
          <w:noProof/>
          <w:color w:val="000000"/>
        </w:rPr>
        <w:fldChar w:fldCharType="begin"/>
      </w:r>
      <w:r w:rsidRPr="00B00668">
        <w:rPr>
          <w:noProof/>
          <w:color w:val="000000"/>
          <w:lang w:val="en-US"/>
        </w:rPr>
        <w:instrText xml:space="preserve"> SEQ level0 \*arabic </w:instrText>
      </w:r>
      <w:r w:rsidRPr="00345869">
        <w:rPr>
          <w:noProof/>
          <w:color w:val="000000"/>
        </w:rPr>
        <w:fldChar w:fldCharType="separate"/>
      </w:r>
      <w:r w:rsidR="002649EA">
        <w:rPr>
          <w:noProof/>
          <w:color w:val="000000"/>
          <w:lang w:val="en-US"/>
        </w:rPr>
        <w:t>465</w:t>
      </w:r>
      <w:r w:rsidRPr="00345869">
        <w:rPr>
          <w:noProof/>
          <w:color w:val="000000"/>
        </w:rPr>
        <w:fldChar w:fldCharType="end"/>
      </w:r>
      <w:r w:rsidRPr="00B00668">
        <w:rPr>
          <w:noProof/>
          <w:color w:val="000000"/>
          <w:lang w:val="en-US"/>
        </w:rPr>
        <w:t>.  The detention in life-threatening circumstances of Mulat Barshigov, Isa Eskiyev, Usman Eskiyev, Zayndi Ayubov, Khamzan Debizov, Akhmed Kasumov, Magomed Kasumov, Adam Eskirkhanov, Ismail Taisumov, Aslambek</w:t>
      </w:r>
      <w:r w:rsidR="003F3541">
        <w:rPr>
          <w:noProof/>
          <w:color w:val="000000"/>
          <w:lang w:val="en-US"/>
        </w:rPr>
        <w:t xml:space="preserve"> </w:t>
      </w:r>
      <w:r w:rsidRPr="00B00668">
        <w:rPr>
          <w:noProof/>
          <w:color w:val="000000"/>
          <w:lang w:val="en-US"/>
        </w:rPr>
        <w:t>Adiyev, Albert Midayev, Magomed Elmurzayev, Buvaysar Magomadov, Said Adiyev, Aydrus Saraliyev, Artur Yesiyev, Bislan Chadakhanov,</w:t>
      </w:r>
      <w:r w:rsidR="003F3541">
        <w:rPr>
          <w:noProof/>
          <w:color w:val="000000"/>
          <w:lang w:val="en-US"/>
        </w:rPr>
        <w:t xml:space="preserve"> </w:t>
      </w:r>
      <w:r w:rsidRPr="00B00668">
        <w:rPr>
          <w:noProof/>
          <w:color w:val="000000"/>
          <w:lang w:val="en-US"/>
        </w:rPr>
        <w:t>Apti Dombayev, Gilani Aliyev, Mikhail Borchashvili, Aslanbek Viskhadzhiyev, Yasin Viskhadzhiyev, Sultan Viskhadzhiyev, Yusup Biysultanov, Anzor Ismailov, Masud Khakimov, Syal-Mirza Murdalov, Ayndi Islamov, Umar Islamov, Aslan Yusupov, Musa Merluyev, Adam Abdulvakhidov, Suliman Yunusov, Mausyr Basnukayev, Vakha Alisultanov and Shamsudi Alisultanov and the long periods of absence of any news of them lead the Court to conclude that they may be presumed dead.</w:t>
      </w:r>
    </w:p>
    <w:p w:rsidR="00B00668" w:rsidRPr="00B00668" w:rsidRDefault="00B00668" w:rsidP="00B00668">
      <w:pPr>
        <w:pStyle w:val="ECHRHeading1"/>
        <w:rPr>
          <w:lang w:val="en-US"/>
        </w:rPr>
      </w:pPr>
      <w:r w:rsidRPr="00B00668">
        <w:rPr>
          <w:lang w:val="en-US"/>
        </w:rPr>
        <w:t>IV.  ALLEGED VIOLATION OF ARTICLE 2 OF THE CONVENTION</w:t>
      </w:r>
    </w:p>
    <w:p w:rsidR="00B00668" w:rsidRPr="00B00668" w:rsidRDefault="00B00668" w:rsidP="00B00668">
      <w:pPr>
        <w:pStyle w:val="ECHRPara"/>
        <w:rPr>
          <w:noProof/>
          <w:color w:val="000000"/>
          <w:lang w:val="en-US"/>
        </w:rPr>
      </w:pPr>
      <w:r w:rsidRPr="00345869">
        <w:rPr>
          <w:noProof/>
          <w:color w:val="000000"/>
        </w:rPr>
        <w:fldChar w:fldCharType="begin"/>
      </w:r>
      <w:r w:rsidRPr="00B00668">
        <w:rPr>
          <w:noProof/>
          <w:color w:val="000000"/>
          <w:lang w:val="en-US"/>
        </w:rPr>
        <w:instrText xml:space="preserve"> SEQ level0 \*arabic </w:instrText>
      </w:r>
      <w:r w:rsidRPr="00345869">
        <w:rPr>
          <w:noProof/>
          <w:color w:val="000000"/>
        </w:rPr>
        <w:fldChar w:fldCharType="separate"/>
      </w:r>
      <w:r w:rsidR="002649EA">
        <w:rPr>
          <w:noProof/>
          <w:color w:val="000000"/>
          <w:lang w:val="en-US"/>
        </w:rPr>
        <w:t>466</w:t>
      </w:r>
      <w:r w:rsidRPr="00345869">
        <w:rPr>
          <w:noProof/>
          <w:color w:val="000000"/>
        </w:rPr>
        <w:fldChar w:fldCharType="end"/>
      </w:r>
      <w:r w:rsidRPr="00B00668">
        <w:rPr>
          <w:noProof/>
          <w:color w:val="000000"/>
          <w:lang w:val="en-US"/>
        </w:rPr>
        <w:t>.  The applicants complained, under Article 2 of the Convention, that their relatives had disappeared after having been detained by State agents and that the domestic authorities had failed to carry out an effective investigation into the matter. Article 2 reads as follows:</w:t>
      </w:r>
    </w:p>
    <w:p w:rsidR="00B00668" w:rsidRPr="00B00668" w:rsidRDefault="00086562" w:rsidP="00B00668">
      <w:pPr>
        <w:pStyle w:val="ECHRParaQuote"/>
        <w:rPr>
          <w:lang w:val="en-US"/>
        </w:rPr>
      </w:pPr>
      <w:r>
        <w:rPr>
          <w:lang w:val="en-US"/>
        </w:rPr>
        <w:t>“1.  </w:t>
      </w:r>
      <w:r w:rsidR="00B00668" w:rsidRPr="00B00668">
        <w:rPr>
          <w:lang w:val="en-US"/>
        </w:rPr>
        <w:t>Everyone</w:t>
      </w:r>
      <w:r w:rsidR="00625E14">
        <w:rPr>
          <w:lang w:val="en-US"/>
        </w:rPr>
        <w:t>’</w:t>
      </w:r>
      <w:r w:rsidR="00B00668" w:rsidRPr="00B00668">
        <w:rPr>
          <w:lang w:val="en-US"/>
        </w:rPr>
        <w:t>s right to life shall be protected by law. No one shall be deprived of his life intentionally save in the execution of a sentence of a court following his conviction of a crime for which this penalty is provided by law.</w:t>
      </w:r>
    </w:p>
    <w:p w:rsidR="00B00668" w:rsidRPr="00B00668" w:rsidRDefault="00B00668" w:rsidP="00B00668">
      <w:pPr>
        <w:pStyle w:val="ECHRParaQuote"/>
        <w:rPr>
          <w:lang w:val="en-US"/>
        </w:rPr>
      </w:pPr>
      <w:r w:rsidRPr="00B00668">
        <w:rPr>
          <w:lang w:val="en-US"/>
        </w:rPr>
        <w:t>2.</w:t>
      </w:r>
      <w:r w:rsidR="00086562">
        <w:rPr>
          <w:lang w:val="en-US"/>
        </w:rPr>
        <w:t>  </w:t>
      </w:r>
      <w:r w:rsidRPr="00B00668">
        <w:rPr>
          <w:lang w:val="en-US"/>
        </w:rPr>
        <w:t>Deprivation of life shall not be regarded as inflicted in contravention of this article when it results from the use of force which is no more than absolutely necessary:</w:t>
      </w:r>
    </w:p>
    <w:p w:rsidR="00B00668" w:rsidRPr="00B00668" w:rsidRDefault="00B00668" w:rsidP="00B00668">
      <w:pPr>
        <w:pStyle w:val="ECHRParaQuote"/>
        <w:rPr>
          <w:lang w:val="en-US"/>
        </w:rPr>
      </w:pPr>
      <w:r w:rsidRPr="00B00668">
        <w:rPr>
          <w:lang w:val="en-US"/>
        </w:rPr>
        <w:t>(a)</w:t>
      </w:r>
      <w:r w:rsidR="00086562">
        <w:rPr>
          <w:lang w:val="en-US"/>
        </w:rPr>
        <w:t>  </w:t>
      </w:r>
      <w:r w:rsidRPr="00B00668">
        <w:rPr>
          <w:lang w:val="en-US"/>
        </w:rPr>
        <w:t>in defence of any person from unlawful violence;</w:t>
      </w:r>
    </w:p>
    <w:p w:rsidR="00B00668" w:rsidRPr="00B00668" w:rsidRDefault="00B00668" w:rsidP="00B00668">
      <w:pPr>
        <w:pStyle w:val="ECHRParaQuote"/>
        <w:rPr>
          <w:lang w:val="en-US"/>
        </w:rPr>
      </w:pPr>
      <w:r w:rsidRPr="00B00668">
        <w:rPr>
          <w:lang w:val="en-US"/>
        </w:rPr>
        <w:t>(b)</w:t>
      </w:r>
      <w:r w:rsidR="00086562">
        <w:rPr>
          <w:lang w:val="en-US"/>
        </w:rPr>
        <w:t>  </w:t>
      </w:r>
      <w:r w:rsidRPr="00B00668">
        <w:rPr>
          <w:lang w:val="en-US"/>
        </w:rPr>
        <w:t>in order to effect a lawful arrest or to prevent the escape of a person lawfully detained;</w:t>
      </w:r>
    </w:p>
    <w:p w:rsidR="00B00668" w:rsidRPr="00B00668" w:rsidRDefault="00B00668" w:rsidP="00B00668">
      <w:pPr>
        <w:pStyle w:val="ECHRParaQuote"/>
        <w:rPr>
          <w:lang w:val="en-US"/>
        </w:rPr>
      </w:pPr>
      <w:r w:rsidRPr="00B00668">
        <w:rPr>
          <w:lang w:val="en-US"/>
        </w:rPr>
        <w:t>(c)</w:t>
      </w:r>
      <w:r w:rsidR="00086562">
        <w:rPr>
          <w:lang w:val="en-US"/>
        </w:rPr>
        <w:t>  </w:t>
      </w:r>
      <w:r w:rsidRPr="00B00668">
        <w:rPr>
          <w:lang w:val="en-US"/>
        </w:rPr>
        <w:t>in action lawfully taken for the purpose of quelling a riot or insurrection.”</w:t>
      </w:r>
    </w:p>
    <w:p w:rsidR="00B00668" w:rsidRPr="00B00668" w:rsidRDefault="00B00668" w:rsidP="00B00668">
      <w:pPr>
        <w:pStyle w:val="ECHRHeading2"/>
        <w:rPr>
          <w:lang w:val="en-US"/>
        </w:rPr>
      </w:pPr>
      <w:r w:rsidRPr="00B00668">
        <w:rPr>
          <w:lang w:val="en-US"/>
        </w:rPr>
        <w:t>A.  The parties</w:t>
      </w:r>
      <w:r w:rsidR="00625E14">
        <w:rPr>
          <w:lang w:val="en-US"/>
        </w:rPr>
        <w:t>’</w:t>
      </w:r>
      <w:r w:rsidRPr="00B00668">
        <w:rPr>
          <w:lang w:val="en-US"/>
        </w:rPr>
        <w:t xml:space="preserve"> submissions</w:t>
      </w:r>
    </w:p>
    <w:p w:rsidR="003F3541" w:rsidRDefault="00B00668" w:rsidP="00B00668">
      <w:pPr>
        <w:pStyle w:val="ECHRPara"/>
        <w:rPr>
          <w:noProof/>
          <w:color w:val="000000"/>
          <w:lang w:val="en-US"/>
        </w:rPr>
      </w:pPr>
      <w:r w:rsidRPr="00345869">
        <w:rPr>
          <w:noProof/>
          <w:color w:val="000000"/>
        </w:rPr>
        <w:fldChar w:fldCharType="begin"/>
      </w:r>
      <w:r w:rsidRPr="00B00668">
        <w:rPr>
          <w:noProof/>
          <w:color w:val="000000"/>
          <w:lang w:val="en-US"/>
        </w:rPr>
        <w:instrText xml:space="preserve"> SEQ level0 \*arabic </w:instrText>
      </w:r>
      <w:r w:rsidRPr="00345869">
        <w:rPr>
          <w:noProof/>
          <w:color w:val="000000"/>
        </w:rPr>
        <w:fldChar w:fldCharType="separate"/>
      </w:r>
      <w:r w:rsidR="002649EA">
        <w:rPr>
          <w:noProof/>
          <w:color w:val="000000"/>
          <w:lang w:val="en-US"/>
        </w:rPr>
        <w:t>467</w:t>
      </w:r>
      <w:r w:rsidRPr="00345869">
        <w:rPr>
          <w:noProof/>
          <w:color w:val="000000"/>
        </w:rPr>
        <w:fldChar w:fldCharType="end"/>
      </w:r>
      <w:r w:rsidRPr="00B00668">
        <w:rPr>
          <w:noProof/>
          <w:color w:val="000000"/>
          <w:lang w:val="en-US"/>
        </w:rPr>
        <w:t>.  The Government contended that the domestic investigations had obtained no evidence that the applicants</w:t>
      </w:r>
      <w:r w:rsidR="00625E14">
        <w:rPr>
          <w:noProof/>
          <w:color w:val="000000"/>
          <w:lang w:val="en-US"/>
        </w:rPr>
        <w:t>’</w:t>
      </w:r>
      <w:r w:rsidRPr="00B00668">
        <w:rPr>
          <w:noProof/>
          <w:color w:val="000000"/>
          <w:lang w:val="en-US"/>
        </w:rPr>
        <w:t xml:space="preserve"> relatives had been held under State control or that they were dead. They further noted that the mere fact that the investigative measures had not produced any specific results, or had given only limited ones, did not mean that there were any omissions on the part of the investigative authorities. They claimed that all necessary steps were being taken to comply with the obligation to conduct an effective investigation.</w:t>
      </w:r>
    </w:p>
    <w:p w:rsidR="003F3541" w:rsidRDefault="00B00668" w:rsidP="00B00668">
      <w:pPr>
        <w:pStyle w:val="ECHRPara"/>
        <w:rPr>
          <w:noProof/>
          <w:color w:val="000000"/>
          <w:lang w:val="en-US"/>
        </w:rPr>
      </w:pPr>
      <w:r w:rsidRPr="00345869">
        <w:rPr>
          <w:noProof/>
          <w:color w:val="000000"/>
        </w:rPr>
        <w:fldChar w:fldCharType="begin"/>
      </w:r>
      <w:r w:rsidRPr="00B00668">
        <w:rPr>
          <w:noProof/>
          <w:color w:val="000000"/>
          <w:lang w:val="en-US"/>
        </w:rPr>
        <w:instrText xml:space="preserve"> SEQ level0 \*arabic </w:instrText>
      </w:r>
      <w:r w:rsidRPr="00345869">
        <w:rPr>
          <w:noProof/>
          <w:color w:val="000000"/>
        </w:rPr>
        <w:fldChar w:fldCharType="separate"/>
      </w:r>
      <w:r w:rsidR="002649EA">
        <w:rPr>
          <w:noProof/>
          <w:color w:val="000000"/>
          <w:lang w:val="en-US"/>
        </w:rPr>
        <w:t>468</w:t>
      </w:r>
      <w:r w:rsidRPr="00345869">
        <w:rPr>
          <w:noProof/>
          <w:color w:val="000000"/>
        </w:rPr>
        <w:fldChar w:fldCharType="end"/>
      </w:r>
      <w:r w:rsidRPr="00B00668">
        <w:rPr>
          <w:noProof/>
          <w:color w:val="000000"/>
          <w:lang w:val="en-US"/>
        </w:rPr>
        <w:t>.  The applicants reiterated their complaints.</w:t>
      </w:r>
    </w:p>
    <w:p w:rsidR="00B00668" w:rsidRPr="00B00668" w:rsidRDefault="00B00668" w:rsidP="00B00668">
      <w:pPr>
        <w:pStyle w:val="ECHRHeading2"/>
        <w:rPr>
          <w:lang w:val="en-US"/>
        </w:rPr>
      </w:pPr>
      <w:r w:rsidRPr="00B00668">
        <w:rPr>
          <w:lang w:val="en-US"/>
        </w:rPr>
        <w:t>B.  The Court</w:t>
      </w:r>
      <w:r w:rsidR="00625E14">
        <w:rPr>
          <w:lang w:val="en-US"/>
        </w:rPr>
        <w:t>’</w:t>
      </w:r>
      <w:r w:rsidRPr="00B00668">
        <w:rPr>
          <w:lang w:val="en-US"/>
        </w:rPr>
        <w:t>s assessment</w:t>
      </w:r>
    </w:p>
    <w:p w:rsidR="00B00668" w:rsidRPr="00B00668" w:rsidRDefault="00B00668" w:rsidP="00B00668">
      <w:pPr>
        <w:pStyle w:val="ECHRHeading3"/>
        <w:rPr>
          <w:lang w:val="en-US"/>
        </w:rPr>
      </w:pPr>
      <w:r w:rsidRPr="00B00668">
        <w:rPr>
          <w:lang w:val="en-US"/>
        </w:rPr>
        <w:t>1.  Admissibility</w:t>
      </w:r>
    </w:p>
    <w:p w:rsidR="00B00668" w:rsidRPr="00B00668" w:rsidRDefault="00B00668" w:rsidP="00B00668">
      <w:pPr>
        <w:pStyle w:val="ECHRPara"/>
        <w:rPr>
          <w:noProof/>
          <w:color w:val="000000"/>
          <w:lang w:val="en-US"/>
        </w:rPr>
      </w:pPr>
      <w:r w:rsidRPr="00345869">
        <w:rPr>
          <w:noProof/>
          <w:color w:val="000000"/>
        </w:rPr>
        <w:fldChar w:fldCharType="begin"/>
      </w:r>
      <w:r w:rsidRPr="00B00668">
        <w:rPr>
          <w:noProof/>
          <w:color w:val="000000"/>
          <w:lang w:val="en-US"/>
        </w:rPr>
        <w:instrText xml:space="preserve"> SEQ level0 \*arabic </w:instrText>
      </w:r>
      <w:r w:rsidRPr="00345869">
        <w:rPr>
          <w:noProof/>
          <w:color w:val="000000"/>
        </w:rPr>
        <w:fldChar w:fldCharType="separate"/>
      </w:r>
      <w:r w:rsidR="002649EA">
        <w:rPr>
          <w:noProof/>
          <w:color w:val="000000"/>
          <w:lang w:val="en-US"/>
        </w:rPr>
        <w:t>469</w:t>
      </w:r>
      <w:r w:rsidRPr="00345869">
        <w:rPr>
          <w:noProof/>
          <w:color w:val="000000"/>
        </w:rPr>
        <w:fldChar w:fldCharType="end"/>
      </w:r>
      <w:r w:rsidRPr="00B00668">
        <w:rPr>
          <w:noProof/>
          <w:color w:val="000000"/>
          <w:lang w:val="en-US"/>
        </w:rPr>
        <w:t>.  The Court considers, in the light of the parties</w:t>
      </w:r>
      <w:r w:rsidR="00625E14">
        <w:rPr>
          <w:noProof/>
          <w:color w:val="000000"/>
          <w:lang w:val="en-US"/>
        </w:rPr>
        <w:t>’</w:t>
      </w:r>
      <w:r w:rsidRPr="00B00668">
        <w:rPr>
          <w:noProof/>
          <w:color w:val="000000"/>
          <w:lang w:val="en-US"/>
        </w:rPr>
        <w:t xml:space="preserve"> submissions, that the complaints raise serious issues of fact and law under the Convention, the determination of which requires an examination of the merits. The complaint under Article 2 of the Convention must therefore be declared admissible.</w:t>
      </w:r>
    </w:p>
    <w:p w:rsidR="00B00668" w:rsidRPr="00B00668" w:rsidRDefault="00B00668" w:rsidP="00B00668">
      <w:pPr>
        <w:pStyle w:val="ECHRHeading3"/>
        <w:rPr>
          <w:lang w:val="en-US"/>
        </w:rPr>
      </w:pPr>
      <w:r w:rsidRPr="00B00668">
        <w:rPr>
          <w:lang w:val="en-US"/>
        </w:rPr>
        <w:t>2.  Merits</w:t>
      </w:r>
    </w:p>
    <w:p w:rsidR="00B00668" w:rsidRPr="00B00668" w:rsidRDefault="00B00668" w:rsidP="00B00668">
      <w:pPr>
        <w:pStyle w:val="ECHRHeading4"/>
        <w:rPr>
          <w:lang w:val="en-US"/>
        </w:rPr>
      </w:pPr>
      <w:r w:rsidRPr="00B00668">
        <w:rPr>
          <w:lang w:val="en-US"/>
        </w:rPr>
        <w:t>(a)  Alleged violation of the right to life of the applicants</w:t>
      </w:r>
      <w:r w:rsidR="00625E14">
        <w:rPr>
          <w:lang w:val="en-US"/>
        </w:rPr>
        <w:t>’</w:t>
      </w:r>
      <w:r w:rsidRPr="00B00668">
        <w:rPr>
          <w:lang w:val="en-US"/>
        </w:rPr>
        <w:t xml:space="preserve"> relatives</w:t>
      </w:r>
    </w:p>
    <w:p w:rsidR="00B00668" w:rsidRPr="00B00668" w:rsidRDefault="00B00668" w:rsidP="00B00668">
      <w:pPr>
        <w:pStyle w:val="ECHRPara"/>
        <w:rPr>
          <w:noProof/>
          <w:color w:val="000000"/>
          <w:lang w:val="en-US"/>
        </w:rPr>
      </w:pPr>
      <w:r w:rsidRPr="00345869">
        <w:rPr>
          <w:color w:val="000000"/>
        </w:rPr>
        <w:fldChar w:fldCharType="begin"/>
      </w:r>
      <w:r w:rsidRPr="00B00668">
        <w:rPr>
          <w:color w:val="000000"/>
          <w:lang w:val="en-US"/>
        </w:rPr>
        <w:instrText xml:space="preserve"> SEQ level0 \*arabic </w:instrText>
      </w:r>
      <w:r w:rsidRPr="00345869">
        <w:rPr>
          <w:color w:val="000000"/>
        </w:rPr>
        <w:fldChar w:fldCharType="separate"/>
      </w:r>
      <w:r w:rsidR="002649EA">
        <w:rPr>
          <w:noProof/>
          <w:color w:val="000000"/>
          <w:lang w:val="en-US"/>
        </w:rPr>
        <w:t>470</w:t>
      </w:r>
      <w:r w:rsidRPr="00345869">
        <w:rPr>
          <w:color w:val="000000"/>
        </w:rPr>
        <w:fldChar w:fldCharType="end"/>
      </w:r>
      <w:r w:rsidRPr="00B00668">
        <w:rPr>
          <w:color w:val="000000"/>
          <w:lang w:val="en-US"/>
        </w:rPr>
        <w:t>.  The Court has already found that in all of the applications under examination, the applicants</w:t>
      </w:r>
      <w:r w:rsidR="00625E14">
        <w:rPr>
          <w:color w:val="000000"/>
          <w:lang w:val="en-US"/>
        </w:rPr>
        <w:t>’</w:t>
      </w:r>
      <w:r w:rsidRPr="00B00668">
        <w:rPr>
          <w:color w:val="000000"/>
          <w:lang w:val="en-US"/>
        </w:rPr>
        <w:t xml:space="preserve"> relatives may be presumed dead, following their unacknowledged detention by State </w:t>
      </w:r>
      <w:r w:rsidRPr="00B00668">
        <w:rPr>
          <w:noProof/>
          <w:color w:val="000000"/>
          <w:lang w:val="en-US"/>
        </w:rPr>
        <w:t>agents.</w:t>
      </w:r>
      <w:r w:rsidR="003F3541">
        <w:rPr>
          <w:noProof/>
          <w:color w:val="000000"/>
          <w:lang w:val="en-US"/>
        </w:rPr>
        <w:t xml:space="preserve"> </w:t>
      </w:r>
      <w:r w:rsidRPr="00B00668">
        <w:rPr>
          <w:noProof/>
          <w:color w:val="000000"/>
          <w:lang w:val="en-US"/>
        </w:rPr>
        <w:t>In the absence of any justification put forward by the Government, the Court finds that their deaths can be attributed to the State and that there has been a violation of the substantive aspect of Article 2 of the Convention in respect of</w:t>
      </w:r>
      <w:r w:rsidR="003F3541">
        <w:rPr>
          <w:noProof/>
          <w:color w:val="000000"/>
          <w:lang w:val="en-US"/>
        </w:rPr>
        <w:t xml:space="preserve"> </w:t>
      </w:r>
      <w:r w:rsidRPr="00B00668">
        <w:rPr>
          <w:noProof/>
          <w:color w:val="000000"/>
          <w:lang w:val="en-US"/>
        </w:rPr>
        <w:t>Mulat Barshigov, Isa Eskiyev, Usman Eskiyev, Zayndi Ayubov, Khamzan Debizov, Akhmed Kasumov, Magomed Kasumov, Adam Eskirkhanov, Ismail Taisumov, Aslambek</w:t>
      </w:r>
      <w:r w:rsidR="003F3541">
        <w:rPr>
          <w:noProof/>
          <w:color w:val="000000"/>
          <w:lang w:val="en-US"/>
        </w:rPr>
        <w:t xml:space="preserve"> </w:t>
      </w:r>
      <w:r w:rsidRPr="00B00668">
        <w:rPr>
          <w:noProof/>
          <w:color w:val="000000"/>
          <w:lang w:val="en-US"/>
        </w:rPr>
        <w:t>Adiyev, Albert Midayev, Magomed Elmurzayev, Buvaysar Magomadov, Said Adiyev, Aydrus Saraliyev, Artur Yesiyev, Bislan Chadakhanov, Apti Dombayev, Gilani Aliyev, Mikhail Borchashvili, Aslanbek Viskhadzhiyev, Yasin Viskhadzhiyev, Sultan Viskhadzhiyev, Yusup Biysultanov, Anzor Ismailov, Masud Khakimov, Syal-Mirza Murdalov, Ayndi Islamov, Umar Islamov, Aslan Yusupov, Musa Merluyev, Adam Abdulvakhidov, Suliman Yunusov, Mausyr Basnukayev, Vakha Alisultanov and Shamsudi Alisultanov.</w:t>
      </w:r>
    </w:p>
    <w:p w:rsidR="00B00668" w:rsidRPr="00B00668" w:rsidRDefault="00B00668" w:rsidP="00B00668">
      <w:pPr>
        <w:pStyle w:val="ECHRHeading4"/>
        <w:rPr>
          <w:lang w:val="en-US"/>
        </w:rPr>
      </w:pPr>
      <w:r w:rsidRPr="00B00668">
        <w:rPr>
          <w:lang w:val="en-US"/>
        </w:rPr>
        <w:t>(b)  Alleged inadequacy of the investigations into the abductions</w:t>
      </w:r>
    </w:p>
    <w:p w:rsidR="00B00668" w:rsidRPr="00B00668" w:rsidRDefault="00B00668" w:rsidP="006770C6">
      <w:pPr>
        <w:pStyle w:val="ECHRPara"/>
        <w:rPr>
          <w:lang w:val="en-US"/>
        </w:rPr>
      </w:pPr>
      <w:r w:rsidRPr="006770C6">
        <w:rPr>
          <w:noProof/>
          <w:color w:val="000000"/>
          <w:lang w:val="en-US"/>
        </w:rPr>
        <w:fldChar w:fldCharType="begin"/>
      </w:r>
      <w:r w:rsidRPr="006770C6">
        <w:rPr>
          <w:noProof/>
          <w:color w:val="000000"/>
          <w:lang w:val="en-US"/>
        </w:rPr>
        <w:instrText xml:space="preserve"> SEQ level0 \*arabic </w:instrText>
      </w:r>
      <w:r w:rsidRPr="006770C6">
        <w:rPr>
          <w:noProof/>
          <w:color w:val="000000"/>
          <w:lang w:val="en-US"/>
        </w:rPr>
        <w:fldChar w:fldCharType="separate"/>
      </w:r>
      <w:r w:rsidR="002649EA">
        <w:rPr>
          <w:noProof/>
          <w:color w:val="000000"/>
          <w:lang w:val="en-US"/>
        </w:rPr>
        <w:t>471</w:t>
      </w:r>
      <w:r w:rsidRPr="006770C6">
        <w:rPr>
          <w:noProof/>
          <w:color w:val="000000"/>
          <w:lang w:val="en-US"/>
        </w:rPr>
        <w:fldChar w:fldCharType="end"/>
      </w:r>
      <w:r w:rsidRPr="006770C6">
        <w:rPr>
          <w:noProof/>
          <w:color w:val="000000"/>
          <w:lang w:val="en-US"/>
        </w:rPr>
        <w:t>.  The Court has already found that a criminal investigation does not constitute an effective remedy in respect of disappearances which have occurred, in particular, in Chechnya between 1999 and 2006, and that such a</w:t>
      </w:r>
      <w:r w:rsidRPr="00B00668">
        <w:rPr>
          <w:lang w:val="en-US"/>
        </w:rPr>
        <w:t xml:space="preserve"> situation constitutes a systemic problem under the Convention (see </w:t>
      </w:r>
      <w:r w:rsidRPr="00B00668">
        <w:rPr>
          <w:i/>
          <w:lang w:val="en-US"/>
        </w:rPr>
        <w:t>Aslakhanova and Others</w:t>
      </w:r>
      <w:r w:rsidRPr="00B00668">
        <w:rPr>
          <w:lang w:val="en-US"/>
        </w:rPr>
        <w:t>, cited above, § 217). In the case at hand, as in many previous similar cases reviewed by the Court, the investigations have been pending for many years without bringing about any significant developments as to the identities of the perpetrators or the fate of the applicants</w:t>
      </w:r>
      <w:r w:rsidR="00625E14">
        <w:rPr>
          <w:lang w:val="en-US"/>
        </w:rPr>
        <w:t>’</w:t>
      </w:r>
      <w:r w:rsidRPr="00B00668">
        <w:rPr>
          <w:lang w:val="en-US"/>
        </w:rPr>
        <w:t xml:space="preserve"> missing relatives. While the obligation to investigate effectively is one of means and not of results, the Court notes that each set of criminal proceedings was plagued by a combination of the same defects as those enumerated in the </w:t>
      </w:r>
      <w:r w:rsidRPr="00B00668">
        <w:rPr>
          <w:i/>
          <w:lang w:val="en-US"/>
        </w:rPr>
        <w:t>Aslakhanova and Others</w:t>
      </w:r>
      <w:r w:rsidRPr="00B00668">
        <w:rPr>
          <w:lang w:val="en-US"/>
        </w:rPr>
        <w:t xml:space="preserve"> judgment (cited above, §§ 123</w:t>
      </w:r>
      <w:r w:rsidRPr="00B00668">
        <w:rPr>
          <w:lang w:val="en-US"/>
        </w:rPr>
        <w:noBreakHyphen/>
        <w:t>25). Each was subjected to several decisions to suspend the investigation, followed by periods of inactivity, which further diminished the prospects of solving the crimes. No meaningful steps were taken to identify and question the servicemen who could have witnessed, registered or participated in the operations.</w:t>
      </w:r>
    </w:p>
    <w:p w:rsidR="00B00668" w:rsidRPr="00B00668" w:rsidRDefault="00B00668" w:rsidP="006770C6">
      <w:pPr>
        <w:pStyle w:val="ECHRPara"/>
        <w:rPr>
          <w:lang w:val="en-US"/>
        </w:rPr>
      </w:pPr>
      <w:r w:rsidRPr="00AF22E2">
        <w:fldChar w:fldCharType="begin"/>
      </w:r>
      <w:r w:rsidRPr="00B00668">
        <w:rPr>
          <w:lang w:val="en-US"/>
        </w:rPr>
        <w:instrText xml:space="preserve"> SEQ level0 \*arabic </w:instrText>
      </w:r>
      <w:r w:rsidRPr="00AF22E2">
        <w:fldChar w:fldCharType="separate"/>
      </w:r>
      <w:r w:rsidR="002649EA">
        <w:rPr>
          <w:noProof/>
          <w:lang w:val="en-US"/>
        </w:rPr>
        <w:t>472</w:t>
      </w:r>
      <w:r w:rsidRPr="00AF22E2">
        <w:fldChar w:fldCharType="end"/>
      </w:r>
      <w:r w:rsidRPr="00B00668">
        <w:rPr>
          <w:lang w:val="en-US"/>
        </w:rPr>
        <w:t>.  In the light of the foregoing, the Court finds that the authorities failed to carry out effective criminal investigations into the circumstances of the disappearance and death of</w:t>
      </w:r>
      <w:r w:rsidRPr="00B00668">
        <w:rPr>
          <w:noProof/>
          <w:lang w:val="en-US"/>
        </w:rPr>
        <w:t xml:space="preserve"> the applicants</w:t>
      </w:r>
      <w:r w:rsidR="00625E14">
        <w:rPr>
          <w:noProof/>
          <w:lang w:val="en-US"/>
        </w:rPr>
        <w:t>’</w:t>
      </w:r>
      <w:r w:rsidRPr="00B00668">
        <w:rPr>
          <w:noProof/>
          <w:lang w:val="en-US"/>
        </w:rPr>
        <w:t xml:space="preserve"> relatives. </w:t>
      </w:r>
      <w:r w:rsidRPr="00B00668">
        <w:rPr>
          <w:lang w:val="en-US"/>
        </w:rPr>
        <w:t>Accordingly, there has been a violation of Article 2 of the Convention in its procedural aspect.</w:t>
      </w:r>
    </w:p>
    <w:p w:rsidR="00B00668" w:rsidRPr="00B00668" w:rsidRDefault="00B00668" w:rsidP="00B00668">
      <w:pPr>
        <w:pStyle w:val="ECHRHeading1"/>
        <w:rPr>
          <w:lang w:val="en-US"/>
        </w:rPr>
      </w:pPr>
      <w:r w:rsidRPr="00B00668">
        <w:rPr>
          <w:lang w:val="en-US"/>
        </w:rPr>
        <w:t>V.  ALLEGED VIOLATIONS OF ARTICLES 3, 5 AND 13 OF THE CONVENTION</w:t>
      </w:r>
    </w:p>
    <w:p w:rsidR="00B00668" w:rsidRPr="00B00668" w:rsidRDefault="00B00668" w:rsidP="006770C6">
      <w:pPr>
        <w:pStyle w:val="ECHRPara"/>
        <w:rPr>
          <w:lang w:val="en-US"/>
        </w:rPr>
      </w:pPr>
      <w:r w:rsidRPr="00AF22E2">
        <w:fldChar w:fldCharType="begin"/>
      </w:r>
      <w:r w:rsidRPr="00B00668">
        <w:rPr>
          <w:lang w:val="en-US"/>
        </w:rPr>
        <w:instrText xml:space="preserve"> SEQ level0 \*arabic </w:instrText>
      </w:r>
      <w:r w:rsidRPr="00AF22E2">
        <w:fldChar w:fldCharType="separate"/>
      </w:r>
      <w:r w:rsidR="002649EA">
        <w:rPr>
          <w:noProof/>
          <w:lang w:val="en-US"/>
        </w:rPr>
        <w:t>473</w:t>
      </w:r>
      <w:r w:rsidRPr="00AF22E2">
        <w:fldChar w:fldCharType="end"/>
      </w:r>
      <w:r w:rsidRPr="00B00668">
        <w:rPr>
          <w:lang w:val="en-US"/>
        </w:rPr>
        <w:t>.  The applicants complained of a violation of Articles 3 and 5 of the Convention on account of the mental suffering caused to them by the disappearance of their relatives and the unlawfulness of their relatives</w:t>
      </w:r>
      <w:r w:rsidR="00625E14">
        <w:rPr>
          <w:lang w:val="en-US"/>
        </w:rPr>
        <w:t>’</w:t>
      </w:r>
      <w:r w:rsidRPr="00B00668">
        <w:rPr>
          <w:lang w:val="en-US"/>
        </w:rPr>
        <w:t xml:space="preserve"> detention. They also argued that, contrary to Article 13 of the Convention, they had no available domestic remedies against the alleged violations, in particular those under Articles 2 and 3. These Articles read, in so far as relevant:</w:t>
      </w:r>
    </w:p>
    <w:p w:rsidR="00B00668" w:rsidRPr="00B00668" w:rsidRDefault="00B00668" w:rsidP="00625E14">
      <w:pPr>
        <w:pStyle w:val="ECHRTitleCentre3"/>
      </w:pPr>
      <w:r w:rsidRPr="00B00668">
        <w:t>Article 3</w:t>
      </w:r>
    </w:p>
    <w:p w:rsidR="00B00668" w:rsidRPr="00B00668" w:rsidRDefault="00B00668" w:rsidP="00B00668">
      <w:pPr>
        <w:pStyle w:val="ECHRParaQuote"/>
        <w:rPr>
          <w:lang w:val="en-US"/>
        </w:rPr>
      </w:pPr>
      <w:r w:rsidRPr="00B00668">
        <w:rPr>
          <w:lang w:val="en-US"/>
        </w:rPr>
        <w:t>“No one shall be subjected to torture or to inhuman or degrading treatment or punishment.”</w:t>
      </w:r>
    </w:p>
    <w:p w:rsidR="00B00668" w:rsidRPr="00B00668" w:rsidRDefault="00B00668" w:rsidP="00625E14">
      <w:pPr>
        <w:pStyle w:val="ECHRTitleCentre3"/>
      </w:pPr>
      <w:r w:rsidRPr="00B00668">
        <w:t>Article 5</w:t>
      </w:r>
    </w:p>
    <w:p w:rsidR="00B00668" w:rsidRPr="00B00668" w:rsidRDefault="00B00668" w:rsidP="00B00668">
      <w:pPr>
        <w:pStyle w:val="ECHRParaQuote"/>
        <w:rPr>
          <w:lang w:val="en-US"/>
        </w:rPr>
      </w:pPr>
      <w:r w:rsidRPr="00B00668">
        <w:rPr>
          <w:lang w:val="en-US"/>
        </w:rPr>
        <w:t>“1.</w:t>
      </w:r>
      <w:r w:rsidR="003F3541">
        <w:rPr>
          <w:lang w:val="en-US"/>
        </w:rPr>
        <w:t xml:space="preserve"> </w:t>
      </w:r>
      <w:r w:rsidRPr="00B00668">
        <w:rPr>
          <w:lang w:val="en-US"/>
        </w:rPr>
        <w:t>Everyone has the right to liberty and security of person. No one shall be deprived of his liberty save in the following cases and in accordance with a procedure prescribed by law:</w:t>
      </w:r>
    </w:p>
    <w:p w:rsidR="00B00668" w:rsidRPr="00B00668" w:rsidRDefault="00B00668" w:rsidP="00B00668">
      <w:pPr>
        <w:pStyle w:val="ECHRParaQuote"/>
        <w:rPr>
          <w:lang w:val="en-US"/>
        </w:rPr>
      </w:pPr>
      <w:r w:rsidRPr="00B00668">
        <w:rPr>
          <w:lang w:val="en-US"/>
        </w:rPr>
        <w:t>...</w:t>
      </w:r>
    </w:p>
    <w:p w:rsidR="00B00668" w:rsidRPr="00B00668" w:rsidRDefault="00B00668" w:rsidP="00B00668">
      <w:pPr>
        <w:pStyle w:val="ECHRParaQuote"/>
        <w:rPr>
          <w:lang w:val="en-US"/>
        </w:rPr>
      </w:pPr>
      <w:r w:rsidRPr="00B00668">
        <w:rPr>
          <w:lang w:val="en-US"/>
        </w:rPr>
        <w:t>(c)</w:t>
      </w:r>
      <w:r w:rsidR="003F3541">
        <w:rPr>
          <w:lang w:val="en-US"/>
        </w:rPr>
        <w:t xml:space="preserve"> </w:t>
      </w:r>
      <w:r w:rsidRPr="00B00668">
        <w:rPr>
          <w:lang w:val="en-US"/>
        </w:rPr>
        <w:t>the lawful arrest or detention of a person effected for the purpose of bringing him before the competent legal authority on reasonable suspicion of having committed an offence or when it is reasonably considered necessary to prevent his committing an offence or fleeing after having done so;</w:t>
      </w:r>
    </w:p>
    <w:p w:rsidR="00B00668" w:rsidRPr="00B00668" w:rsidRDefault="00B00668" w:rsidP="00B00668">
      <w:pPr>
        <w:pStyle w:val="ECHRParaQuote"/>
        <w:rPr>
          <w:lang w:val="en-US"/>
        </w:rPr>
      </w:pPr>
      <w:r w:rsidRPr="00B00668">
        <w:rPr>
          <w:lang w:val="en-US"/>
        </w:rPr>
        <w:t>...</w:t>
      </w:r>
    </w:p>
    <w:p w:rsidR="00B00668" w:rsidRPr="00B00668" w:rsidRDefault="00B00668" w:rsidP="00B00668">
      <w:pPr>
        <w:pStyle w:val="ECHRParaQuote"/>
        <w:rPr>
          <w:lang w:val="en-US"/>
        </w:rPr>
      </w:pPr>
      <w:r w:rsidRPr="00B00668">
        <w:rPr>
          <w:lang w:val="en-US"/>
        </w:rPr>
        <w:t>2.</w:t>
      </w:r>
      <w:r w:rsidR="003F3541">
        <w:rPr>
          <w:lang w:val="en-US"/>
        </w:rPr>
        <w:t xml:space="preserve"> </w:t>
      </w:r>
      <w:r w:rsidRPr="00B00668">
        <w:rPr>
          <w:lang w:val="en-US"/>
        </w:rPr>
        <w:t>Everyone who is arrested shall be informed promptly, in a language which he understands, of the reasons for his arrest and of any charge against him.</w:t>
      </w:r>
    </w:p>
    <w:p w:rsidR="00B00668" w:rsidRPr="00B00668" w:rsidRDefault="00B00668" w:rsidP="00B00668">
      <w:pPr>
        <w:pStyle w:val="ECHRParaQuote"/>
        <w:rPr>
          <w:lang w:val="en-US"/>
        </w:rPr>
      </w:pPr>
      <w:r w:rsidRPr="00B00668">
        <w:rPr>
          <w:lang w:val="en-US"/>
        </w:rPr>
        <w:t>3.</w:t>
      </w:r>
      <w:r w:rsidR="003F3541">
        <w:rPr>
          <w:lang w:val="en-US"/>
        </w:rPr>
        <w:t xml:space="preserve"> </w:t>
      </w:r>
      <w:r w:rsidRPr="00B00668">
        <w:rPr>
          <w:lang w:val="en-US"/>
        </w:rPr>
        <w:t>Everyone arrested or detained in accordance with the provisions of paragraph</w:t>
      </w:r>
      <w:r w:rsidR="001F21E6">
        <w:rPr>
          <w:lang w:val="en-US"/>
        </w:rPr>
        <w:t> </w:t>
      </w:r>
      <w:r w:rsidRPr="00B00668">
        <w:rPr>
          <w:lang w:val="en-US"/>
        </w:rPr>
        <w:t>1</w:t>
      </w:r>
      <w:r w:rsidR="001F21E6">
        <w:rPr>
          <w:lang w:val="en-US"/>
        </w:rPr>
        <w:t> </w:t>
      </w:r>
      <w:r w:rsidRPr="00B00668">
        <w:rPr>
          <w:lang w:val="en-US"/>
        </w:rPr>
        <w:t>(c) of this Article shall be brought promptly before a judge or other officer authorised by law to exercise judicial power and shall be entitled to trial within a reasonable time or to release pending trial. Release may be conditioned by guarantees to appear for trial.</w:t>
      </w:r>
    </w:p>
    <w:p w:rsidR="00B00668" w:rsidRPr="00B00668" w:rsidRDefault="00B00668" w:rsidP="00B00668">
      <w:pPr>
        <w:pStyle w:val="ECHRParaQuote"/>
        <w:rPr>
          <w:lang w:val="en-US"/>
        </w:rPr>
      </w:pPr>
      <w:r w:rsidRPr="00B00668">
        <w:rPr>
          <w:lang w:val="en-US"/>
        </w:rPr>
        <w:t>4.</w:t>
      </w:r>
      <w:r w:rsidR="003F3541">
        <w:rPr>
          <w:lang w:val="en-US"/>
        </w:rPr>
        <w:t xml:space="preserve"> </w:t>
      </w:r>
      <w:r w:rsidRPr="00B00668">
        <w:rPr>
          <w:lang w:val="en-US"/>
        </w:rPr>
        <w:t>Everyone who is deprived of his liberty by arrest or detention shall be entitled to take proceedings by which the lawfulness of his detention shall be decided speedily by a court and his release ordered if the detention is not lawful.</w:t>
      </w:r>
    </w:p>
    <w:p w:rsidR="00B00668" w:rsidRPr="00B00668" w:rsidRDefault="00B00668" w:rsidP="00B00668">
      <w:pPr>
        <w:pStyle w:val="ECHRParaQuote"/>
        <w:rPr>
          <w:lang w:val="en-US"/>
        </w:rPr>
      </w:pPr>
      <w:r w:rsidRPr="00B00668">
        <w:rPr>
          <w:lang w:val="en-US"/>
        </w:rPr>
        <w:t>5.</w:t>
      </w:r>
      <w:r w:rsidR="003F3541">
        <w:rPr>
          <w:lang w:val="en-US"/>
        </w:rPr>
        <w:t xml:space="preserve"> </w:t>
      </w:r>
      <w:r w:rsidRPr="00B00668">
        <w:rPr>
          <w:lang w:val="en-US"/>
        </w:rPr>
        <w:t>Everyone who has been the victim of arrest or detention in contravention of the provisions of this Article shall have an enforceable right to compensation.”</w:t>
      </w:r>
    </w:p>
    <w:p w:rsidR="00B00668" w:rsidRPr="00B00668" w:rsidRDefault="00B00668" w:rsidP="00625E14">
      <w:pPr>
        <w:pStyle w:val="ECHRTitleCentre3"/>
      </w:pPr>
      <w:r w:rsidRPr="00B00668">
        <w:t>Article 13</w:t>
      </w:r>
    </w:p>
    <w:p w:rsidR="00B00668" w:rsidRPr="00B00668" w:rsidRDefault="00B00668" w:rsidP="00B00668">
      <w:pPr>
        <w:pStyle w:val="ECHRParaQuote"/>
        <w:rPr>
          <w:lang w:val="en-US"/>
        </w:rPr>
      </w:pPr>
      <w:r w:rsidRPr="00B00668">
        <w:rPr>
          <w:lang w:val="en-US"/>
        </w:rPr>
        <w:t>“Everyone whose rights and freedoms as set forth in [the] Convention are violated shall have an effective remedy before a national authority notwithstanding that the violation has been committed by persons acting in an official capacity.”</w:t>
      </w:r>
    </w:p>
    <w:p w:rsidR="00B00668" w:rsidRPr="00B00668" w:rsidRDefault="00B00668" w:rsidP="00B00668">
      <w:pPr>
        <w:pStyle w:val="ECHRHeading2"/>
        <w:rPr>
          <w:lang w:val="en-US"/>
        </w:rPr>
      </w:pPr>
      <w:r w:rsidRPr="00B00668">
        <w:rPr>
          <w:lang w:val="en-US"/>
        </w:rPr>
        <w:t>A.  The parties</w:t>
      </w:r>
      <w:r w:rsidR="00625E14">
        <w:rPr>
          <w:lang w:val="en-US"/>
        </w:rPr>
        <w:t>’</w:t>
      </w:r>
      <w:r w:rsidRPr="00B00668">
        <w:rPr>
          <w:lang w:val="en-US"/>
        </w:rPr>
        <w:t xml:space="preserve"> submissions</w:t>
      </w:r>
    </w:p>
    <w:p w:rsidR="00B00668" w:rsidRPr="00B00668" w:rsidRDefault="00B00668" w:rsidP="00B00668">
      <w:pPr>
        <w:pStyle w:val="ECHRPara"/>
        <w:rPr>
          <w:lang w:val="en-US"/>
        </w:rPr>
      </w:pPr>
      <w:r w:rsidRPr="00AF22E2">
        <w:fldChar w:fldCharType="begin"/>
      </w:r>
      <w:r w:rsidRPr="00B00668">
        <w:rPr>
          <w:lang w:val="en-US"/>
        </w:rPr>
        <w:instrText xml:space="preserve"> SEQ level0 \*arabic </w:instrText>
      </w:r>
      <w:r w:rsidRPr="00AF22E2">
        <w:fldChar w:fldCharType="separate"/>
      </w:r>
      <w:r w:rsidR="002649EA">
        <w:rPr>
          <w:noProof/>
          <w:lang w:val="en-US"/>
        </w:rPr>
        <w:t>474</w:t>
      </w:r>
      <w:r w:rsidRPr="00AF22E2">
        <w:fldChar w:fldCharType="end"/>
      </w:r>
      <w:r w:rsidRPr="00B00668">
        <w:rPr>
          <w:lang w:val="en-US"/>
        </w:rPr>
        <w:t>.  The Government contested the applicants</w:t>
      </w:r>
      <w:r w:rsidR="00625E14">
        <w:rPr>
          <w:lang w:val="en-US"/>
        </w:rPr>
        <w:t>’</w:t>
      </w:r>
      <w:r w:rsidRPr="00B00668">
        <w:rPr>
          <w:lang w:val="en-US"/>
        </w:rPr>
        <w:t xml:space="preserve"> claims.</w:t>
      </w:r>
    </w:p>
    <w:p w:rsidR="00B00668" w:rsidRPr="00B00668" w:rsidRDefault="00B00668" w:rsidP="00B00668">
      <w:pPr>
        <w:pStyle w:val="ECHRPara"/>
        <w:rPr>
          <w:lang w:val="en-US"/>
        </w:rPr>
      </w:pPr>
      <w:r>
        <w:fldChar w:fldCharType="begin"/>
      </w:r>
      <w:r w:rsidRPr="00B00668">
        <w:rPr>
          <w:lang w:val="en-US"/>
        </w:rPr>
        <w:instrText xml:space="preserve"> SEQ level0 \*arabic </w:instrText>
      </w:r>
      <w:r>
        <w:fldChar w:fldCharType="separate"/>
      </w:r>
      <w:r w:rsidR="002649EA">
        <w:rPr>
          <w:noProof/>
          <w:lang w:val="en-US"/>
        </w:rPr>
        <w:t>475</w:t>
      </w:r>
      <w:r>
        <w:fldChar w:fldCharType="end"/>
      </w:r>
      <w:r w:rsidRPr="00B00668">
        <w:rPr>
          <w:lang w:val="en-US"/>
        </w:rPr>
        <w:t>.  The applicants reiterated their complaints.</w:t>
      </w:r>
    </w:p>
    <w:p w:rsidR="00B00668" w:rsidRPr="00B00668" w:rsidRDefault="00B00668" w:rsidP="00B00668">
      <w:pPr>
        <w:pStyle w:val="ECHRHeading2"/>
        <w:rPr>
          <w:lang w:val="en-US"/>
        </w:rPr>
      </w:pPr>
      <w:r w:rsidRPr="00B00668">
        <w:rPr>
          <w:lang w:val="en-US"/>
        </w:rPr>
        <w:t>B.  The Court</w:t>
      </w:r>
      <w:r w:rsidR="00625E14">
        <w:rPr>
          <w:lang w:val="en-US"/>
        </w:rPr>
        <w:t>’</w:t>
      </w:r>
      <w:r w:rsidRPr="00B00668">
        <w:rPr>
          <w:lang w:val="en-US"/>
        </w:rPr>
        <w:t>s assessment</w:t>
      </w:r>
    </w:p>
    <w:p w:rsidR="00B00668" w:rsidRPr="00B00668" w:rsidRDefault="00B00668" w:rsidP="00B00668">
      <w:pPr>
        <w:pStyle w:val="ECHRHeading3"/>
        <w:rPr>
          <w:lang w:val="en-US"/>
        </w:rPr>
      </w:pPr>
      <w:r w:rsidRPr="00B00668">
        <w:rPr>
          <w:lang w:val="en-US"/>
        </w:rPr>
        <w:t>1.  Admissibility</w:t>
      </w:r>
    </w:p>
    <w:p w:rsidR="00B00668" w:rsidRPr="00B00668" w:rsidRDefault="00B00668" w:rsidP="00B00668">
      <w:pPr>
        <w:pStyle w:val="ECHRPara"/>
        <w:rPr>
          <w:lang w:val="en-US"/>
        </w:rPr>
      </w:pPr>
      <w:r w:rsidRPr="00AF22E2">
        <w:fldChar w:fldCharType="begin"/>
      </w:r>
      <w:r w:rsidRPr="00B00668">
        <w:rPr>
          <w:lang w:val="en-US"/>
        </w:rPr>
        <w:instrText xml:space="preserve"> SEQ level0 \*arabic </w:instrText>
      </w:r>
      <w:r w:rsidRPr="00AF22E2">
        <w:fldChar w:fldCharType="separate"/>
      </w:r>
      <w:r w:rsidR="002649EA">
        <w:rPr>
          <w:noProof/>
          <w:lang w:val="en-US"/>
        </w:rPr>
        <w:t>476</w:t>
      </w:r>
      <w:r w:rsidRPr="00AF22E2">
        <w:fldChar w:fldCharType="end"/>
      </w:r>
      <w:r w:rsidRPr="00B00668">
        <w:rPr>
          <w:lang w:val="en-US"/>
        </w:rPr>
        <w:t>.  The Court notes that these complaints are not manifestly ill</w:t>
      </w:r>
      <w:r w:rsidRPr="00B00668">
        <w:rPr>
          <w:lang w:val="en-US"/>
        </w:rPr>
        <w:noBreakHyphen/>
        <w:t>founded within the meaning of Article 35 § 3 (a) of the Convention. It further notes that they are not inadmissible on any other grounds. They must therefore be declared admissible.</w:t>
      </w:r>
    </w:p>
    <w:p w:rsidR="00B00668" w:rsidRPr="00B00668" w:rsidRDefault="00B00668" w:rsidP="00B00668">
      <w:pPr>
        <w:pStyle w:val="ECHRHeading3"/>
        <w:rPr>
          <w:lang w:val="en-US"/>
        </w:rPr>
      </w:pPr>
      <w:r w:rsidRPr="00B00668">
        <w:rPr>
          <w:lang w:val="en-US"/>
        </w:rPr>
        <w:t>2.  Merits</w:t>
      </w:r>
    </w:p>
    <w:p w:rsidR="003F3541" w:rsidRDefault="00B00668" w:rsidP="00B00668">
      <w:pPr>
        <w:pStyle w:val="ECHRPara"/>
        <w:rPr>
          <w:lang w:val="en-US"/>
        </w:rPr>
      </w:pPr>
      <w:r w:rsidRPr="00AF22E2">
        <w:fldChar w:fldCharType="begin"/>
      </w:r>
      <w:r w:rsidRPr="00B00668">
        <w:rPr>
          <w:lang w:val="en-US"/>
        </w:rPr>
        <w:instrText xml:space="preserve"> SEQ level0 \*arabic </w:instrText>
      </w:r>
      <w:r w:rsidRPr="00AF22E2">
        <w:fldChar w:fldCharType="separate"/>
      </w:r>
      <w:r w:rsidR="002649EA">
        <w:rPr>
          <w:noProof/>
          <w:lang w:val="en-US"/>
        </w:rPr>
        <w:t>477</w:t>
      </w:r>
      <w:r w:rsidRPr="00AF22E2">
        <w:fldChar w:fldCharType="end"/>
      </w:r>
      <w:r w:rsidRPr="00B00668">
        <w:rPr>
          <w:lang w:val="en-US"/>
        </w:rPr>
        <w:t>.  The Court has found on many occasions that a situation of enforced disappearance gives rise to a violation of Article 3 in respect of the close relatives of the victim. The essence of such a violation does not lie mainly in the fact of the “disappearance” of the family member, but rather concerns the authorities</w:t>
      </w:r>
      <w:r w:rsidR="00625E14">
        <w:rPr>
          <w:lang w:val="en-US"/>
        </w:rPr>
        <w:t>’</w:t>
      </w:r>
      <w:r w:rsidRPr="00B00668">
        <w:rPr>
          <w:lang w:val="en-US"/>
        </w:rPr>
        <w:t xml:space="preserve"> reactions and attitudes to the situation when it is brought to their attention (see </w:t>
      </w:r>
      <w:r w:rsidRPr="00B00668">
        <w:rPr>
          <w:i/>
          <w:lang w:val="en-US"/>
        </w:rPr>
        <w:t>Orhan v. Turkey</w:t>
      </w:r>
      <w:r w:rsidRPr="00B00668">
        <w:rPr>
          <w:lang w:val="en-US"/>
        </w:rPr>
        <w:t xml:space="preserve">, no. 25656/94, § 358, 18 June 2002, and </w:t>
      </w:r>
      <w:r w:rsidRPr="00B00668">
        <w:rPr>
          <w:i/>
          <w:lang w:val="en-US"/>
        </w:rPr>
        <w:t>Imakayeva</w:t>
      </w:r>
      <w:r w:rsidRPr="00B00668">
        <w:rPr>
          <w:lang w:val="en-US"/>
        </w:rPr>
        <w:t>, cited above, § 164). Where the news about the missing person</w:t>
      </w:r>
      <w:r w:rsidR="00625E14">
        <w:rPr>
          <w:lang w:val="en-US"/>
        </w:rPr>
        <w:t>’</w:t>
      </w:r>
      <w:r w:rsidRPr="00B00668">
        <w:rPr>
          <w:lang w:val="en-US"/>
        </w:rPr>
        <w:t xml:space="preserve">s death was preceded by a sufficiently long period when he or she had been deemed disappeared, there exists a distinct period during which the applicants sustained uncertainty, anguish and distress characteristic to the specific phenomenon of disappearances (see </w:t>
      </w:r>
      <w:r w:rsidRPr="00B00668">
        <w:rPr>
          <w:i/>
          <w:lang w:val="en-US"/>
        </w:rPr>
        <w:t>Luluyev and Others</w:t>
      </w:r>
      <w:r w:rsidRPr="00B00668">
        <w:rPr>
          <w:lang w:val="en-US"/>
        </w:rPr>
        <w:t>, cited above, § 115).</w:t>
      </w:r>
    </w:p>
    <w:p w:rsidR="00B00668" w:rsidRPr="00B00668" w:rsidRDefault="00B00668" w:rsidP="00B00668">
      <w:pPr>
        <w:pStyle w:val="ECHRPara"/>
        <w:rPr>
          <w:lang w:val="en-US"/>
        </w:rPr>
      </w:pPr>
      <w:r w:rsidRPr="00AF22E2">
        <w:fldChar w:fldCharType="begin"/>
      </w:r>
      <w:r w:rsidRPr="00B00668">
        <w:rPr>
          <w:lang w:val="en-US"/>
        </w:rPr>
        <w:instrText xml:space="preserve"> SEQ level0 \*arabic </w:instrText>
      </w:r>
      <w:r w:rsidRPr="00AF22E2">
        <w:fldChar w:fldCharType="separate"/>
      </w:r>
      <w:r w:rsidR="002649EA">
        <w:rPr>
          <w:noProof/>
          <w:lang w:val="en-US"/>
        </w:rPr>
        <w:t>478</w:t>
      </w:r>
      <w:r w:rsidRPr="00AF22E2">
        <w:fldChar w:fldCharType="end"/>
      </w:r>
      <w:r w:rsidRPr="00B00668">
        <w:rPr>
          <w:lang w:val="en-US"/>
        </w:rPr>
        <w:t xml:space="preserve">.  Equally, the Court has found on many occasions that unacknowledged detention is a complete negation of the guarantees contained in Article 5 and discloses a particularly grave violation of its provisions (see </w:t>
      </w:r>
      <w:r w:rsidRPr="00B00668">
        <w:rPr>
          <w:i/>
          <w:lang w:val="en-US"/>
        </w:rPr>
        <w:t>Çiçek v. Turkey</w:t>
      </w:r>
      <w:r w:rsidRPr="00B00668">
        <w:rPr>
          <w:lang w:val="en-US"/>
        </w:rPr>
        <w:t xml:space="preserve">, no. 25704/94, § 164, 27 February 2001, and </w:t>
      </w:r>
      <w:r w:rsidRPr="00B00668">
        <w:rPr>
          <w:i/>
          <w:lang w:val="en-US"/>
        </w:rPr>
        <w:t>Luluyev and Others,</w:t>
      </w:r>
      <w:r w:rsidRPr="00B00668">
        <w:rPr>
          <w:lang w:val="en-US"/>
        </w:rPr>
        <w:t xml:space="preserve"> cited above, § 122).</w:t>
      </w:r>
    </w:p>
    <w:p w:rsidR="00B00668" w:rsidRPr="00B00668" w:rsidRDefault="00B00668" w:rsidP="00B00668">
      <w:pPr>
        <w:pStyle w:val="ECHRPara"/>
        <w:rPr>
          <w:lang w:val="en-US"/>
        </w:rPr>
      </w:pPr>
      <w:r w:rsidRPr="00AF22E2">
        <w:fldChar w:fldCharType="begin"/>
      </w:r>
      <w:r w:rsidRPr="00B00668">
        <w:rPr>
          <w:lang w:val="en-US"/>
        </w:rPr>
        <w:instrText xml:space="preserve"> SEQ level0 \*arabic </w:instrText>
      </w:r>
      <w:r w:rsidRPr="00AF22E2">
        <w:fldChar w:fldCharType="separate"/>
      </w:r>
      <w:r w:rsidR="002649EA">
        <w:rPr>
          <w:noProof/>
          <w:lang w:val="en-US"/>
        </w:rPr>
        <w:t>479</w:t>
      </w:r>
      <w:r w:rsidRPr="00AF22E2">
        <w:fldChar w:fldCharType="end"/>
      </w:r>
      <w:r w:rsidRPr="00B00668">
        <w:rPr>
          <w:lang w:val="en-US"/>
        </w:rPr>
        <w:t>. </w:t>
      </w:r>
      <w:r w:rsidR="00625E14">
        <w:rPr>
          <w:lang w:val="en-US"/>
        </w:rPr>
        <w:t> </w:t>
      </w:r>
      <w:r w:rsidRPr="00B00668">
        <w:rPr>
          <w:lang w:val="en-US"/>
        </w:rPr>
        <w:t>The Court reiterates its findings regarding the State</w:t>
      </w:r>
      <w:r w:rsidR="00625E14">
        <w:rPr>
          <w:lang w:val="en-US"/>
        </w:rPr>
        <w:t>’</w:t>
      </w:r>
      <w:r w:rsidRPr="00B00668">
        <w:rPr>
          <w:lang w:val="en-US"/>
        </w:rPr>
        <w:t>s responsibility for the abductions and the failure to carry out a meaningful investigation into the fates of the disappeared persons. It finds that the applicants, who are close relatives of the disappeared, must be considered victims of a violation of Article 3 of the Convention on account of the distress and anguish which they suffered, and continue to suffer, as a result of their inability to ascertain the fate of their family members and of the manner in which their complaints have been dealt with.</w:t>
      </w:r>
    </w:p>
    <w:p w:rsidR="00B00668" w:rsidRPr="00B00668" w:rsidRDefault="00B00668" w:rsidP="00B00668">
      <w:pPr>
        <w:pStyle w:val="ECHRPara"/>
        <w:rPr>
          <w:lang w:val="en-US"/>
        </w:rPr>
      </w:pPr>
      <w:r w:rsidRPr="00AF22E2">
        <w:fldChar w:fldCharType="begin"/>
      </w:r>
      <w:r w:rsidRPr="00B00668">
        <w:rPr>
          <w:lang w:val="en-US"/>
        </w:rPr>
        <w:instrText xml:space="preserve"> SEQ level0 \*arabic </w:instrText>
      </w:r>
      <w:r w:rsidRPr="00AF22E2">
        <w:fldChar w:fldCharType="separate"/>
      </w:r>
      <w:r w:rsidR="002649EA">
        <w:rPr>
          <w:noProof/>
          <w:lang w:val="en-US"/>
        </w:rPr>
        <w:t>480</w:t>
      </w:r>
      <w:r w:rsidRPr="00AF22E2">
        <w:fldChar w:fldCharType="end"/>
      </w:r>
      <w:r w:rsidRPr="00B00668">
        <w:rPr>
          <w:lang w:val="en-US"/>
        </w:rPr>
        <w:t>.  Given that it has been established that the applicants</w:t>
      </w:r>
      <w:r w:rsidR="00625E14">
        <w:rPr>
          <w:lang w:val="en-US"/>
        </w:rPr>
        <w:t>’</w:t>
      </w:r>
      <w:r w:rsidRPr="00B00668">
        <w:rPr>
          <w:lang w:val="en-US"/>
        </w:rPr>
        <w:t xml:space="preserve"> relatives were detained by State agents, apparently without any legal grounds or acknowledgement of such detention, this constitutes a particularly grave violation of the right to liberty and security of persons enshrined in Article 5 of the Convention.</w:t>
      </w:r>
    </w:p>
    <w:p w:rsidR="003F3541" w:rsidRDefault="00B00668" w:rsidP="00B00668">
      <w:pPr>
        <w:pStyle w:val="ECHRPara"/>
        <w:rPr>
          <w:lang w:val="en-US"/>
        </w:rPr>
      </w:pPr>
      <w:r w:rsidRPr="00AF22E2">
        <w:fldChar w:fldCharType="begin"/>
      </w:r>
      <w:r w:rsidRPr="00B00668">
        <w:rPr>
          <w:lang w:val="en-US"/>
        </w:rPr>
        <w:instrText xml:space="preserve"> SEQ level0 \*arabic </w:instrText>
      </w:r>
      <w:r w:rsidRPr="00AF22E2">
        <w:fldChar w:fldCharType="separate"/>
      </w:r>
      <w:r w:rsidR="002649EA">
        <w:rPr>
          <w:noProof/>
          <w:lang w:val="en-US"/>
        </w:rPr>
        <w:t>481</w:t>
      </w:r>
      <w:r w:rsidRPr="00AF22E2">
        <w:fldChar w:fldCharType="end"/>
      </w:r>
      <w:r w:rsidRPr="00B00668">
        <w:rPr>
          <w:lang w:val="en-US"/>
        </w:rPr>
        <w:t>.  The Court reiterates its findings regarding the general ineffectiveness of the criminal investigations in cases such as those under examination. In the absence of the results of the criminal investigation, any other possible remedy becomes inaccessible in practice.</w:t>
      </w:r>
    </w:p>
    <w:p w:rsidR="00B00668" w:rsidRPr="00B00668" w:rsidRDefault="00B00668" w:rsidP="00B00668">
      <w:pPr>
        <w:pStyle w:val="ECHRPara"/>
        <w:rPr>
          <w:lang w:val="en-US"/>
        </w:rPr>
      </w:pPr>
      <w:r>
        <w:fldChar w:fldCharType="begin"/>
      </w:r>
      <w:r w:rsidRPr="00B00668">
        <w:rPr>
          <w:lang w:val="en-US"/>
        </w:rPr>
        <w:instrText xml:space="preserve"> SEQ level0 \*arabic </w:instrText>
      </w:r>
      <w:r>
        <w:fldChar w:fldCharType="separate"/>
      </w:r>
      <w:r w:rsidR="002649EA">
        <w:rPr>
          <w:noProof/>
          <w:lang w:val="en-US"/>
        </w:rPr>
        <w:t>482</w:t>
      </w:r>
      <w:r>
        <w:fldChar w:fldCharType="end"/>
      </w:r>
      <w:r w:rsidRPr="00B00668">
        <w:rPr>
          <w:lang w:val="en-US"/>
        </w:rPr>
        <w:t>.  The Court thus finds that the applicants in these cases did not dispose of an effective domestic remedy for their grievances under Articles 2 and 3, in breach of Article 13 of the Convention.</w:t>
      </w:r>
    </w:p>
    <w:p w:rsidR="00B00668" w:rsidRPr="00B00668" w:rsidRDefault="00B00668" w:rsidP="00B00668">
      <w:pPr>
        <w:pStyle w:val="ECHRHeading1"/>
        <w:rPr>
          <w:lang w:val="en-US"/>
        </w:rPr>
      </w:pPr>
      <w:r w:rsidRPr="00B00668">
        <w:rPr>
          <w:lang w:val="en-US"/>
        </w:rPr>
        <w:t>VI.  APPLICATION OF ARTICLE 41 OF THE CONVENTION</w:t>
      </w:r>
    </w:p>
    <w:p w:rsidR="00B00668" w:rsidRPr="00B00668" w:rsidRDefault="00B00668" w:rsidP="00B00668">
      <w:pPr>
        <w:pStyle w:val="ECHRPara"/>
        <w:keepNext/>
        <w:keepLines/>
        <w:rPr>
          <w:lang w:val="en-US"/>
        </w:rPr>
      </w:pPr>
      <w:r>
        <w:fldChar w:fldCharType="begin"/>
      </w:r>
      <w:r w:rsidRPr="00B00668">
        <w:rPr>
          <w:lang w:val="en-US"/>
        </w:rPr>
        <w:instrText xml:space="preserve"> SEQ level0 \*arabic </w:instrText>
      </w:r>
      <w:r>
        <w:fldChar w:fldCharType="separate"/>
      </w:r>
      <w:r w:rsidR="002649EA">
        <w:rPr>
          <w:noProof/>
          <w:lang w:val="en-US"/>
        </w:rPr>
        <w:t>483</w:t>
      </w:r>
      <w:r>
        <w:fldChar w:fldCharType="end"/>
      </w:r>
      <w:r w:rsidRPr="00B00668">
        <w:rPr>
          <w:lang w:val="en-US"/>
        </w:rPr>
        <w:t>.  Article 41 of the Convention provides:</w:t>
      </w:r>
    </w:p>
    <w:p w:rsidR="00B00668" w:rsidRPr="00B00668" w:rsidRDefault="00B00668" w:rsidP="00B00668">
      <w:pPr>
        <w:pStyle w:val="ECHRParaQuote"/>
        <w:keepNext/>
        <w:keepLines/>
        <w:rPr>
          <w:lang w:val="en-US"/>
        </w:rPr>
      </w:pPr>
      <w:r w:rsidRPr="00B00668">
        <w:rPr>
          <w:lang w:val="en-US"/>
        </w:rPr>
        <w:t>“If the Court finds that there has been a violation of the Convention or the Protocols thereto, and if the internal law of the High Contracting Party concerned allows only partial reparation to be made, the Court shall, if necessary, afford just satisfaction to the injured party.”</w:t>
      </w:r>
    </w:p>
    <w:p w:rsidR="00B00668" w:rsidRPr="00B00668" w:rsidRDefault="00B00668" w:rsidP="00B00668">
      <w:pPr>
        <w:pStyle w:val="ECHRHeading2"/>
        <w:keepLines w:val="0"/>
        <w:outlineLvl w:val="0"/>
        <w:rPr>
          <w:lang w:val="en-US"/>
        </w:rPr>
      </w:pPr>
      <w:r w:rsidRPr="00B00668">
        <w:rPr>
          <w:lang w:val="en-US"/>
        </w:rPr>
        <w:t>A.  The applicants</w:t>
      </w:r>
    </w:p>
    <w:p w:rsidR="00B00668" w:rsidRPr="00B00668" w:rsidRDefault="00B00668" w:rsidP="00B00668">
      <w:pPr>
        <w:pStyle w:val="ECHRHeading3"/>
        <w:rPr>
          <w:lang w:val="en-US"/>
        </w:rPr>
      </w:pPr>
      <w:r w:rsidRPr="00B00668">
        <w:rPr>
          <w:lang w:val="en-US"/>
        </w:rPr>
        <w:t>1.  Application no. 53036/08, Pitsayeva and Others v. Russia</w:t>
      </w:r>
    </w:p>
    <w:p w:rsidR="003F3541" w:rsidRDefault="00B00668" w:rsidP="00B00668">
      <w:pPr>
        <w:pStyle w:val="ECHRHeading4"/>
        <w:rPr>
          <w:lang w:val="en-US"/>
        </w:rPr>
      </w:pPr>
      <w:r w:rsidRPr="00B00668">
        <w:rPr>
          <w:lang w:val="en-US"/>
        </w:rPr>
        <w:t>(a)  Damages</w:t>
      </w:r>
    </w:p>
    <w:p w:rsidR="003F3541" w:rsidRDefault="00B00668" w:rsidP="00B00668">
      <w:pPr>
        <w:pStyle w:val="ECHRPara"/>
        <w:rPr>
          <w:lang w:val="en-US"/>
        </w:rPr>
      </w:pPr>
      <w:r>
        <w:fldChar w:fldCharType="begin"/>
      </w:r>
      <w:r w:rsidRPr="00B00668">
        <w:rPr>
          <w:lang w:val="en-US"/>
        </w:rPr>
        <w:instrText xml:space="preserve"> SEQ level0 \*arabic </w:instrText>
      </w:r>
      <w:r>
        <w:fldChar w:fldCharType="separate"/>
      </w:r>
      <w:r w:rsidR="002649EA">
        <w:rPr>
          <w:noProof/>
          <w:lang w:val="en-US"/>
        </w:rPr>
        <w:t>484</w:t>
      </w:r>
      <w:r>
        <w:fldChar w:fldCharType="end"/>
      </w:r>
      <w:r w:rsidRPr="00B00668">
        <w:rPr>
          <w:lang w:val="en-US"/>
        </w:rPr>
        <w:t>.  The first, second, third and fourth applicants jointly claimed an aggregate sum of 193,856</w:t>
      </w:r>
      <w:r w:rsidR="007812A5">
        <w:rPr>
          <w:lang w:val="en-US"/>
        </w:rPr>
        <w:t xml:space="preserve"> </w:t>
      </w:r>
      <w:r w:rsidRPr="00B00668">
        <w:rPr>
          <w:lang w:val="en-US"/>
        </w:rPr>
        <w:t>roubles (RUB) (approximately 4,400 euros (EUR)) and the fifth applicant claimed RUB 77,542 (approximately EUR 1,800) in respect of pecuniary damage for the loss of financial support by the breadwinner. The applicants noted that at the time of his abduction, Mulat Barshigov had been working as deputy head of the Samashki administration and his monthly salary had amounted to RUB 4,041 (approximately EUR 920). Taking into account his salary and inflation rates, they based their calculation on the provisions of the domestic law on pecuniary damage resulting from the death of a breadwinner. They submitted a certificate issued by the Samashki administration, which attests to the salary of Mulat Barshigov.</w:t>
      </w:r>
    </w:p>
    <w:p w:rsidR="00B00668" w:rsidRPr="00B00668" w:rsidRDefault="00B00668" w:rsidP="00B00668">
      <w:pPr>
        <w:pStyle w:val="ECHRPara"/>
        <w:rPr>
          <w:lang w:val="en-US"/>
        </w:rPr>
      </w:pPr>
      <w:r>
        <w:fldChar w:fldCharType="begin"/>
      </w:r>
      <w:r w:rsidRPr="00B00668">
        <w:rPr>
          <w:lang w:val="en-US"/>
        </w:rPr>
        <w:instrText xml:space="preserve"> SEQ level0 \*arabic </w:instrText>
      </w:r>
      <w:r>
        <w:fldChar w:fldCharType="separate"/>
      </w:r>
      <w:r w:rsidR="002649EA">
        <w:rPr>
          <w:noProof/>
          <w:lang w:val="en-US"/>
        </w:rPr>
        <w:t>485</w:t>
      </w:r>
      <w:r>
        <w:fldChar w:fldCharType="end"/>
      </w:r>
      <w:r w:rsidRPr="00B00668">
        <w:rPr>
          <w:lang w:val="en-US"/>
        </w:rPr>
        <w:t>.  All the applicants also jointly claimed EUR 100,000 in respect of non-pecuniary damage.</w:t>
      </w:r>
    </w:p>
    <w:p w:rsidR="00B00668" w:rsidRPr="00B00668" w:rsidRDefault="00B00668" w:rsidP="00B00668">
      <w:pPr>
        <w:pStyle w:val="ECHRHeading4"/>
        <w:rPr>
          <w:lang w:val="en-US"/>
        </w:rPr>
      </w:pPr>
      <w:r w:rsidRPr="00B00668">
        <w:rPr>
          <w:lang w:val="en-US"/>
        </w:rPr>
        <w:t>(b)  Costs and expenses</w:t>
      </w:r>
    </w:p>
    <w:p w:rsidR="00B00668" w:rsidRPr="00B00668" w:rsidRDefault="00B00668" w:rsidP="00B00668">
      <w:pPr>
        <w:pStyle w:val="ECHRPara"/>
        <w:rPr>
          <w:lang w:val="en-US"/>
        </w:rPr>
      </w:pPr>
      <w:r w:rsidRPr="00473C3B">
        <w:fldChar w:fldCharType="begin"/>
      </w:r>
      <w:r w:rsidRPr="00B00668">
        <w:rPr>
          <w:lang w:val="en-US"/>
        </w:rPr>
        <w:instrText xml:space="preserve"> SEQ level0 \*arabic </w:instrText>
      </w:r>
      <w:r w:rsidRPr="00473C3B">
        <w:fldChar w:fldCharType="separate"/>
      </w:r>
      <w:r w:rsidR="002649EA">
        <w:rPr>
          <w:noProof/>
          <w:lang w:val="en-US"/>
        </w:rPr>
        <w:t>486</w:t>
      </w:r>
      <w:r w:rsidRPr="00473C3B">
        <w:fldChar w:fldCharType="end"/>
      </w:r>
      <w:r w:rsidRPr="00B00668">
        <w:rPr>
          <w:lang w:val="en-US"/>
        </w:rPr>
        <w:t>.  The applicants were represented by the Stitching Russian Justice Initiative (SRJI). The aggregate claim in respect of costs and expenses related to the applicants</w:t>
      </w:r>
      <w:r w:rsidR="00625E14">
        <w:rPr>
          <w:lang w:val="en-US"/>
        </w:rPr>
        <w:t>’</w:t>
      </w:r>
      <w:r w:rsidRPr="00B00668">
        <w:rPr>
          <w:lang w:val="en-US"/>
        </w:rPr>
        <w:t xml:space="preserve"> legal representation amounted to EUR 4,771, which included the drafting of legal documents submitted to the Court and administrative and postal costs. They submitted copies of the legal representation contract and an invoice with a breakdown of the costs incurred.</w:t>
      </w:r>
    </w:p>
    <w:p w:rsidR="00B00668" w:rsidRPr="00B00668" w:rsidRDefault="00B00668" w:rsidP="00B00668">
      <w:pPr>
        <w:pStyle w:val="ECHRHeading3"/>
        <w:rPr>
          <w:lang w:val="en-US"/>
        </w:rPr>
      </w:pPr>
      <w:r w:rsidRPr="00B00668">
        <w:rPr>
          <w:lang w:val="en-US"/>
        </w:rPr>
        <w:t>2.  Application no. 61785/08, Salamova and Others v. Russia</w:t>
      </w:r>
    </w:p>
    <w:p w:rsidR="003F3541" w:rsidRDefault="00B00668" w:rsidP="00B00668">
      <w:pPr>
        <w:pStyle w:val="ECHRHeading4"/>
        <w:rPr>
          <w:lang w:val="en-US"/>
        </w:rPr>
      </w:pPr>
      <w:r w:rsidRPr="00B00668">
        <w:rPr>
          <w:lang w:val="en-US"/>
        </w:rPr>
        <w:t>(a)  Damages</w:t>
      </w:r>
    </w:p>
    <w:p w:rsidR="00B00668" w:rsidRPr="00B00668" w:rsidRDefault="00B00668" w:rsidP="00B00668">
      <w:pPr>
        <w:pStyle w:val="ECHRPara"/>
        <w:rPr>
          <w:lang w:val="en-US"/>
        </w:rPr>
      </w:pPr>
      <w:r>
        <w:fldChar w:fldCharType="begin"/>
      </w:r>
      <w:r w:rsidRPr="00B00668">
        <w:rPr>
          <w:lang w:val="en-US"/>
        </w:rPr>
        <w:instrText xml:space="preserve"> SEQ level0 \*arabic </w:instrText>
      </w:r>
      <w:r>
        <w:fldChar w:fldCharType="separate"/>
      </w:r>
      <w:r w:rsidR="002649EA">
        <w:rPr>
          <w:noProof/>
          <w:lang w:val="en-US"/>
        </w:rPr>
        <w:t>487</w:t>
      </w:r>
      <w:r>
        <w:fldChar w:fldCharType="end"/>
      </w:r>
      <w:r w:rsidRPr="00B00668">
        <w:rPr>
          <w:lang w:val="en-US"/>
        </w:rPr>
        <w:t>.  The first, second, third, fourth, fifth, sixth and seventh applicants claimed RUB 1,556,632 (approximately EUR 35,400), RUB 730,196 (approximately EUR 16,600), RUB 139,385 (approximately EUR 3,200), RUB 84,641 (approximately EUR 2,000) RUB 826,436 (approximately EUR 18,800), RUB 319,616 (approximately EUR 7,300) and RUB 84,641 (approximately EUR 2,000) respectively in respect of pecuniary damage</w:t>
      </w:r>
      <w:r w:rsidRPr="00B00668" w:rsidDel="00ED105F">
        <w:rPr>
          <w:lang w:val="en-US"/>
        </w:rPr>
        <w:t xml:space="preserve"> </w:t>
      </w:r>
      <w:r w:rsidRPr="00B00668">
        <w:rPr>
          <w:lang w:val="en-US"/>
        </w:rPr>
        <w:t>for the loss of financial support by the breadwinners. Taking into account that their relatives had been unemployed at the time of their arrest, the applicants based their calculation on the subsistence level provided for by Russian federal and regional legislation.</w:t>
      </w:r>
    </w:p>
    <w:p w:rsidR="00B00668" w:rsidRPr="00B00668" w:rsidRDefault="00B00668" w:rsidP="00B00668">
      <w:pPr>
        <w:pStyle w:val="ECHRPara"/>
        <w:rPr>
          <w:lang w:val="en-US"/>
        </w:rPr>
      </w:pPr>
      <w:r>
        <w:fldChar w:fldCharType="begin"/>
      </w:r>
      <w:r w:rsidRPr="00B00668">
        <w:rPr>
          <w:lang w:val="en-US"/>
        </w:rPr>
        <w:instrText xml:space="preserve"> SEQ level0 \*arabic </w:instrText>
      </w:r>
      <w:r>
        <w:fldChar w:fldCharType="separate"/>
      </w:r>
      <w:r w:rsidR="002649EA">
        <w:rPr>
          <w:noProof/>
          <w:lang w:val="en-US"/>
        </w:rPr>
        <w:t>488</w:t>
      </w:r>
      <w:r>
        <w:fldChar w:fldCharType="end"/>
      </w:r>
      <w:r w:rsidRPr="00B00668">
        <w:rPr>
          <w:lang w:val="en-US"/>
        </w:rPr>
        <w:t>.  All the applicants also jointly claimed EUR 200,000 euros in respect of non-pecuniary damage.</w:t>
      </w:r>
    </w:p>
    <w:p w:rsidR="00B00668" w:rsidRPr="00B00668" w:rsidRDefault="00B00668" w:rsidP="00B00668">
      <w:pPr>
        <w:pStyle w:val="ECHRHeading4"/>
        <w:rPr>
          <w:lang w:val="en-US"/>
        </w:rPr>
      </w:pPr>
      <w:r w:rsidRPr="00B00668">
        <w:rPr>
          <w:lang w:val="en-US"/>
        </w:rPr>
        <w:t>(b)  Costs and expenses</w:t>
      </w:r>
    </w:p>
    <w:p w:rsidR="00B00668" w:rsidRPr="00B00668" w:rsidRDefault="00B00668" w:rsidP="00B00668">
      <w:pPr>
        <w:pStyle w:val="ECHRPara"/>
        <w:rPr>
          <w:lang w:val="en-US"/>
        </w:rPr>
      </w:pPr>
      <w:r w:rsidRPr="00473C3B">
        <w:fldChar w:fldCharType="begin"/>
      </w:r>
      <w:r w:rsidRPr="00B00668">
        <w:rPr>
          <w:lang w:val="en-US"/>
        </w:rPr>
        <w:instrText xml:space="preserve"> SEQ level0 \*arabic </w:instrText>
      </w:r>
      <w:r w:rsidRPr="00473C3B">
        <w:fldChar w:fldCharType="separate"/>
      </w:r>
      <w:r w:rsidR="002649EA">
        <w:rPr>
          <w:noProof/>
          <w:lang w:val="en-US"/>
        </w:rPr>
        <w:t>489</w:t>
      </w:r>
      <w:r w:rsidRPr="00473C3B">
        <w:fldChar w:fldCharType="end"/>
      </w:r>
      <w:r w:rsidRPr="00B00668">
        <w:rPr>
          <w:lang w:val="en-US"/>
        </w:rPr>
        <w:t>.  The applicants were represented by the Stitching Russian Justice Initiative. The aggregate claim in respect of costs and expenses related to the applicants</w:t>
      </w:r>
      <w:r w:rsidR="00625E14">
        <w:rPr>
          <w:lang w:val="en-US"/>
        </w:rPr>
        <w:t>’</w:t>
      </w:r>
      <w:r w:rsidRPr="00B00668">
        <w:rPr>
          <w:lang w:val="en-US"/>
        </w:rPr>
        <w:t xml:space="preserve"> legal representation amounted to EUR 4,198, which included the drafting of legal documents submitted to the Court and administrative and postal costs. They submitted copies of the legal representation contract and an invoice with a breakdown of the costs incurred.</w:t>
      </w:r>
    </w:p>
    <w:p w:rsidR="00B00668" w:rsidRPr="00B00668" w:rsidRDefault="00B00668" w:rsidP="00B00668">
      <w:pPr>
        <w:pStyle w:val="ECHRHeading3"/>
        <w:rPr>
          <w:lang w:val="en-US"/>
        </w:rPr>
      </w:pPr>
      <w:r w:rsidRPr="00B00668">
        <w:rPr>
          <w:lang w:val="en-US"/>
        </w:rPr>
        <w:t>3.  Application no. 8594/09, Yagayeva v. Russia</w:t>
      </w:r>
    </w:p>
    <w:p w:rsidR="003F3541" w:rsidRDefault="00B00668" w:rsidP="00B00668">
      <w:pPr>
        <w:pStyle w:val="ECHRHeading4"/>
        <w:rPr>
          <w:lang w:val="en-US"/>
        </w:rPr>
      </w:pPr>
      <w:r w:rsidRPr="00B00668">
        <w:rPr>
          <w:lang w:val="en-US"/>
        </w:rPr>
        <w:t>(a)  Damages</w:t>
      </w:r>
    </w:p>
    <w:p w:rsidR="00B00668" w:rsidRPr="00B00668" w:rsidRDefault="00B00668" w:rsidP="00B00668">
      <w:pPr>
        <w:pStyle w:val="ECHRPara"/>
        <w:rPr>
          <w:lang w:val="en-US"/>
        </w:rPr>
      </w:pPr>
      <w:r>
        <w:fldChar w:fldCharType="begin"/>
      </w:r>
      <w:r w:rsidRPr="00B00668">
        <w:rPr>
          <w:lang w:val="en-US"/>
        </w:rPr>
        <w:instrText xml:space="preserve"> SEQ level0 \*arabic </w:instrText>
      </w:r>
      <w:r>
        <w:fldChar w:fldCharType="separate"/>
      </w:r>
      <w:r w:rsidR="002649EA">
        <w:rPr>
          <w:noProof/>
          <w:lang w:val="en-US"/>
        </w:rPr>
        <w:t>490</w:t>
      </w:r>
      <w:r>
        <w:fldChar w:fldCharType="end"/>
      </w:r>
      <w:r w:rsidRPr="00B00668">
        <w:rPr>
          <w:lang w:val="en-US"/>
        </w:rPr>
        <w:t>.  The applicant claimed EUR 45,000 in respect of non-pecuniary damage.</w:t>
      </w:r>
    </w:p>
    <w:p w:rsidR="00B00668" w:rsidRPr="00B00668" w:rsidRDefault="00B00668" w:rsidP="00B00668">
      <w:pPr>
        <w:pStyle w:val="ECHRHeading4"/>
        <w:rPr>
          <w:lang w:val="en-US"/>
        </w:rPr>
      </w:pPr>
      <w:r w:rsidRPr="00B00668">
        <w:rPr>
          <w:lang w:val="en-US"/>
        </w:rPr>
        <w:t>(b)  Costs and expenses</w:t>
      </w:r>
    </w:p>
    <w:p w:rsidR="00B00668" w:rsidRPr="00B00668" w:rsidRDefault="00B00668" w:rsidP="00B00668">
      <w:pPr>
        <w:pStyle w:val="ECHRPara"/>
        <w:rPr>
          <w:lang w:val="en-US"/>
        </w:rPr>
      </w:pPr>
      <w:r w:rsidRPr="00473C3B">
        <w:fldChar w:fldCharType="begin"/>
      </w:r>
      <w:r w:rsidRPr="00B00668">
        <w:rPr>
          <w:lang w:val="en-US"/>
        </w:rPr>
        <w:instrText xml:space="preserve"> SEQ level0 \*arabic </w:instrText>
      </w:r>
      <w:r w:rsidRPr="00473C3B">
        <w:fldChar w:fldCharType="separate"/>
      </w:r>
      <w:r w:rsidR="002649EA">
        <w:rPr>
          <w:noProof/>
          <w:lang w:val="en-US"/>
        </w:rPr>
        <w:t>491</w:t>
      </w:r>
      <w:r w:rsidRPr="00473C3B">
        <w:fldChar w:fldCharType="end"/>
      </w:r>
      <w:r w:rsidRPr="00B00668">
        <w:rPr>
          <w:lang w:val="en-US"/>
        </w:rPr>
        <w:t>.  The applicant was represented by the Committee Against Torture. The aggregate claim in respect of costs and expenses related to the applicant</w:t>
      </w:r>
      <w:r w:rsidR="00625E14">
        <w:rPr>
          <w:lang w:val="en-US"/>
        </w:rPr>
        <w:t>’</w:t>
      </w:r>
      <w:r w:rsidRPr="00B00668">
        <w:rPr>
          <w:lang w:val="en-US"/>
        </w:rPr>
        <w:t>s legal representation amounted to EUR 4,950, which represents legal costs incurred before the national authorities and before the Court and translation costs. They submitted copies of the legal representation contract and an invoice with a breakdown of the costs incurred.</w:t>
      </w:r>
    </w:p>
    <w:p w:rsidR="00B00668" w:rsidRPr="00B00668" w:rsidRDefault="00B00668" w:rsidP="00B00668">
      <w:pPr>
        <w:pStyle w:val="ECHRHeading3"/>
        <w:rPr>
          <w:lang w:val="en-US"/>
        </w:rPr>
      </w:pPr>
      <w:r w:rsidRPr="00B00668">
        <w:rPr>
          <w:lang w:val="en-US"/>
        </w:rPr>
        <w:t>4.  Application no. 24708/09, Debizova and Others v. Russia</w:t>
      </w:r>
    </w:p>
    <w:p w:rsidR="003F3541" w:rsidRDefault="00B00668" w:rsidP="00B00668">
      <w:pPr>
        <w:pStyle w:val="ECHRHeading4"/>
        <w:rPr>
          <w:lang w:val="en-US"/>
        </w:rPr>
      </w:pPr>
      <w:r w:rsidRPr="00B00668">
        <w:rPr>
          <w:lang w:val="en-US"/>
        </w:rPr>
        <w:t>(a)  Damages</w:t>
      </w:r>
    </w:p>
    <w:p w:rsidR="00B00668" w:rsidRPr="00B00668" w:rsidRDefault="00B00668" w:rsidP="00B00668">
      <w:pPr>
        <w:pStyle w:val="ECHRPara"/>
        <w:rPr>
          <w:lang w:val="en-US"/>
        </w:rPr>
      </w:pPr>
      <w:r>
        <w:fldChar w:fldCharType="begin"/>
      </w:r>
      <w:r w:rsidRPr="00B00668">
        <w:rPr>
          <w:lang w:val="en-US"/>
        </w:rPr>
        <w:instrText xml:space="preserve"> SEQ level0 \*arabic </w:instrText>
      </w:r>
      <w:r>
        <w:fldChar w:fldCharType="separate"/>
      </w:r>
      <w:r w:rsidR="002649EA">
        <w:rPr>
          <w:noProof/>
          <w:lang w:val="en-US"/>
        </w:rPr>
        <w:t>492</w:t>
      </w:r>
      <w:r>
        <w:fldChar w:fldCharType="end"/>
      </w:r>
      <w:r w:rsidRPr="00B00668">
        <w:rPr>
          <w:lang w:val="en-US"/>
        </w:rPr>
        <w:t>.  The first, second, third, fourth, fifth, sixth, seventh, eighth, ninth, tenth, eleventh, twelfth, thirteenth, fourteenth, fifteenth and sixteenth</w:t>
      </w:r>
      <w:r w:rsidR="003F3541">
        <w:rPr>
          <w:lang w:val="en-US"/>
        </w:rPr>
        <w:t xml:space="preserve"> </w:t>
      </w:r>
      <w:r w:rsidRPr="00B00668">
        <w:rPr>
          <w:lang w:val="en-US"/>
        </w:rPr>
        <w:t>applicants claimed RUB 889,776 (approximately EUR 20,300), RUB 296,600 (approximately EUR 6,800), RUB 296,600 (approximately EUR 6,800), RUB 243,650 (approximately EUR 5,600), RUB 1,050,150 (approximately EUR 24,000 ), RUB 352,049 (approximately EUR 8,000), RUB 352,049 (approximately EUR 8,000) , RUB 352,049 (approximately EUR 8,000), RUB 956,120 (approximately EUR 22,000) , RUB 107,562 (approximately EUR 2,500), RUB 1,031,627 (approximately EUR 23,500), RUB 1,078,352 (approximately EUR24,500), RUB 823,091 (approximately EUR 18,700), RUB 95,145 (approximately EUR 2,200), RUB 121,828 (approximately EUR 2,800) and RUB 274,364 (approximately EUR 6,300)</w:t>
      </w:r>
      <w:r w:rsidR="00222939">
        <w:rPr>
          <w:lang w:val="en-US"/>
        </w:rPr>
        <w:t xml:space="preserve"> </w:t>
      </w:r>
      <w:r w:rsidRPr="00B00668">
        <w:rPr>
          <w:lang w:val="en-US"/>
        </w:rPr>
        <w:t>respectively in respect of pecuniary damage</w:t>
      </w:r>
      <w:r w:rsidRPr="00B00668" w:rsidDel="00DE09FC">
        <w:rPr>
          <w:lang w:val="en-US"/>
        </w:rPr>
        <w:t xml:space="preserve"> </w:t>
      </w:r>
      <w:r w:rsidRPr="00B00668">
        <w:rPr>
          <w:lang w:val="en-US"/>
        </w:rPr>
        <w:t>for the loss of financial support by the breadwinners. The applicants based their calculation on the subsistence level provided for by Russian law.</w:t>
      </w:r>
    </w:p>
    <w:p w:rsidR="00B00668" w:rsidRPr="00B00668" w:rsidRDefault="00B00668" w:rsidP="00B00668">
      <w:pPr>
        <w:pStyle w:val="ECHRPara"/>
        <w:rPr>
          <w:lang w:val="en-US"/>
        </w:rPr>
      </w:pPr>
      <w:r>
        <w:fldChar w:fldCharType="begin"/>
      </w:r>
      <w:r w:rsidRPr="00B00668">
        <w:rPr>
          <w:lang w:val="en-US"/>
        </w:rPr>
        <w:instrText xml:space="preserve"> SEQ level0 \*arabic </w:instrText>
      </w:r>
      <w:r>
        <w:fldChar w:fldCharType="separate"/>
      </w:r>
      <w:r w:rsidR="002649EA">
        <w:rPr>
          <w:noProof/>
          <w:lang w:val="en-US"/>
        </w:rPr>
        <w:t>493</w:t>
      </w:r>
      <w:r>
        <w:fldChar w:fldCharType="end"/>
      </w:r>
      <w:r w:rsidRPr="00B00668">
        <w:rPr>
          <w:lang w:val="en-US"/>
        </w:rPr>
        <w:t>.  All the applicants also jointly claimed EUR 500,000 in respect of non-pecuniary damage.</w:t>
      </w:r>
    </w:p>
    <w:p w:rsidR="00B00668" w:rsidRPr="00B00668" w:rsidRDefault="00B00668" w:rsidP="00B00668">
      <w:pPr>
        <w:pStyle w:val="ECHRHeading4"/>
        <w:rPr>
          <w:lang w:val="en-US"/>
        </w:rPr>
      </w:pPr>
      <w:r w:rsidRPr="00B00668">
        <w:rPr>
          <w:lang w:val="en-US"/>
        </w:rPr>
        <w:t>(b)  Costs and expenses</w:t>
      </w:r>
    </w:p>
    <w:p w:rsidR="00B00668" w:rsidRPr="00B00668" w:rsidRDefault="00B00668" w:rsidP="00B00668">
      <w:pPr>
        <w:pStyle w:val="ECHRPara"/>
        <w:rPr>
          <w:lang w:val="en-US"/>
        </w:rPr>
      </w:pPr>
      <w:r w:rsidRPr="00473C3B">
        <w:fldChar w:fldCharType="begin"/>
      </w:r>
      <w:r w:rsidRPr="00B00668">
        <w:rPr>
          <w:lang w:val="en-US"/>
        </w:rPr>
        <w:instrText xml:space="preserve"> SEQ level0 \*arabic </w:instrText>
      </w:r>
      <w:r w:rsidRPr="00473C3B">
        <w:fldChar w:fldCharType="separate"/>
      </w:r>
      <w:r w:rsidR="002649EA">
        <w:rPr>
          <w:noProof/>
          <w:lang w:val="en-US"/>
        </w:rPr>
        <w:t>494</w:t>
      </w:r>
      <w:r w:rsidRPr="00473C3B">
        <w:fldChar w:fldCharType="end"/>
      </w:r>
      <w:r w:rsidRPr="00B00668">
        <w:rPr>
          <w:lang w:val="en-US"/>
        </w:rPr>
        <w:t>.  The applicants were represented by the Stitching Russian Justice Initiative. The aggregate claim in respect of costs and expenses related to the applicant</w:t>
      </w:r>
      <w:r w:rsidR="00625E14">
        <w:rPr>
          <w:lang w:val="en-US"/>
        </w:rPr>
        <w:t>’</w:t>
      </w:r>
      <w:r w:rsidRPr="00B00668">
        <w:rPr>
          <w:lang w:val="en-US"/>
        </w:rPr>
        <w:t>s legal representation amounted to EUR 4,044, which included the drafting of legal documents submitted to the Court and administrative and postal costs. They submitted copies of the legal representation contract and an invoice with a breakdown of the costs incurred.</w:t>
      </w:r>
    </w:p>
    <w:p w:rsidR="00B00668" w:rsidRPr="00B00668" w:rsidRDefault="00B00668" w:rsidP="00B00668">
      <w:pPr>
        <w:pStyle w:val="ECHRHeading3"/>
        <w:rPr>
          <w:lang w:val="en-US"/>
        </w:rPr>
      </w:pPr>
      <w:r w:rsidRPr="00B00668">
        <w:rPr>
          <w:lang w:val="en-US"/>
        </w:rPr>
        <w:t>5.  Application no. 30327/09, Adiyeva and Others v. Russia</w:t>
      </w:r>
    </w:p>
    <w:p w:rsidR="003F3541" w:rsidRDefault="00B00668" w:rsidP="00B00668">
      <w:pPr>
        <w:pStyle w:val="ECHRHeading4"/>
        <w:rPr>
          <w:lang w:val="en-US"/>
        </w:rPr>
      </w:pPr>
      <w:r w:rsidRPr="00B00668">
        <w:rPr>
          <w:lang w:val="en-US"/>
        </w:rPr>
        <w:t>(a)  Damages</w:t>
      </w:r>
    </w:p>
    <w:p w:rsidR="00B00668" w:rsidRPr="00B00668" w:rsidRDefault="00B00668" w:rsidP="00B00668">
      <w:pPr>
        <w:pStyle w:val="ECHRPara"/>
        <w:rPr>
          <w:lang w:val="en-US"/>
        </w:rPr>
      </w:pPr>
      <w:r>
        <w:fldChar w:fldCharType="begin"/>
      </w:r>
      <w:r w:rsidRPr="00B00668">
        <w:rPr>
          <w:lang w:val="en-US"/>
        </w:rPr>
        <w:instrText xml:space="preserve"> SEQ level0 \*arabic </w:instrText>
      </w:r>
      <w:r>
        <w:fldChar w:fldCharType="separate"/>
      </w:r>
      <w:r w:rsidR="002649EA">
        <w:rPr>
          <w:noProof/>
          <w:lang w:val="en-US"/>
        </w:rPr>
        <w:t>495</w:t>
      </w:r>
      <w:r>
        <w:fldChar w:fldCharType="end"/>
      </w:r>
      <w:r w:rsidRPr="00B00668">
        <w:rPr>
          <w:lang w:val="en-US"/>
        </w:rPr>
        <w:t>.  The first, second, third, fourth, fifth, sixth, seventh, eighth, ninth, tenth, eleventh, twelfth, thirteenth, fourteenth and fifteenth applicants claimed RUB 991,245 (approximately EUR 22,600), RUB 330,415 (approximately EUR 7,500), RUB 660,830 (approximately EUR 15,000), RUB 145,104 (approximately EUR</w:t>
      </w:r>
      <w:r w:rsidR="003F3541">
        <w:rPr>
          <w:lang w:val="en-US"/>
        </w:rPr>
        <w:t xml:space="preserve"> </w:t>
      </w:r>
      <w:r w:rsidRPr="00B00668">
        <w:rPr>
          <w:lang w:val="en-US"/>
        </w:rPr>
        <w:t>3,300), RUB 133,763 (approximately EUR 3,000) , RUB 549,915 (approximately EUR 12,500), RUB 549,915 (approximately EUR 12,500) , RUB 274,958 (approximately EUR 6,300), RUB 72,552 (approximately EUR</w:t>
      </w:r>
      <w:r w:rsidR="003F3541">
        <w:rPr>
          <w:lang w:val="en-US"/>
        </w:rPr>
        <w:t xml:space="preserve"> </w:t>
      </w:r>
      <w:r w:rsidRPr="00B00668">
        <w:rPr>
          <w:lang w:val="en-US"/>
        </w:rPr>
        <w:t>1,700), RUB 44,199 (approximately EUR 1,000), RUB 32,858 (approximately EUR 750), RUB 66,881 (approximately EUR 1,500), RUB 761,992 (approximately EUR 17,400), RUB 479,147 (approximately EUR 11,000) and RUB 32,625 (approximately EUR 750) respectively in respect of pecuniary damage</w:t>
      </w:r>
      <w:r w:rsidRPr="00B00668" w:rsidDel="00DE09FC">
        <w:rPr>
          <w:lang w:val="en-US"/>
        </w:rPr>
        <w:t xml:space="preserve"> </w:t>
      </w:r>
      <w:r w:rsidRPr="00B00668">
        <w:rPr>
          <w:lang w:val="en-US"/>
        </w:rPr>
        <w:t>for the loss of financial support by the breadwinners. The applicants based their calculation on the subsistence level provided for by Russian law.</w:t>
      </w:r>
    </w:p>
    <w:p w:rsidR="00B00668" w:rsidRPr="00B00668" w:rsidRDefault="00B00668" w:rsidP="00B00668">
      <w:pPr>
        <w:pStyle w:val="ECHRPara"/>
        <w:rPr>
          <w:lang w:val="en-US"/>
        </w:rPr>
      </w:pPr>
      <w:r>
        <w:fldChar w:fldCharType="begin"/>
      </w:r>
      <w:r w:rsidRPr="00B00668">
        <w:rPr>
          <w:lang w:val="en-US"/>
        </w:rPr>
        <w:instrText xml:space="preserve"> SEQ level0 \*arabic </w:instrText>
      </w:r>
      <w:r>
        <w:fldChar w:fldCharType="separate"/>
      </w:r>
      <w:r w:rsidR="002649EA">
        <w:rPr>
          <w:noProof/>
          <w:lang w:val="en-US"/>
        </w:rPr>
        <w:t>496</w:t>
      </w:r>
      <w:r>
        <w:fldChar w:fldCharType="end"/>
      </w:r>
      <w:r w:rsidRPr="00B00668">
        <w:rPr>
          <w:lang w:val="en-US"/>
        </w:rPr>
        <w:t>.  All the applicants also jointly claimed EUR 300,000 in respect of non-pecuniary damage.</w:t>
      </w:r>
    </w:p>
    <w:p w:rsidR="00B00668" w:rsidRPr="00B00668" w:rsidRDefault="00B00668" w:rsidP="00B00668">
      <w:pPr>
        <w:pStyle w:val="ECHRHeading4"/>
        <w:rPr>
          <w:lang w:val="en-US"/>
        </w:rPr>
      </w:pPr>
      <w:r w:rsidRPr="00B00668">
        <w:rPr>
          <w:lang w:val="en-US"/>
        </w:rPr>
        <w:t>(b)  Costs and expenses</w:t>
      </w:r>
    </w:p>
    <w:p w:rsidR="00B00668" w:rsidRPr="00B00668" w:rsidRDefault="00B00668" w:rsidP="00B00668">
      <w:pPr>
        <w:pStyle w:val="ECHRPara"/>
        <w:rPr>
          <w:lang w:val="en-US"/>
        </w:rPr>
      </w:pPr>
      <w:r w:rsidRPr="00473C3B">
        <w:fldChar w:fldCharType="begin"/>
      </w:r>
      <w:r w:rsidRPr="00B00668">
        <w:rPr>
          <w:lang w:val="en-US"/>
        </w:rPr>
        <w:instrText xml:space="preserve"> SEQ level0 \*arabic </w:instrText>
      </w:r>
      <w:r w:rsidRPr="00473C3B">
        <w:fldChar w:fldCharType="separate"/>
      </w:r>
      <w:r w:rsidR="002649EA">
        <w:rPr>
          <w:noProof/>
          <w:lang w:val="en-US"/>
        </w:rPr>
        <w:t>497</w:t>
      </w:r>
      <w:r w:rsidRPr="00473C3B">
        <w:fldChar w:fldCharType="end"/>
      </w:r>
      <w:r w:rsidRPr="00B00668">
        <w:rPr>
          <w:lang w:val="en-US"/>
        </w:rPr>
        <w:t>.  The applicants were represented by the Stitching Russian Justice Initiative. The aggregate claim in respect of costs and expenses related to the applicant</w:t>
      </w:r>
      <w:r w:rsidR="00625E14">
        <w:rPr>
          <w:lang w:val="en-US"/>
        </w:rPr>
        <w:t>’</w:t>
      </w:r>
      <w:r w:rsidRPr="00B00668">
        <w:rPr>
          <w:lang w:val="en-US"/>
        </w:rPr>
        <w:t>s legal representation amounted to EUR 4,099, which included the drafting of legal documents submitted to the Court and administrative and postal costs. They submitted copies of the legal representation contract and an invoice with a breakdown of the costs incurred.</w:t>
      </w:r>
    </w:p>
    <w:p w:rsidR="00B00668" w:rsidRPr="00B00668" w:rsidRDefault="00B00668" w:rsidP="00B00668">
      <w:pPr>
        <w:pStyle w:val="ECHRHeading3"/>
        <w:rPr>
          <w:lang w:val="en-US"/>
        </w:rPr>
      </w:pPr>
      <w:r w:rsidRPr="00B00668">
        <w:rPr>
          <w:lang w:val="en-US"/>
        </w:rPr>
        <w:t>6.  Application no. 36965/09, Petimat Magomadova v. Russia</w:t>
      </w:r>
    </w:p>
    <w:p w:rsidR="003F3541" w:rsidRDefault="00B00668" w:rsidP="00B00668">
      <w:pPr>
        <w:pStyle w:val="ECHRHeading4"/>
        <w:rPr>
          <w:lang w:val="en-US"/>
        </w:rPr>
      </w:pPr>
      <w:r w:rsidRPr="00B00668">
        <w:rPr>
          <w:lang w:val="en-US"/>
        </w:rPr>
        <w:t>(a)  Damages</w:t>
      </w:r>
    </w:p>
    <w:p w:rsidR="00B00668" w:rsidRPr="00B00668" w:rsidRDefault="00B00668" w:rsidP="00B00668">
      <w:pPr>
        <w:pStyle w:val="ECHRPara"/>
        <w:rPr>
          <w:lang w:val="en-US"/>
        </w:rPr>
      </w:pPr>
      <w:r>
        <w:fldChar w:fldCharType="begin"/>
      </w:r>
      <w:r w:rsidRPr="00B00668">
        <w:rPr>
          <w:lang w:val="en-US"/>
        </w:rPr>
        <w:instrText xml:space="preserve"> SEQ level0 \*arabic </w:instrText>
      </w:r>
      <w:r>
        <w:fldChar w:fldCharType="separate"/>
      </w:r>
      <w:r w:rsidR="002649EA">
        <w:rPr>
          <w:noProof/>
          <w:lang w:val="en-US"/>
        </w:rPr>
        <w:t>498</w:t>
      </w:r>
      <w:r>
        <w:fldChar w:fldCharType="end"/>
      </w:r>
      <w:r w:rsidRPr="00B00668">
        <w:rPr>
          <w:lang w:val="en-US"/>
        </w:rPr>
        <w:t>.  The applicant claimed EUR 500,000 in respect of non-pecuniary damage.</w:t>
      </w:r>
    </w:p>
    <w:p w:rsidR="00B00668" w:rsidRPr="00B00668" w:rsidRDefault="00B00668" w:rsidP="00B00668">
      <w:pPr>
        <w:pStyle w:val="ECHRHeading4"/>
        <w:rPr>
          <w:lang w:val="en-US"/>
        </w:rPr>
      </w:pPr>
      <w:r w:rsidRPr="00B00668">
        <w:rPr>
          <w:lang w:val="en-US"/>
        </w:rPr>
        <w:t>(b)  Costs and expenses</w:t>
      </w:r>
    </w:p>
    <w:p w:rsidR="00B00668" w:rsidRPr="00B00668" w:rsidRDefault="00B00668" w:rsidP="00B00668">
      <w:pPr>
        <w:pStyle w:val="ECHRPara"/>
        <w:rPr>
          <w:lang w:val="en-US"/>
        </w:rPr>
      </w:pPr>
      <w:r w:rsidRPr="00473C3B">
        <w:fldChar w:fldCharType="begin"/>
      </w:r>
      <w:r w:rsidRPr="00B00668">
        <w:rPr>
          <w:lang w:val="en-US"/>
        </w:rPr>
        <w:instrText xml:space="preserve"> SEQ level0 \*arabic </w:instrText>
      </w:r>
      <w:r w:rsidRPr="00473C3B">
        <w:fldChar w:fldCharType="separate"/>
      </w:r>
      <w:r w:rsidR="002649EA">
        <w:rPr>
          <w:noProof/>
          <w:lang w:val="en-US"/>
        </w:rPr>
        <w:t>499</w:t>
      </w:r>
      <w:r w:rsidRPr="00473C3B">
        <w:fldChar w:fldCharType="end"/>
      </w:r>
      <w:r w:rsidRPr="00B00668">
        <w:rPr>
          <w:lang w:val="en-US"/>
        </w:rPr>
        <w:t>.  The applicant was represented by the European Human Rights Advocacy Centre (EHRAC). The aggregate claim in respect of costs and expenses related to the applicant</w:t>
      </w:r>
      <w:r w:rsidR="00625E14">
        <w:rPr>
          <w:lang w:val="en-US"/>
        </w:rPr>
        <w:t>’</w:t>
      </w:r>
      <w:r w:rsidRPr="00B00668">
        <w:rPr>
          <w:lang w:val="en-US"/>
        </w:rPr>
        <w:t>s legal representation amounted to 2,665 pounds (GBP) (approximately EUR 3,100), which included the drafting of legal documents submitted to the Court and administrative and translation costs. They submitted copies of the legal representation contract and an invoice with a breakdown of the costs incurred.</w:t>
      </w:r>
    </w:p>
    <w:p w:rsidR="00B00668" w:rsidRPr="00B00668" w:rsidRDefault="00B00668" w:rsidP="00B00668">
      <w:pPr>
        <w:pStyle w:val="ECHRHeading3"/>
        <w:rPr>
          <w:lang w:val="en-US"/>
        </w:rPr>
      </w:pPr>
      <w:r w:rsidRPr="00B00668">
        <w:rPr>
          <w:lang w:val="en-US"/>
        </w:rPr>
        <w:t>7.  Application no. 61258/09, Adiyeva v. Russia</w:t>
      </w:r>
    </w:p>
    <w:p w:rsidR="003F3541" w:rsidRDefault="00B00668" w:rsidP="00B00668">
      <w:pPr>
        <w:pStyle w:val="ECHRHeading4"/>
        <w:rPr>
          <w:lang w:val="en-US"/>
        </w:rPr>
      </w:pPr>
      <w:r w:rsidRPr="00B00668">
        <w:rPr>
          <w:lang w:val="en-US"/>
        </w:rPr>
        <w:t>(a)  Damages</w:t>
      </w:r>
    </w:p>
    <w:p w:rsidR="00B00668" w:rsidRPr="00B00668" w:rsidRDefault="00B00668" w:rsidP="00B00668">
      <w:pPr>
        <w:pStyle w:val="ECHRPara"/>
        <w:rPr>
          <w:lang w:val="en-US"/>
        </w:rPr>
      </w:pPr>
      <w:r>
        <w:fldChar w:fldCharType="begin"/>
      </w:r>
      <w:r w:rsidRPr="00B00668">
        <w:rPr>
          <w:lang w:val="en-US"/>
        </w:rPr>
        <w:instrText xml:space="preserve"> SEQ level0 \*arabic </w:instrText>
      </w:r>
      <w:r>
        <w:fldChar w:fldCharType="separate"/>
      </w:r>
      <w:r w:rsidR="002649EA">
        <w:rPr>
          <w:noProof/>
          <w:lang w:val="en-US"/>
        </w:rPr>
        <w:t>500</w:t>
      </w:r>
      <w:r>
        <w:fldChar w:fldCharType="end"/>
      </w:r>
      <w:r w:rsidRPr="00B00668">
        <w:rPr>
          <w:lang w:val="en-US"/>
        </w:rPr>
        <w:t>.  The applicant claimed RUB 766,350 (approximately EUR 17,500) in respect of pecuniary damage</w:t>
      </w:r>
      <w:r w:rsidRPr="00B00668" w:rsidDel="00DE09FC">
        <w:rPr>
          <w:lang w:val="en-US"/>
        </w:rPr>
        <w:t xml:space="preserve"> </w:t>
      </w:r>
      <w:r w:rsidRPr="00B00668">
        <w:rPr>
          <w:lang w:val="en-US"/>
        </w:rPr>
        <w:t>for the loss of financial support by the breadwinner. She based her calculation on the subsistence level provided for by Russian law.</w:t>
      </w:r>
    </w:p>
    <w:p w:rsidR="00B00668" w:rsidRPr="00B00668" w:rsidRDefault="00B00668" w:rsidP="00B00668">
      <w:pPr>
        <w:pStyle w:val="ECHRPara"/>
        <w:rPr>
          <w:lang w:val="en-US"/>
        </w:rPr>
      </w:pPr>
      <w:r>
        <w:fldChar w:fldCharType="begin"/>
      </w:r>
      <w:r w:rsidRPr="00B00668">
        <w:rPr>
          <w:lang w:val="en-US"/>
        </w:rPr>
        <w:instrText xml:space="preserve"> SEQ level0 \*arabic </w:instrText>
      </w:r>
      <w:r>
        <w:fldChar w:fldCharType="separate"/>
      </w:r>
      <w:r w:rsidR="002649EA">
        <w:rPr>
          <w:noProof/>
          <w:lang w:val="en-US"/>
        </w:rPr>
        <w:t>501</w:t>
      </w:r>
      <w:r>
        <w:fldChar w:fldCharType="end"/>
      </w:r>
      <w:r w:rsidRPr="00B00668">
        <w:rPr>
          <w:lang w:val="en-US"/>
        </w:rPr>
        <w:t>.  The applicant also claimed EUR 75,000 in respect of non-pecuniary damage.</w:t>
      </w:r>
    </w:p>
    <w:p w:rsidR="00B00668" w:rsidRPr="00B00668" w:rsidRDefault="00B00668" w:rsidP="00B00668">
      <w:pPr>
        <w:pStyle w:val="ECHRHeading4"/>
        <w:rPr>
          <w:lang w:val="en-US"/>
        </w:rPr>
      </w:pPr>
      <w:r w:rsidRPr="00B00668">
        <w:rPr>
          <w:lang w:val="en-US"/>
        </w:rPr>
        <w:t>(b)  Costs and expenses</w:t>
      </w:r>
    </w:p>
    <w:p w:rsidR="00B00668" w:rsidRPr="00B00668" w:rsidRDefault="00B00668" w:rsidP="00B00668">
      <w:pPr>
        <w:pStyle w:val="ECHRPara"/>
        <w:rPr>
          <w:lang w:val="en-US"/>
        </w:rPr>
      </w:pPr>
      <w:r w:rsidRPr="00473C3B">
        <w:fldChar w:fldCharType="begin"/>
      </w:r>
      <w:r w:rsidRPr="00B00668">
        <w:rPr>
          <w:lang w:val="en-US"/>
        </w:rPr>
        <w:instrText xml:space="preserve"> SEQ level0 \*arabic </w:instrText>
      </w:r>
      <w:r w:rsidRPr="00473C3B">
        <w:fldChar w:fldCharType="separate"/>
      </w:r>
      <w:r w:rsidR="002649EA">
        <w:rPr>
          <w:noProof/>
          <w:lang w:val="en-US"/>
        </w:rPr>
        <w:t>502</w:t>
      </w:r>
      <w:r w:rsidRPr="00473C3B">
        <w:fldChar w:fldCharType="end"/>
      </w:r>
      <w:r w:rsidRPr="00B00668">
        <w:rPr>
          <w:lang w:val="en-US"/>
        </w:rPr>
        <w:t>.  The applicant was represented by the Stitching Russian Justice Initiative. The aggregate claim in respect of costs and expenses related to the applicant</w:t>
      </w:r>
      <w:r w:rsidR="00625E14">
        <w:rPr>
          <w:lang w:val="en-US"/>
        </w:rPr>
        <w:t>’</w:t>
      </w:r>
      <w:r w:rsidRPr="00B00668">
        <w:rPr>
          <w:lang w:val="en-US"/>
        </w:rPr>
        <w:t>s legal representation amounted to EUR 4,130, which included the drafting of legal documents submitted to the Court and administrative and translation costs. They submitted copies of the legal representation contract and an invoice with a breakdown of the costs incurred.</w:t>
      </w:r>
    </w:p>
    <w:p w:rsidR="00B00668" w:rsidRPr="00B00668" w:rsidRDefault="00B00668" w:rsidP="00B00668">
      <w:pPr>
        <w:pStyle w:val="ECHRHeading3"/>
        <w:rPr>
          <w:lang w:val="en-US"/>
        </w:rPr>
      </w:pPr>
      <w:r w:rsidRPr="00B00668">
        <w:rPr>
          <w:lang w:val="en-US"/>
        </w:rPr>
        <w:t>8.  Application no. 63608/09, Saraliyeva and Others v. Russia</w:t>
      </w:r>
    </w:p>
    <w:p w:rsidR="003F3541" w:rsidRDefault="00B00668" w:rsidP="00B00668">
      <w:pPr>
        <w:pStyle w:val="ECHRHeading4"/>
        <w:rPr>
          <w:lang w:val="en-US"/>
        </w:rPr>
      </w:pPr>
      <w:r w:rsidRPr="00B00668">
        <w:rPr>
          <w:lang w:val="en-US"/>
        </w:rPr>
        <w:t>(a)  Damages</w:t>
      </w:r>
    </w:p>
    <w:p w:rsidR="00B00668" w:rsidRPr="00B00668" w:rsidRDefault="00B00668" w:rsidP="00B00668">
      <w:pPr>
        <w:pStyle w:val="ECHRPara"/>
        <w:rPr>
          <w:lang w:val="en-US"/>
        </w:rPr>
      </w:pPr>
      <w:r>
        <w:fldChar w:fldCharType="begin"/>
      </w:r>
      <w:r w:rsidRPr="00B00668">
        <w:rPr>
          <w:lang w:val="en-US"/>
        </w:rPr>
        <w:instrText xml:space="preserve"> SEQ level0 \*arabic </w:instrText>
      </w:r>
      <w:r>
        <w:fldChar w:fldCharType="separate"/>
      </w:r>
      <w:r w:rsidR="002649EA">
        <w:rPr>
          <w:noProof/>
          <w:lang w:val="en-US"/>
        </w:rPr>
        <w:t>503</w:t>
      </w:r>
      <w:r>
        <w:fldChar w:fldCharType="end"/>
      </w:r>
      <w:r w:rsidRPr="00B00668">
        <w:rPr>
          <w:lang w:val="en-US"/>
        </w:rPr>
        <w:t>.  The first, second and third applicants claimed RUB 1,000,605 (approximately EUR 22,800), RUB 1,161,409 (approximately EUR 26,400) and RUB 1,161,409 (approximately EUR 26,400) respectively in respect of pecuniary damage</w:t>
      </w:r>
      <w:r w:rsidRPr="00B00668" w:rsidDel="008A0934">
        <w:rPr>
          <w:lang w:val="en-US"/>
        </w:rPr>
        <w:t xml:space="preserve"> </w:t>
      </w:r>
      <w:r w:rsidRPr="00B00668">
        <w:rPr>
          <w:lang w:val="en-US"/>
        </w:rPr>
        <w:t>for the loss of financial support by the breadwinners. They based their calculation on the subsistence level provided for by Russian law.</w:t>
      </w:r>
    </w:p>
    <w:p w:rsidR="00B00668" w:rsidRPr="00B00668" w:rsidRDefault="00B00668" w:rsidP="00B00668">
      <w:pPr>
        <w:pStyle w:val="ECHRPara"/>
        <w:rPr>
          <w:lang w:val="en-US"/>
        </w:rPr>
      </w:pPr>
      <w:r>
        <w:fldChar w:fldCharType="begin"/>
      </w:r>
      <w:r w:rsidRPr="00B00668">
        <w:rPr>
          <w:lang w:val="en-US"/>
        </w:rPr>
        <w:instrText xml:space="preserve"> SEQ level0 \*arabic </w:instrText>
      </w:r>
      <w:r>
        <w:fldChar w:fldCharType="separate"/>
      </w:r>
      <w:r w:rsidR="002649EA">
        <w:rPr>
          <w:noProof/>
          <w:lang w:val="en-US"/>
        </w:rPr>
        <w:t>504</w:t>
      </w:r>
      <w:r>
        <w:fldChar w:fldCharType="end"/>
      </w:r>
      <w:r w:rsidRPr="00B00668">
        <w:rPr>
          <w:lang w:val="en-US"/>
        </w:rPr>
        <w:t>. </w:t>
      </w:r>
      <w:r w:rsidR="00086562">
        <w:rPr>
          <w:lang w:val="en-US"/>
        </w:rPr>
        <w:t> </w:t>
      </w:r>
      <w:r w:rsidRPr="00B00668">
        <w:rPr>
          <w:lang w:val="en-US"/>
        </w:rPr>
        <w:t>All the applicants also jointly claimed EUR 300,000 in respect of non-pecuniary damage.</w:t>
      </w:r>
    </w:p>
    <w:p w:rsidR="00B00668" w:rsidRPr="00B00668" w:rsidRDefault="00B00668" w:rsidP="00B00668">
      <w:pPr>
        <w:pStyle w:val="ECHRHeading4"/>
        <w:rPr>
          <w:lang w:val="en-US"/>
        </w:rPr>
      </w:pPr>
      <w:r w:rsidRPr="00B00668">
        <w:rPr>
          <w:lang w:val="en-US"/>
        </w:rPr>
        <w:t>(b)  Costs and expenses</w:t>
      </w:r>
    </w:p>
    <w:p w:rsidR="00B00668" w:rsidRPr="00B00668" w:rsidRDefault="00B00668" w:rsidP="00B00668">
      <w:pPr>
        <w:pStyle w:val="ECHRPara"/>
        <w:rPr>
          <w:lang w:val="en-US"/>
        </w:rPr>
      </w:pPr>
      <w:r w:rsidRPr="00473C3B">
        <w:fldChar w:fldCharType="begin"/>
      </w:r>
      <w:r w:rsidRPr="00B00668">
        <w:rPr>
          <w:lang w:val="en-US"/>
        </w:rPr>
        <w:instrText xml:space="preserve"> SEQ level0 \*arabic </w:instrText>
      </w:r>
      <w:r w:rsidRPr="00473C3B">
        <w:fldChar w:fldCharType="separate"/>
      </w:r>
      <w:r w:rsidR="002649EA">
        <w:rPr>
          <w:noProof/>
          <w:lang w:val="en-US"/>
        </w:rPr>
        <w:t>505</w:t>
      </w:r>
      <w:r w:rsidRPr="00473C3B">
        <w:fldChar w:fldCharType="end"/>
      </w:r>
      <w:r w:rsidRPr="00B00668">
        <w:rPr>
          <w:lang w:val="en-US"/>
        </w:rPr>
        <w:t>.  The applicants were represented by the Stitching Russian Justice Initiative. The aggregate claim in respect of costs and expenses related to the applicant</w:t>
      </w:r>
      <w:r w:rsidR="00625E14">
        <w:rPr>
          <w:lang w:val="en-US"/>
        </w:rPr>
        <w:t>’</w:t>
      </w:r>
      <w:r w:rsidRPr="00B00668">
        <w:rPr>
          <w:lang w:val="en-US"/>
        </w:rPr>
        <w:t>s legal representation amounted to EUR 4,269, which included the drafting of legal documents submitted to the Court and administrative and translation costs. They submitted copies of the legal representation contract and an invoice with a breakdown of the costs incurred.</w:t>
      </w:r>
    </w:p>
    <w:p w:rsidR="00B00668" w:rsidRPr="00B00668" w:rsidRDefault="00B00668" w:rsidP="00B00668">
      <w:pPr>
        <w:pStyle w:val="ECHRHeading3"/>
        <w:rPr>
          <w:lang w:val="en-US"/>
        </w:rPr>
      </w:pPr>
      <w:r w:rsidRPr="00B00668">
        <w:rPr>
          <w:lang w:val="en-US"/>
        </w:rPr>
        <w:t>9.  Application no. 67322/09, Aliyeva and Dombayev v. Russia</w:t>
      </w:r>
    </w:p>
    <w:p w:rsidR="003F3541" w:rsidRDefault="00B00668" w:rsidP="00B00668">
      <w:pPr>
        <w:pStyle w:val="ECHRHeading4"/>
        <w:rPr>
          <w:lang w:val="en-US"/>
        </w:rPr>
      </w:pPr>
      <w:r w:rsidRPr="00B00668">
        <w:rPr>
          <w:lang w:val="en-US"/>
        </w:rPr>
        <w:t>(a)  Damages</w:t>
      </w:r>
    </w:p>
    <w:p w:rsidR="00B00668" w:rsidRPr="00B00668" w:rsidRDefault="00B00668" w:rsidP="00B00668">
      <w:pPr>
        <w:pStyle w:val="ECHRPara"/>
        <w:rPr>
          <w:lang w:val="en-US"/>
        </w:rPr>
      </w:pPr>
      <w:r>
        <w:fldChar w:fldCharType="begin"/>
      </w:r>
      <w:r w:rsidRPr="00B00668">
        <w:rPr>
          <w:lang w:val="en-US"/>
        </w:rPr>
        <w:instrText xml:space="preserve"> SEQ level0 \*arabic </w:instrText>
      </w:r>
      <w:r>
        <w:fldChar w:fldCharType="separate"/>
      </w:r>
      <w:r w:rsidR="002649EA">
        <w:rPr>
          <w:noProof/>
          <w:lang w:val="en-US"/>
        </w:rPr>
        <w:t>506</w:t>
      </w:r>
      <w:r>
        <w:fldChar w:fldCharType="end"/>
      </w:r>
      <w:r w:rsidRPr="00B00668">
        <w:rPr>
          <w:lang w:val="en-US"/>
        </w:rPr>
        <w:t>.  The first and second applicants claimed RUB 957,141 (approximately EUR 21,800) and RUB 289,018 (approximately EUR 6,600) respectively in respect of pecuniary damage</w:t>
      </w:r>
      <w:r w:rsidRPr="00B00668" w:rsidDel="008A0934">
        <w:rPr>
          <w:lang w:val="en-US"/>
        </w:rPr>
        <w:t xml:space="preserve"> </w:t>
      </w:r>
      <w:r w:rsidRPr="00B00668">
        <w:rPr>
          <w:lang w:val="en-US"/>
        </w:rPr>
        <w:t>for the loss of financial support by the breadwinners. They based their calculation on the subsistence level provided for by Russian law.</w:t>
      </w:r>
    </w:p>
    <w:p w:rsidR="00B00668" w:rsidRPr="00B00668" w:rsidRDefault="00B00668" w:rsidP="00B00668">
      <w:pPr>
        <w:pStyle w:val="ECHRPara"/>
        <w:rPr>
          <w:lang w:val="en-US"/>
        </w:rPr>
      </w:pPr>
      <w:r>
        <w:fldChar w:fldCharType="begin"/>
      </w:r>
      <w:r w:rsidRPr="00B00668">
        <w:rPr>
          <w:lang w:val="en-US"/>
        </w:rPr>
        <w:instrText xml:space="preserve"> SEQ level0 \*arabic </w:instrText>
      </w:r>
      <w:r>
        <w:fldChar w:fldCharType="separate"/>
      </w:r>
      <w:r w:rsidR="002649EA">
        <w:rPr>
          <w:noProof/>
          <w:lang w:val="en-US"/>
        </w:rPr>
        <w:t>507</w:t>
      </w:r>
      <w:r>
        <w:fldChar w:fldCharType="end"/>
      </w:r>
      <w:r w:rsidRPr="00B00668">
        <w:rPr>
          <w:lang w:val="en-US"/>
        </w:rPr>
        <w:t>. </w:t>
      </w:r>
      <w:r w:rsidR="00086562">
        <w:rPr>
          <w:lang w:val="en-US"/>
        </w:rPr>
        <w:t> </w:t>
      </w:r>
      <w:r w:rsidRPr="00B00668">
        <w:rPr>
          <w:lang w:val="en-US"/>
        </w:rPr>
        <w:t>The applicants also jointly claimed EUR 100,000 in respect of non-pecuniary damage.</w:t>
      </w:r>
    </w:p>
    <w:p w:rsidR="00B00668" w:rsidRPr="00B00668" w:rsidRDefault="00B00668" w:rsidP="00B00668">
      <w:pPr>
        <w:pStyle w:val="ECHRHeading4"/>
        <w:rPr>
          <w:lang w:val="en-US"/>
        </w:rPr>
      </w:pPr>
      <w:r w:rsidRPr="00B00668">
        <w:rPr>
          <w:lang w:val="en-US"/>
        </w:rPr>
        <w:t>(b)  Costs and expenses</w:t>
      </w:r>
    </w:p>
    <w:p w:rsidR="00B00668" w:rsidRPr="00B00668" w:rsidRDefault="00B00668" w:rsidP="00B00668">
      <w:pPr>
        <w:pStyle w:val="ECHRPara"/>
        <w:rPr>
          <w:lang w:val="en-US"/>
        </w:rPr>
      </w:pPr>
      <w:r w:rsidRPr="00473C3B">
        <w:fldChar w:fldCharType="begin"/>
      </w:r>
      <w:r w:rsidRPr="00B00668">
        <w:rPr>
          <w:lang w:val="en-US"/>
        </w:rPr>
        <w:instrText xml:space="preserve"> SEQ level0 \*arabic </w:instrText>
      </w:r>
      <w:r w:rsidRPr="00473C3B">
        <w:fldChar w:fldCharType="separate"/>
      </w:r>
      <w:r w:rsidR="002649EA">
        <w:rPr>
          <w:noProof/>
          <w:lang w:val="en-US"/>
        </w:rPr>
        <w:t>508</w:t>
      </w:r>
      <w:r w:rsidRPr="00473C3B">
        <w:fldChar w:fldCharType="end"/>
      </w:r>
      <w:r w:rsidRPr="00B00668">
        <w:rPr>
          <w:lang w:val="en-US"/>
        </w:rPr>
        <w:t>.  The applicants were represented by the Stitching Russian Justice Initiative. The aggregate claim in respect of costs and expenses related to the applicant</w:t>
      </w:r>
      <w:r w:rsidR="00625E14">
        <w:rPr>
          <w:lang w:val="en-US"/>
        </w:rPr>
        <w:t>’</w:t>
      </w:r>
      <w:r w:rsidRPr="00B00668">
        <w:rPr>
          <w:lang w:val="en-US"/>
        </w:rPr>
        <w:t>s legal representation amounted to EUR 4,016, which included the drafting of legal documents submitted to the Court and administrative and translation costs. They submitted copies of the legal representation contract and an invoice with a breakdown of the costs incurred.</w:t>
      </w:r>
    </w:p>
    <w:p w:rsidR="00B00668" w:rsidRPr="00B00668" w:rsidRDefault="00B00668" w:rsidP="00B00668">
      <w:pPr>
        <w:pStyle w:val="ECHRHeading3"/>
        <w:rPr>
          <w:lang w:val="en-US"/>
        </w:rPr>
      </w:pPr>
      <w:r w:rsidRPr="00B00668">
        <w:rPr>
          <w:lang w:val="en-US"/>
        </w:rPr>
        <w:t>10.  Application no. 4334/10, Inalova v. Russia</w:t>
      </w:r>
    </w:p>
    <w:p w:rsidR="003F3541" w:rsidRDefault="00B00668" w:rsidP="00B00668">
      <w:pPr>
        <w:pStyle w:val="ECHRHeading4"/>
        <w:rPr>
          <w:lang w:val="en-US"/>
        </w:rPr>
      </w:pPr>
      <w:r w:rsidRPr="00B00668">
        <w:rPr>
          <w:lang w:val="en-US"/>
        </w:rPr>
        <w:t>(a)  Damages</w:t>
      </w:r>
    </w:p>
    <w:p w:rsidR="00B00668" w:rsidRPr="00B00668" w:rsidRDefault="00B00668" w:rsidP="00B00668">
      <w:pPr>
        <w:pStyle w:val="ECHRPara"/>
        <w:rPr>
          <w:lang w:val="en-US"/>
        </w:rPr>
      </w:pPr>
      <w:r>
        <w:fldChar w:fldCharType="begin"/>
      </w:r>
      <w:r w:rsidRPr="00B00668">
        <w:rPr>
          <w:lang w:val="en-US"/>
        </w:rPr>
        <w:instrText xml:space="preserve"> SEQ level0 \*arabic </w:instrText>
      </w:r>
      <w:r>
        <w:fldChar w:fldCharType="separate"/>
      </w:r>
      <w:r w:rsidR="002649EA">
        <w:rPr>
          <w:noProof/>
          <w:lang w:val="en-US"/>
        </w:rPr>
        <w:t>509</w:t>
      </w:r>
      <w:r>
        <w:fldChar w:fldCharType="end"/>
      </w:r>
      <w:r w:rsidRPr="00B00668">
        <w:rPr>
          <w:lang w:val="en-US"/>
        </w:rPr>
        <w:t>.  In respect of non-pecuniary damage, the applicant asked the Court to award her an amount that it would find appropriate and reasonable in the circumstances of the case.</w:t>
      </w:r>
    </w:p>
    <w:p w:rsidR="00B00668" w:rsidRPr="00B00668" w:rsidRDefault="00B00668" w:rsidP="00B00668">
      <w:pPr>
        <w:pStyle w:val="ECHRHeading4"/>
        <w:rPr>
          <w:lang w:val="en-US"/>
        </w:rPr>
      </w:pPr>
      <w:r w:rsidRPr="00B00668">
        <w:rPr>
          <w:lang w:val="en-US"/>
        </w:rPr>
        <w:t>(b)  Costs and expenses</w:t>
      </w:r>
    </w:p>
    <w:p w:rsidR="00B00668" w:rsidRPr="00B00668" w:rsidRDefault="00B00668" w:rsidP="00B00668">
      <w:pPr>
        <w:pStyle w:val="ECHRPara"/>
        <w:rPr>
          <w:lang w:val="en-US"/>
        </w:rPr>
      </w:pPr>
      <w:r w:rsidRPr="00473C3B">
        <w:fldChar w:fldCharType="begin"/>
      </w:r>
      <w:r w:rsidRPr="00B00668">
        <w:rPr>
          <w:lang w:val="en-US"/>
        </w:rPr>
        <w:instrText xml:space="preserve"> SEQ level0 \*arabic </w:instrText>
      </w:r>
      <w:r w:rsidRPr="00473C3B">
        <w:fldChar w:fldCharType="separate"/>
      </w:r>
      <w:r w:rsidR="002649EA">
        <w:rPr>
          <w:noProof/>
          <w:lang w:val="en-US"/>
        </w:rPr>
        <w:t>510</w:t>
      </w:r>
      <w:r w:rsidRPr="00473C3B">
        <w:fldChar w:fldCharType="end"/>
      </w:r>
      <w:r w:rsidRPr="00B00668">
        <w:rPr>
          <w:lang w:val="en-US"/>
        </w:rPr>
        <w:t>.  The applicant was represented by Mr D. Itslayev, a lawyer practising in Grozny. The aggregate claim in respect of costs and expenses related to the applicant</w:t>
      </w:r>
      <w:r w:rsidR="00625E14">
        <w:rPr>
          <w:lang w:val="en-US"/>
        </w:rPr>
        <w:t>’</w:t>
      </w:r>
      <w:r w:rsidRPr="00B00668">
        <w:rPr>
          <w:lang w:val="en-US"/>
        </w:rPr>
        <w:t>s legal representation amounted to EUR 5,568, which included the drafting of legal documents submitted to the Court and administrative and translation costs. They submitted copies of the legal representation contract and an invoice with a breakdown of the costs incurred.</w:t>
      </w:r>
    </w:p>
    <w:p w:rsidR="00B00668" w:rsidRPr="00B00668" w:rsidRDefault="00B00668" w:rsidP="00B00668">
      <w:pPr>
        <w:pStyle w:val="ECHRHeading3"/>
        <w:rPr>
          <w:lang w:val="en-US"/>
        </w:rPr>
      </w:pPr>
      <w:r w:rsidRPr="00B00668">
        <w:rPr>
          <w:lang w:val="en-US"/>
        </w:rPr>
        <w:t>11.  Application no. 4345/10, Amirova and Others v. Russia</w:t>
      </w:r>
    </w:p>
    <w:p w:rsidR="003F3541" w:rsidRDefault="00B00668" w:rsidP="00B00668">
      <w:pPr>
        <w:pStyle w:val="ECHRHeading4"/>
        <w:rPr>
          <w:lang w:val="en-US"/>
        </w:rPr>
      </w:pPr>
      <w:r w:rsidRPr="00B00668">
        <w:rPr>
          <w:lang w:val="en-US"/>
        </w:rPr>
        <w:t>(a)  Damages</w:t>
      </w:r>
    </w:p>
    <w:p w:rsidR="00B00668" w:rsidRPr="00B00668" w:rsidRDefault="00B00668" w:rsidP="00B00668">
      <w:pPr>
        <w:pStyle w:val="ECHRPara"/>
        <w:rPr>
          <w:lang w:val="en-US"/>
        </w:rPr>
      </w:pPr>
      <w:r>
        <w:fldChar w:fldCharType="begin"/>
      </w:r>
      <w:r w:rsidRPr="00B00668">
        <w:rPr>
          <w:lang w:val="en-US"/>
        </w:rPr>
        <w:instrText xml:space="preserve"> SEQ level0 \*arabic </w:instrText>
      </w:r>
      <w:r>
        <w:fldChar w:fldCharType="separate"/>
      </w:r>
      <w:r w:rsidR="002649EA">
        <w:rPr>
          <w:noProof/>
          <w:lang w:val="en-US"/>
        </w:rPr>
        <w:t>511</w:t>
      </w:r>
      <w:r>
        <w:fldChar w:fldCharType="end"/>
      </w:r>
      <w:r w:rsidRPr="00B00668">
        <w:rPr>
          <w:lang w:val="en-US"/>
        </w:rPr>
        <w:t>.  The first, second, third, fourth, fifth and sixth applicants claimed EUR 24,369, EUR 14,914, EUR 17,400, EUR 19,575, EUR 21,594 and EUR 27,965</w:t>
      </w:r>
      <w:r w:rsidR="003F3541">
        <w:rPr>
          <w:lang w:val="en-US"/>
        </w:rPr>
        <w:t xml:space="preserve"> </w:t>
      </w:r>
      <w:r w:rsidRPr="00B00668">
        <w:rPr>
          <w:lang w:val="en-US"/>
        </w:rPr>
        <w:t>respectively in respect of pecuniary damage for the loss of financial support by the breadwinners. They based their calculation on the subsistence level provided for by Russian law.</w:t>
      </w:r>
    </w:p>
    <w:p w:rsidR="00B00668" w:rsidRPr="00B00668" w:rsidRDefault="00B00668" w:rsidP="00B00668">
      <w:pPr>
        <w:pStyle w:val="ECHRPara"/>
        <w:rPr>
          <w:lang w:val="en-US"/>
        </w:rPr>
      </w:pPr>
      <w:r>
        <w:fldChar w:fldCharType="begin"/>
      </w:r>
      <w:r w:rsidRPr="00B00668">
        <w:rPr>
          <w:lang w:val="en-US"/>
        </w:rPr>
        <w:instrText xml:space="preserve"> SEQ level0 \*arabic </w:instrText>
      </w:r>
      <w:r>
        <w:fldChar w:fldCharType="separate"/>
      </w:r>
      <w:r w:rsidR="002649EA">
        <w:rPr>
          <w:noProof/>
          <w:lang w:val="en-US"/>
        </w:rPr>
        <w:t>512</w:t>
      </w:r>
      <w:r>
        <w:fldChar w:fldCharType="end"/>
      </w:r>
      <w:r w:rsidRPr="00B00668">
        <w:rPr>
          <w:lang w:val="en-US"/>
        </w:rPr>
        <w:t>.  All the applicants also jointly claimed EUR 500,000 in respect of non-pecuniary damage.</w:t>
      </w:r>
    </w:p>
    <w:p w:rsidR="00B00668" w:rsidRPr="00B00668" w:rsidRDefault="00B00668" w:rsidP="00B00668">
      <w:pPr>
        <w:pStyle w:val="ECHRHeading4"/>
        <w:rPr>
          <w:lang w:val="en-US"/>
        </w:rPr>
      </w:pPr>
      <w:r w:rsidRPr="00B00668">
        <w:rPr>
          <w:lang w:val="en-US"/>
        </w:rPr>
        <w:t>(b)  Costs and expenses</w:t>
      </w:r>
    </w:p>
    <w:p w:rsidR="00B00668" w:rsidRPr="00B00668" w:rsidRDefault="00B00668" w:rsidP="00B00668">
      <w:pPr>
        <w:pStyle w:val="ECHRPara"/>
        <w:rPr>
          <w:lang w:val="en-US"/>
        </w:rPr>
      </w:pPr>
      <w:r w:rsidRPr="00473C3B">
        <w:fldChar w:fldCharType="begin"/>
      </w:r>
      <w:r w:rsidRPr="00B00668">
        <w:rPr>
          <w:lang w:val="en-US"/>
        </w:rPr>
        <w:instrText xml:space="preserve"> SEQ level0 \*arabic </w:instrText>
      </w:r>
      <w:r w:rsidRPr="00473C3B">
        <w:fldChar w:fldCharType="separate"/>
      </w:r>
      <w:r w:rsidR="002649EA">
        <w:rPr>
          <w:noProof/>
          <w:lang w:val="en-US"/>
        </w:rPr>
        <w:t>513</w:t>
      </w:r>
      <w:r w:rsidRPr="00473C3B">
        <w:fldChar w:fldCharType="end"/>
      </w:r>
      <w:r w:rsidRPr="00B00668">
        <w:rPr>
          <w:lang w:val="en-US"/>
        </w:rPr>
        <w:t>.  The applicants were represented by the European Human Rights Advocacy Centre. The aggregate claim in respect of costs and expenses related to the applicant</w:t>
      </w:r>
      <w:r w:rsidR="00625E14">
        <w:rPr>
          <w:lang w:val="en-US"/>
        </w:rPr>
        <w:t>’</w:t>
      </w:r>
      <w:r w:rsidRPr="00B00668">
        <w:rPr>
          <w:lang w:val="en-US"/>
        </w:rPr>
        <w:t>s legal representation amounted to GBP 2,957 (approximately EUR 3,500), which included the drafting of legal documents submitted to the Court and administrative and translation costs. They submitted copies of the legal representation contract and an invoice with a breakdown of the costs incurred.</w:t>
      </w:r>
    </w:p>
    <w:p w:rsidR="00B00668" w:rsidRPr="00B00668" w:rsidRDefault="00B00668" w:rsidP="00B00668">
      <w:pPr>
        <w:pStyle w:val="ECHRHeading3"/>
        <w:rPr>
          <w:lang w:val="en-US"/>
        </w:rPr>
      </w:pPr>
      <w:r w:rsidRPr="00B00668">
        <w:rPr>
          <w:lang w:val="en-US"/>
        </w:rPr>
        <w:t>12.  Application no. 11873/10, Viskhazhiyev and Others v. Russia</w:t>
      </w:r>
    </w:p>
    <w:p w:rsidR="003F3541" w:rsidRDefault="00B00668" w:rsidP="00B00668">
      <w:pPr>
        <w:pStyle w:val="ECHRHeading4"/>
        <w:rPr>
          <w:lang w:val="en-US"/>
        </w:rPr>
      </w:pPr>
      <w:r w:rsidRPr="00B00668">
        <w:rPr>
          <w:lang w:val="en-US"/>
        </w:rPr>
        <w:t>(a)  Damages</w:t>
      </w:r>
    </w:p>
    <w:p w:rsidR="00B00668" w:rsidRPr="00B00668" w:rsidRDefault="00B00668" w:rsidP="00B00668">
      <w:pPr>
        <w:pStyle w:val="ECHRPara"/>
        <w:rPr>
          <w:lang w:val="en-US"/>
        </w:rPr>
      </w:pPr>
      <w:r>
        <w:fldChar w:fldCharType="begin"/>
      </w:r>
      <w:r w:rsidRPr="00B00668">
        <w:rPr>
          <w:lang w:val="en-US"/>
        </w:rPr>
        <w:instrText xml:space="preserve"> SEQ level0 \*arabic </w:instrText>
      </w:r>
      <w:r>
        <w:fldChar w:fldCharType="separate"/>
      </w:r>
      <w:r w:rsidR="002649EA">
        <w:rPr>
          <w:noProof/>
          <w:lang w:val="en-US"/>
        </w:rPr>
        <w:t>514</w:t>
      </w:r>
      <w:r>
        <w:fldChar w:fldCharType="end"/>
      </w:r>
      <w:r w:rsidRPr="00B00668">
        <w:rPr>
          <w:lang w:val="en-US"/>
        </w:rPr>
        <w:t>.  In respect of non-pecuniary damage, the applicants asked the Court to award them an amount that it would find appropriate and reasonable in the circumstances of the case.</w:t>
      </w:r>
    </w:p>
    <w:p w:rsidR="00B00668" w:rsidRPr="00B00668" w:rsidRDefault="00B00668" w:rsidP="00B00668">
      <w:pPr>
        <w:pStyle w:val="ECHRHeading4"/>
        <w:rPr>
          <w:lang w:val="en-US"/>
        </w:rPr>
      </w:pPr>
      <w:r w:rsidRPr="00B00668">
        <w:rPr>
          <w:lang w:val="en-US"/>
        </w:rPr>
        <w:t>(b)  Costs and expenses</w:t>
      </w:r>
    </w:p>
    <w:p w:rsidR="00B00668" w:rsidRPr="00B00668" w:rsidRDefault="00B00668" w:rsidP="00B00668">
      <w:pPr>
        <w:pStyle w:val="ECHRPara"/>
        <w:rPr>
          <w:lang w:val="en-US"/>
        </w:rPr>
      </w:pPr>
      <w:r w:rsidRPr="00473C3B">
        <w:fldChar w:fldCharType="begin"/>
      </w:r>
      <w:r w:rsidRPr="00B00668">
        <w:rPr>
          <w:lang w:val="en-US"/>
        </w:rPr>
        <w:instrText xml:space="preserve"> SEQ level0 \*arabic </w:instrText>
      </w:r>
      <w:r w:rsidRPr="00473C3B">
        <w:fldChar w:fldCharType="separate"/>
      </w:r>
      <w:r w:rsidR="002649EA">
        <w:rPr>
          <w:noProof/>
          <w:lang w:val="en-US"/>
        </w:rPr>
        <w:t>515</w:t>
      </w:r>
      <w:r w:rsidRPr="00473C3B">
        <w:fldChar w:fldCharType="end"/>
      </w:r>
      <w:r w:rsidRPr="00B00668">
        <w:rPr>
          <w:lang w:val="en-US"/>
        </w:rPr>
        <w:t>.  The applicants were represented by Mr D. Itslayev, a lawyer practising in Grozny. The aggregate claim in respect of costs and expenses related to the applicants</w:t>
      </w:r>
      <w:r w:rsidR="00625E14">
        <w:rPr>
          <w:lang w:val="en-US"/>
        </w:rPr>
        <w:t>’</w:t>
      </w:r>
      <w:r w:rsidRPr="00B00668">
        <w:rPr>
          <w:lang w:val="en-US"/>
        </w:rPr>
        <w:t xml:space="preserve"> legal representation amounted to EUR 3,754, which included the drafting of legal documents submitted to the Court and administrative and translation costs. They submitted copies of the legal representation contract and an invoice with a breakdown of the costs incurred.</w:t>
      </w:r>
    </w:p>
    <w:p w:rsidR="00B00668" w:rsidRPr="00B00668" w:rsidRDefault="00B00668" w:rsidP="00B00668">
      <w:pPr>
        <w:pStyle w:val="ECHRHeading3"/>
        <w:rPr>
          <w:lang w:val="en-US"/>
        </w:rPr>
      </w:pPr>
      <w:r w:rsidRPr="00B00668">
        <w:rPr>
          <w:lang w:val="en-US"/>
        </w:rPr>
        <w:t>13.  Application no. 25515/10, Ismailova v. Russia</w:t>
      </w:r>
    </w:p>
    <w:p w:rsidR="003F3541" w:rsidRDefault="00B00668" w:rsidP="00B00668">
      <w:pPr>
        <w:pStyle w:val="ECHRHeading4"/>
        <w:rPr>
          <w:lang w:val="en-US"/>
        </w:rPr>
      </w:pPr>
      <w:r w:rsidRPr="00B00668">
        <w:rPr>
          <w:lang w:val="en-US"/>
        </w:rPr>
        <w:t>(a)  Damages</w:t>
      </w:r>
    </w:p>
    <w:p w:rsidR="00B00668" w:rsidRPr="00B00668" w:rsidRDefault="00B00668" w:rsidP="00B00668">
      <w:pPr>
        <w:pStyle w:val="ECHRPara"/>
        <w:rPr>
          <w:lang w:val="en-US"/>
        </w:rPr>
      </w:pPr>
      <w:r>
        <w:fldChar w:fldCharType="begin"/>
      </w:r>
      <w:r w:rsidRPr="00B00668">
        <w:rPr>
          <w:lang w:val="en-US"/>
        </w:rPr>
        <w:instrText xml:space="preserve"> SEQ level0 \*arabic </w:instrText>
      </w:r>
      <w:r>
        <w:fldChar w:fldCharType="separate"/>
      </w:r>
      <w:r w:rsidR="002649EA">
        <w:rPr>
          <w:noProof/>
          <w:lang w:val="en-US"/>
        </w:rPr>
        <w:t>516</w:t>
      </w:r>
      <w:r>
        <w:fldChar w:fldCharType="end"/>
      </w:r>
      <w:r w:rsidRPr="00B00668">
        <w:rPr>
          <w:lang w:val="en-US"/>
        </w:rPr>
        <w:t>.  In respect of non-pecuniary damage, the applicant asked the Court to award her an amount that it would find appropriate and reasonable in the circumstances of the case.</w:t>
      </w:r>
    </w:p>
    <w:p w:rsidR="00B00668" w:rsidRPr="00B00668" w:rsidRDefault="00B00668" w:rsidP="00B00668">
      <w:pPr>
        <w:pStyle w:val="ECHRHeading4"/>
        <w:rPr>
          <w:lang w:val="en-US"/>
        </w:rPr>
      </w:pPr>
      <w:r w:rsidRPr="00B00668">
        <w:rPr>
          <w:lang w:val="en-US"/>
        </w:rPr>
        <w:t>(b)  Costs and expenses</w:t>
      </w:r>
    </w:p>
    <w:p w:rsidR="00B00668" w:rsidRPr="00B00668" w:rsidRDefault="00B00668" w:rsidP="00B00668">
      <w:pPr>
        <w:pStyle w:val="ECHRPara"/>
        <w:rPr>
          <w:lang w:val="en-US"/>
        </w:rPr>
      </w:pPr>
      <w:r w:rsidRPr="00473C3B">
        <w:fldChar w:fldCharType="begin"/>
      </w:r>
      <w:r w:rsidRPr="00B00668">
        <w:rPr>
          <w:lang w:val="en-US"/>
        </w:rPr>
        <w:instrText xml:space="preserve"> SEQ level0 \*arabic </w:instrText>
      </w:r>
      <w:r w:rsidRPr="00473C3B">
        <w:fldChar w:fldCharType="separate"/>
      </w:r>
      <w:r w:rsidR="002649EA">
        <w:rPr>
          <w:noProof/>
          <w:lang w:val="en-US"/>
        </w:rPr>
        <w:t>517</w:t>
      </w:r>
      <w:r w:rsidRPr="00473C3B">
        <w:fldChar w:fldCharType="end"/>
      </w:r>
      <w:r w:rsidRPr="00B00668">
        <w:rPr>
          <w:lang w:val="en-US"/>
        </w:rPr>
        <w:t>.  The applicant was represented by Mr D. Itslayev, a lawyer practising in Grozny. The aggregate claim in respect of costs and expenses related to the applicant</w:t>
      </w:r>
      <w:r w:rsidR="00625E14">
        <w:rPr>
          <w:lang w:val="en-US"/>
        </w:rPr>
        <w:t>’</w:t>
      </w:r>
      <w:r w:rsidRPr="00B00668">
        <w:rPr>
          <w:lang w:val="en-US"/>
        </w:rPr>
        <w:t>s legal representation amounted to EUR 4,169, which included the drafting of legal documents submitted to the Court and administrative and translation costs. They submitted copies of the legal representation contract and an invoice with a breakdown of the costs incurred.</w:t>
      </w:r>
    </w:p>
    <w:p w:rsidR="00B00668" w:rsidRPr="00B00668" w:rsidRDefault="00B00668" w:rsidP="00B00668">
      <w:pPr>
        <w:pStyle w:val="ECHRHeading3"/>
        <w:rPr>
          <w:lang w:val="en-US"/>
        </w:rPr>
      </w:pPr>
      <w:r w:rsidRPr="00B00668">
        <w:rPr>
          <w:lang w:val="en-US"/>
        </w:rPr>
        <w:t>14.  Application no. 30592/10, Ibragimova v. Russia</w:t>
      </w:r>
    </w:p>
    <w:p w:rsidR="003F3541" w:rsidRDefault="00B00668" w:rsidP="00B00668">
      <w:pPr>
        <w:pStyle w:val="ECHRHeading4"/>
        <w:rPr>
          <w:lang w:val="en-US"/>
        </w:rPr>
      </w:pPr>
      <w:r w:rsidRPr="00B00668">
        <w:rPr>
          <w:lang w:val="en-US"/>
        </w:rPr>
        <w:t>(a)  Damages</w:t>
      </w:r>
    </w:p>
    <w:p w:rsidR="00B00668" w:rsidRPr="00B00668" w:rsidRDefault="00B00668" w:rsidP="00B00668">
      <w:pPr>
        <w:pStyle w:val="ECHRPara"/>
        <w:rPr>
          <w:lang w:val="en-US"/>
        </w:rPr>
      </w:pPr>
      <w:r>
        <w:fldChar w:fldCharType="begin"/>
      </w:r>
      <w:r w:rsidRPr="00B00668">
        <w:rPr>
          <w:lang w:val="en-US"/>
        </w:rPr>
        <w:instrText xml:space="preserve"> SEQ level0 \*arabic </w:instrText>
      </w:r>
      <w:r>
        <w:fldChar w:fldCharType="separate"/>
      </w:r>
      <w:r w:rsidR="002649EA">
        <w:rPr>
          <w:noProof/>
          <w:lang w:val="en-US"/>
        </w:rPr>
        <w:t>518</w:t>
      </w:r>
      <w:r>
        <w:fldChar w:fldCharType="end"/>
      </w:r>
      <w:r w:rsidRPr="00B00668">
        <w:rPr>
          <w:lang w:val="en-US"/>
        </w:rPr>
        <w:t>.  The applicant claimed EUR 70,000 in respect of non-pecuniary damage.</w:t>
      </w:r>
    </w:p>
    <w:p w:rsidR="00B00668" w:rsidRPr="00B00668" w:rsidRDefault="00B00668" w:rsidP="00B00668">
      <w:pPr>
        <w:pStyle w:val="ECHRHeading4"/>
        <w:rPr>
          <w:lang w:val="en-US"/>
        </w:rPr>
      </w:pPr>
      <w:r w:rsidRPr="00B00668">
        <w:rPr>
          <w:lang w:val="en-US"/>
        </w:rPr>
        <w:t>(b)  Costs and expenses</w:t>
      </w:r>
    </w:p>
    <w:p w:rsidR="00B00668" w:rsidRPr="00B00668" w:rsidRDefault="00B00668" w:rsidP="00B00668">
      <w:pPr>
        <w:pStyle w:val="ECHRPara"/>
        <w:rPr>
          <w:lang w:val="en-US"/>
        </w:rPr>
      </w:pPr>
      <w:r w:rsidRPr="00473C3B">
        <w:fldChar w:fldCharType="begin"/>
      </w:r>
      <w:r w:rsidRPr="00B00668">
        <w:rPr>
          <w:lang w:val="en-US"/>
        </w:rPr>
        <w:instrText xml:space="preserve"> SEQ level0 \*arabic </w:instrText>
      </w:r>
      <w:r w:rsidRPr="00473C3B">
        <w:fldChar w:fldCharType="separate"/>
      </w:r>
      <w:r w:rsidR="002649EA">
        <w:rPr>
          <w:noProof/>
          <w:lang w:val="en-US"/>
        </w:rPr>
        <w:t>519</w:t>
      </w:r>
      <w:r w:rsidRPr="00473C3B">
        <w:fldChar w:fldCharType="end"/>
      </w:r>
      <w:r w:rsidRPr="00B00668">
        <w:rPr>
          <w:lang w:val="en-US"/>
        </w:rPr>
        <w:t>.  The applicant was represented by Mr B. Risnes, a lawyer practising in Oslo. The aggregate claim in respect of costs and expenses related to the applicant</w:t>
      </w:r>
      <w:r w:rsidR="00625E14">
        <w:rPr>
          <w:lang w:val="en-US"/>
        </w:rPr>
        <w:t>’</w:t>
      </w:r>
      <w:r w:rsidRPr="00B00668">
        <w:rPr>
          <w:lang w:val="en-US"/>
        </w:rPr>
        <w:t>s legal representation amounted to EUR 9,000, which included the drafting of legal documents submitted to the Court. She submitted a copy of the legal representation contract with a breakdown of the costs incurred.</w:t>
      </w:r>
    </w:p>
    <w:p w:rsidR="00B00668" w:rsidRPr="00B00668" w:rsidRDefault="00B00668" w:rsidP="00B00668">
      <w:pPr>
        <w:pStyle w:val="ECHRHeading3"/>
        <w:rPr>
          <w:lang w:val="en-US"/>
        </w:rPr>
      </w:pPr>
      <w:r w:rsidRPr="00B00668">
        <w:rPr>
          <w:lang w:val="en-US"/>
        </w:rPr>
        <w:t>15.  Application no. 32797/10, Murdalova and Others v. Russia</w:t>
      </w:r>
    </w:p>
    <w:p w:rsidR="003F3541" w:rsidRDefault="00B00668" w:rsidP="00B00668">
      <w:pPr>
        <w:pStyle w:val="ECHRHeading4"/>
        <w:rPr>
          <w:lang w:val="en-US"/>
        </w:rPr>
      </w:pPr>
      <w:r w:rsidRPr="00B00668">
        <w:rPr>
          <w:lang w:val="en-US"/>
        </w:rPr>
        <w:t>(a)  Damages</w:t>
      </w:r>
    </w:p>
    <w:p w:rsidR="00B00668" w:rsidRPr="00B00668" w:rsidRDefault="00B00668" w:rsidP="00B00668">
      <w:pPr>
        <w:pStyle w:val="ECHRPara"/>
        <w:rPr>
          <w:lang w:val="en-US"/>
        </w:rPr>
      </w:pPr>
      <w:r>
        <w:fldChar w:fldCharType="begin"/>
      </w:r>
      <w:r w:rsidRPr="00B00668">
        <w:rPr>
          <w:lang w:val="en-US"/>
        </w:rPr>
        <w:instrText xml:space="preserve"> SEQ level0 \*arabic </w:instrText>
      </w:r>
      <w:r>
        <w:fldChar w:fldCharType="separate"/>
      </w:r>
      <w:r w:rsidR="002649EA">
        <w:rPr>
          <w:noProof/>
          <w:lang w:val="en-US"/>
        </w:rPr>
        <w:t>520</w:t>
      </w:r>
      <w:r>
        <w:fldChar w:fldCharType="end"/>
      </w:r>
      <w:r w:rsidRPr="00B00668">
        <w:rPr>
          <w:lang w:val="en-US"/>
        </w:rPr>
        <w:t>.  The first, second, third, fourth, fifth, sixth, seventh, eighth and ninth applicants claimed RUB 539,992 (approximately EUR 12,300), RUB 61,164 (approximately EUR 1,400), RUB 25,440 (approximately EUR 600), RUB 30,543 (approximately EUR 700), RUB 25,434 (approximately EUR 600), RUB 818,057 (approximately EUR 18,600), RUB 50,880 (approximately EUR 1,200), RUB 50,880 (approximately EUR 1,200) and RUB 312,588 (approximately EUR 7,100) respectively in respect of pecuniary damage</w:t>
      </w:r>
      <w:r w:rsidRPr="00B00668" w:rsidDel="008A0934">
        <w:rPr>
          <w:lang w:val="en-US"/>
        </w:rPr>
        <w:t xml:space="preserve"> </w:t>
      </w:r>
      <w:r w:rsidRPr="00B00668">
        <w:rPr>
          <w:lang w:val="en-US"/>
        </w:rPr>
        <w:t>for the loss of financial support by the breadwinners. They based their calculation on the subsistence level provided for by Russian law.</w:t>
      </w:r>
    </w:p>
    <w:p w:rsidR="00B00668" w:rsidRPr="00B00668" w:rsidRDefault="00B00668" w:rsidP="00B00668">
      <w:pPr>
        <w:pStyle w:val="ECHRPara"/>
        <w:rPr>
          <w:lang w:val="en-US"/>
        </w:rPr>
      </w:pPr>
      <w:r>
        <w:fldChar w:fldCharType="begin"/>
      </w:r>
      <w:r w:rsidRPr="00B00668">
        <w:rPr>
          <w:lang w:val="en-US"/>
        </w:rPr>
        <w:instrText xml:space="preserve"> SEQ level0 \*arabic </w:instrText>
      </w:r>
      <w:r>
        <w:fldChar w:fldCharType="separate"/>
      </w:r>
      <w:r w:rsidR="002649EA">
        <w:rPr>
          <w:noProof/>
          <w:lang w:val="en-US"/>
        </w:rPr>
        <w:t>521</w:t>
      </w:r>
      <w:r>
        <w:fldChar w:fldCharType="end"/>
      </w:r>
      <w:r w:rsidRPr="00B00668">
        <w:rPr>
          <w:lang w:val="en-US"/>
        </w:rPr>
        <w:t>.  The applicants also jointly claimed EUR 300,000 in respect of non</w:t>
      </w:r>
      <w:r w:rsidRPr="00B00668">
        <w:rPr>
          <w:lang w:val="en-US"/>
        </w:rPr>
        <w:noBreakHyphen/>
        <w:t>pecuniary damage.</w:t>
      </w:r>
    </w:p>
    <w:p w:rsidR="00B00668" w:rsidRPr="00B00668" w:rsidRDefault="00B00668" w:rsidP="00B00668">
      <w:pPr>
        <w:pStyle w:val="ECHRHeading4"/>
        <w:rPr>
          <w:lang w:val="en-US"/>
        </w:rPr>
      </w:pPr>
      <w:r w:rsidRPr="00B00668">
        <w:rPr>
          <w:lang w:val="en-US"/>
        </w:rPr>
        <w:t>(b)  Costs and expenses</w:t>
      </w:r>
    </w:p>
    <w:p w:rsidR="00B00668" w:rsidRPr="00B00668" w:rsidRDefault="00B00668" w:rsidP="00B00668">
      <w:pPr>
        <w:pStyle w:val="ECHRPara"/>
        <w:rPr>
          <w:lang w:val="en-US"/>
        </w:rPr>
      </w:pPr>
      <w:r w:rsidRPr="00473C3B">
        <w:fldChar w:fldCharType="begin"/>
      </w:r>
      <w:r w:rsidRPr="00B00668">
        <w:rPr>
          <w:lang w:val="en-US"/>
        </w:rPr>
        <w:instrText xml:space="preserve"> SEQ level0 \*arabic </w:instrText>
      </w:r>
      <w:r w:rsidRPr="00473C3B">
        <w:fldChar w:fldCharType="separate"/>
      </w:r>
      <w:r w:rsidR="002649EA">
        <w:rPr>
          <w:noProof/>
          <w:lang w:val="en-US"/>
        </w:rPr>
        <w:t>522</w:t>
      </w:r>
      <w:r w:rsidRPr="00473C3B">
        <w:fldChar w:fldCharType="end"/>
      </w:r>
      <w:r w:rsidRPr="00B00668">
        <w:rPr>
          <w:lang w:val="en-US"/>
        </w:rPr>
        <w:t>.  The applicants were represented by the Stitching Russian Justice Initiative. The aggregate claim in respect of costs and expenses related to the applicant</w:t>
      </w:r>
      <w:r w:rsidR="00625E14">
        <w:rPr>
          <w:lang w:val="en-US"/>
        </w:rPr>
        <w:t>’</w:t>
      </w:r>
      <w:r w:rsidRPr="00B00668">
        <w:rPr>
          <w:lang w:val="en-US"/>
        </w:rPr>
        <w:t>s legal representation amounted to EUR 4,053, which included the drafting of legal documents submitted to the Court and administrative and translation costs. They submitted copies of the legal representation contract and an invoice with a breakdown of the costs incurred.</w:t>
      </w:r>
    </w:p>
    <w:p w:rsidR="00B00668" w:rsidRPr="00B00668" w:rsidRDefault="00B00668" w:rsidP="00B00668">
      <w:pPr>
        <w:pStyle w:val="ECHRHeading3"/>
        <w:rPr>
          <w:lang w:val="en-US"/>
        </w:rPr>
      </w:pPr>
      <w:r w:rsidRPr="00B00668">
        <w:rPr>
          <w:lang w:val="en-US"/>
        </w:rPr>
        <w:t>16.  Application no. 33944/10, Yusupovy v. Russia</w:t>
      </w:r>
    </w:p>
    <w:p w:rsidR="003F3541" w:rsidRDefault="00B00668" w:rsidP="00B00668">
      <w:pPr>
        <w:pStyle w:val="ECHRHeading4"/>
        <w:rPr>
          <w:lang w:val="en-US"/>
        </w:rPr>
      </w:pPr>
      <w:r w:rsidRPr="00B00668">
        <w:rPr>
          <w:lang w:val="en-US"/>
        </w:rPr>
        <w:t>(a)  Damages</w:t>
      </w:r>
    </w:p>
    <w:p w:rsidR="003F3541" w:rsidRDefault="00B00668" w:rsidP="00B00668">
      <w:pPr>
        <w:pStyle w:val="ECHRPara"/>
        <w:rPr>
          <w:lang w:val="en-US"/>
        </w:rPr>
      </w:pPr>
      <w:r>
        <w:fldChar w:fldCharType="begin"/>
      </w:r>
      <w:r w:rsidRPr="00B00668">
        <w:rPr>
          <w:lang w:val="en-US"/>
        </w:rPr>
        <w:instrText xml:space="preserve"> SEQ level0 \*arabic </w:instrText>
      </w:r>
      <w:r>
        <w:fldChar w:fldCharType="separate"/>
      </w:r>
      <w:r w:rsidR="002649EA">
        <w:rPr>
          <w:noProof/>
          <w:lang w:val="en-US"/>
        </w:rPr>
        <w:t>523</w:t>
      </w:r>
      <w:r>
        <w:fldChar w:fldCharType="end"/>
      </w:r>
      <w:r w:rsidRPr="00B00668">
        <w:rPr>
          <w:lang w:val="en-US"/>
        </w:rPr>
        <w:t>. </w:t>
      </w:r>
      <w:r w:rsidR="00086562">
        <w:rPr>
          <w:lang w:val="en-US"/>
        </w:rPr>
        <w:t> </w:t>
      </w:r>
      <w:r w:rsidRPr="00B00668">
        <w:rPr>
          <w:lang w:val="en-US"/>
        </w:rPr>
        <w:t>The applicant claimed EUR 250,000 in respect of non-pecuniary damage.</w:t>
      </w:r>
    </w:p>
    <w:p w:rsidR="00B00668" w:rsidRPr="00B00668" w:rsidRDefault="00B00668" w:rsidP="00B00668">
      <w:pPr>
        <w:pStyle w:val="ECHRHeading4"/>
        <w:rPr>
          <w:lang w:val="en-US"/>
        </w:rPr>
      </w:pPr>
      <w:r w:rsidRPr="00B00668">
        <w:rPr>
          <w:lang w:val="en-US"/>
        </w:rPr>
        <w:t>(b)  Costs and expenses</w:t>
      </w:r>
    </w:p>
    <w:p w:rsidR="00B00668" w:rsidRPr="00B00668" w:rsidRDefault="00B00668" w:rsidP="00B00668">
      <w:pPr>
        <w:pStyle w:val="ECHRPara"/>
        <w:rPr>
          <w:lang w:val="en-US"/>
        </w:rPr>
      </w:pPr>
      <w:r w:rsidRPr="00473C3B">
        <w:fldChar w:fldCharType="begin"/>
      </w:r>
      <w:r w:rsidRPr="00B00668">
        <w:rPr>
          <w:lang w:val="en-US"/>
        </w:rPr>
        <w:instrText xml:space="preserve"> SEQ level0 \*arabic </w:instrText>
      </w:r>
      <w:r w:rsidRPr="00473C3B">
        <w:fldChar w:fldCharType="separate"/>
      </w:r>
      <w:r w:rsidR="002649EA">
        <w:rPr>
          <w:noProof/>
          <w:lang w:val="en-US"/>
        </w:rPr>
        <w:t>524</w:t>
      </w:r>
      <w:r w:rsidRPr="00473C3B">
        <w:fldChar w:fldCharType="end"/>
      </w:r>
      <w:r w:rsidRPr="00B00668">
        <w:rPr>
          <w:lang w:val="en-US"/>
        </w:rPr>
        <w:t>.  The applicant was represented by the European Human Rights Advocacy Centre. The aggregate claim in respect of costs and expenses related to the applicant</w:t>
      </w:r>
      <w:r w:rsidR="00625E14">
        <w:rPr>
          <w:lang w:val="en-US"/>
        </w:rPr>
        <w:t>’</w:t>
      </w:r>
      <w:r w:rsidRPr="00B00668">
        <w:rPr>
          <w:lang w:val="en-US"/>
        </w:rPr>
        <w:t>s legal representation amounted to GBP 2,415 (approximately EUR 2,800), which included the drafting of legal documents submitted to the Court and administrative and translation costs. They submitted copies of the legal representation contract and an invoice with a breakdown of the costs incurred.</w:t>
      </w:r>
    </w:p>
    <w:p w:rsidR="00B00668" w:rsidRPr="00B00668" w:rsidRDefault="00B00668" w:rsidP="00B00668">
      <w:pPr>
        <w:pStyle w:val="ECHRHeading3"/>
        <w:rPr>
          <w:lang w:val="en-US"/>
        </w:rPr>
      </w:pPr>
      <w:r w:rsidRPr="00B00668">
        <w:rPr>
          <w:lang w:val="en-US"/>
        </w:rPr>
        <w:t>17.  Application no. 36141/10, Merluyev v. Russia</w:t>
      </w:r>
    </w:p>
    <w:p w:rsidR="003F3541" w:rsidRDefault="00B00668" w:rsidP="00B00668">
      <w:pPr>
        <w:pStyle w:val="ECHRHeading4"/>
        <w:rPr>
          <w:lang w:val="en-US"/>
        </w:rPr>
      </w:pPr>
      <w:r w:rsidRPr="00B00668">
        <w:rPr>
          <w:lang w:val="en-US"/>
        </w:rPr>
        <w:t>(a)  Damages</w:t>
      </w:r>
    </w:p>
    <w:p w:rsidR="00B00668" w:rsidRPr="00B00668" w:rsidRDefault="00B00668" w:rsidP="00B00668">
      <w:pPr>
        <w:pStyle w:val="ECHRPara"/>
        <w:rPr>
          <w:lang w:val="en-US"/>
        </w:rPr>
      </w:pPr>
      <w:r>
        <w:fldChar w:fldCharType="begin"/>
      </w:r>
      <w:r w:rsidRPr="00B00668">
        <w:rPr>
          <w:lang w:val="en-US"/>
        </w:rPr>
        <w:instrText xml:space="preserve"> SEQ level0 \*arabic </w:instrText>
      </w:r>
      <w:r>
        <w:fldChar w:fldCharType="separate"/>
      </w:r>
      <w:r w:rsidR="002649EA">
        <w:rPr>
          <w:noProof/>
          <w:lang w:val="en-US"/>
        </w:rPr>
        <w:t>525</w:t>
      </w:r>
      <w:r>
        <w:fldChar w:fldCharType="end"/>
      </w:r>
      <w:r w:rsidRPr="00B00668">
        <w:rPr>
          <w:lang w:val="en-US"/>
        </w:rPr>
        <w:t>.  In respect of non-pecuniary damage, the applicant asked the Court to award her an amount that it would find appropriate and reasonable in the circumstances of the case.</w:t>
      </w:r>
    </w:p>
    <w:p w:rsidR="00B00668" w:rsidRPr="00B00668" w:rsidRDefault="00B00668" w:rsidP="00B00668">
      <w:pPr>
        <w:pStyle w:val="ECHRHeading4"/>
        <w:rPr>
          <w:lang w:val="en-US"/>
        </w:rPr>
      </w:pPr>
      <w:r w:rsidRPr="00B00668">
        <w:rPr>
          <w:lang w:val="en-US"/>
        </w:rPr>
        <w:t>(b)  Costs and expenses</w:t>
      </w:r>
    </w:p>
    <w:p w:rsidR="00B00668" w:rsidRPr="00B00668" w:rsidRDefault="00B00668" w:rsidP="00B00668">
      <w:pPr>
        <w:pStyle w:val="ECHRPara"/>
        <w:rPr>
          <w:lang w:val="en-US"/>
        </w:rPr>
      </w:pPr>
      <w:r w:rsidRPr="00473C3B">
        <w:fldChar w:fldCharType="begin"/>
      </w:r>
      <w:r w:rsidRPr="00B00668">
        <w:rPr>
          <w:lang w:val="en-US"/>
        </w:rPr>
        <w:instrText xml:space="preserve"> SEQ level0 \*arabic </w:instrText>
      </w:r>
      <w:r w:rsidRPr="00473C3B">
        <w:fldChar w:fldCharType="separate"/>
      </w:r>
      <w:r w:rsidR="002649EA">
        <w:rPr>
          <w:noProof/>
          <w:lang w:val="en-US"/>
        </w:rPr>
        <w:t>526</w:t>
      </w:r>
      <w:r w:rsidRPr="00473C3B">
        <w:fldChar w:fldCharType="end"/>
      </w:r>
      <w:r w:rsidRPr="00B00668">
        <w:rPr>
          <w:lang w:val="en-US"/>
        </w:rPr>
        <w:t>.  The applicant was represented by Mr D. Itslayev, a lawyer practising in Grozny. The aggregate claim in respect of costs and expenses related to the applicant</w:t>
      </w:r>
      <w:r w:rsidR="00625E14">
        <w:rPr>
          <w:lang w:val="en-US"/>
        </w:rPr>
        <w:t>’</w:t>
      </w:r>
      <w:r w:rsidRPr="00B00668">
        <w:rPr>
          <w:lang w:val="en-US"/>
        </w:rPr>
        <w:t>s legal representation amounted to EUR 3,529, which included the drafting of legal documents submitted to the Court and administrative and translation costs. They submitted copies of the legal representation contract and an invoice with a breakdown of the costs incurred.</w:t>
      </w:r>
    </w:p>
    <w:p w:rsidR="00B00668" w:rsidRPr="00B00668" w:rsidRDefault="00B00668" w:rsidP="00B00668">
      <w:pPr>
        <w:pStyle w:val="ECHRHeading3"/>
        <w:rPr>
          <w:lang w:val="en-US"/>
        </w:rPr>
      </w:pPr>
      <w:r w:rsidRPr="00B00668">
        <w:rPr>
          <w:lang w:val="en-US"/>
        </w:rPr>
        <w:t>18.  Application no. 52446/10, Abdulvakhidova v. Russia</w:t>
      </w:r>
    </w:p>
    <w:p w:rsidR="003F3541" w:rsidRDefault="00B00668" w:rsidP="00B00668">
      <w:pPr>
        <w:pStyle w:val="ECHRHeading4"/>
        <w:rPr>
          <w:lang w:val="en-US"/>
        </w:rPr>
      </w:pPr>
      <w:r w:rsidRPr="00B00668">
        <w:rPr>
          <w:lang w:val="en-US"/>
        </w:rPr>
        <w:t>(a)  Damages</w:t>
      </w:r>
    </w:p>
    <w:p w:rsidR="00B00668" w:rsidRPr="00B00668" w:rsidRDefault="00B00668" w:rsidP="00B00668">
      <w:pPr>
        <w:pStyle w:val="ECHRPara"/>
        <w:rPr>
          <w:lang w:val="en-US"/>
        </w:rPr>
      </w:pPr>
      <w:r>
        <w:fldChar w:fldCharType="begin"/>
      </w:r>
      <w:r w:rsidRPr="00B00668">
        <w:rPr>
          <w:lang w:val="en-US"/>
        </w:rPr>
        <w:instrText xml:space="preserve"> SEQ level0 \*arabic </w:instrText>
      </w:r>
      <w:r>
        <w:fldChar w:fldCharType="separate"/>
      </w:r>
      <w:r w:rsidR="002649EA">
        <w:rPr>
          <w:noProof/>
          <w:lang w:val="en-US"/>
        </w:rPr>
        <w:t>527</w:t>
      </w:r>
      <w:r>
        <w:fldChar w:fldCharType="end"/>
      </w:r>
      <w:r w:rsidRPr="00B00668">
        <w:rPr>
          <w:lang w:val="en-US"/>
        </w:rPr>
        <w:t>.  The applicant submitted a claim of RUB 500,000 (approximately EUR 11,500) in respect of pecuniary damage, legal costs incurred before the national authorities and expenses for medications and public transport. She did not enclose a breakdown of the costs incurred or any documents reflecting the expenses.</w:t>
      </w:r>
    </w:p>
    <w:p w:rsidR="003F3541" w:rsidRDefault="00B00668" w:rsidP="00B00668">
      <w:pPr>
        <w:pStyle w:val="ECHRPara"/>
        <w:rPr>
          <w:lang w:val="en-US"/>
        </w:rPr>
      </w:pPr>
      <w:r>
        <w:fldChar w:fldCharType="begin"/>
      </w:r>
      <w:r w:rsidRPr="00B00668">
        <w:rPr>
          <w:lang w:val="en-US"/>
        </w:rPr>
        <w:instrText xml:space="preserve"> SEQ level0 \*arabic </w:instrText>
      </w:r>
      <w:r>
        <w:fldChar w:fldCharType="separate"/>
      </w:r>
      <w:r w:rsidR="002649EA">
        <w:rPr>
          <w:noProof/>
          <w:lang w:val="en-US"/>
        </w:rPr>
        <w:t>528</w:t>
      </w:r>
      <w:r>
        <w:fldChar w:fldCharType="end"/>
      </w:r>
      <w:r w:rsidRPr="00B00668">
        <w:rPr>
          <w:lang w:val="en-US"/>
        </w:rPr>
        <w:t>.  The applicant claimed RUB 1,000,000 (approximately EUR 23,000) in respect of non-pecuniary damage.</w:t>
      </w:r>
    </w:p>
    <w:p w:rsidR="00B00668" w:rsidRPr="00B00668" w:rsidRDefault="00B00668" w:rsidP="00B00668">
      <w:pPr>
        <w:pStyle w:val="ECHRHeading4"/>
        <w:rPr>
          <w:lang w:val="en-US"/>
        </w:rPr>
      </w:pPr>
      <w:r w:rsidRPr="00B00668">
        <w:rPr>
          <w:lang w:val="en-US"/>
        </w:rPr>
        <w:t>(b)  Costs and expenses</w:t>
      </w:r>
    </w:p>
    <w:p w:rsidR="00B00668" w:rsidRPr="00B00668" w:rsidRDefault="00B00668" w:rsidP="00B00668">
      <w:pPr>
        <w:pStyle w:val="ECHRPara"/>
        <w:rPr>
          <w:lang w:val="en-US"/>
        </w:rPr>
      </w:pPr>
      <w:r>
        <w:fldChar w:fldCharType="begin"/>
      </w:r>
      <w:r w:rsidRPr="00B00668">
        <w:rPr>
          <w:lang w:val="en-US"/>
        </w:rPr>
        <w:instrText xml:space="preserve"> SEQ level0 \*arabic </w:instrText>
      </w:r>
      <w:r>
        <w:fldChar w:fldCharType="separate"/>
      </w:r>
      <w:r w:rsidR="002649EA">
        <w:rPr>
          <w:noProof/>
          <w:lang w:val="en-US"/>
        </w:rPr>
        <w:t>529</w:t>
      </w:r>
      <w:r>
        <w:fldChar w:fldCharType="end"/>
      </w:r>
      <w:r w:rsidRPr="00B00668">
        <w:rPr>
          <w:lang w:val="en-US"/>
        </w:rPr>
        <w:t>.  The applicant did not make any claims under this head.</w:t>
      </w:r>
    </w:p>
    <w:p w:rsidR="00B00668" w:rsidRPr="00B00668" w:rsidRDefault="00B00668" w:rsidP="00B00668">
      <w:pPr>
        <w:pStyle w:val="ECHRHeading3"/>
        <w:rPr>
          <w:lang w:val="en-US"/>
        </w:rPr>
      </w:pPr>
      <w:r w:rsidRPr="00B00668">
        <w:rPr>
          <w:lang w:val="en-US"/>
        </w:rPr>
        <w:t>19.  Application no. 62244/10, Elbuzdukayeva v. Russia</w:t>
      </w:r>
    </w:p>
    <w:p w:rsidR="003F3541" w:rsidRDefault="00B00668" w:rsidP="00B00668">
      <w:pPr>
        <w:pStyle w:val="ECHRHeading4"/>
        <w:rPr>
          <w:lang w:val="en-US"/>
        </w:rPr>
      </w:pPr>
      <w:r w:rsidRPr="00B00668">
        <w:rPr>
          <w:lang w:val="en-US"/>
        </w:rPr>
        <w:t>(a)  Damages</w:t>
      </w:r>
    </w:p>
    <w:p w:rsidR="00B00668" w:rsidRPr="00B00668" w:rsidRDefault="00B00668" w:rsidP="00B00668">
      <w:pPr>
        <w:pStyle w:val="ECHRPara"/>
        <w:rPr>
          <w:lang w:val="en-US"/>
        </w:rPr>
      </w:pPr>
      <w:r w:rsidRPr="009028DC">
        <w:fldChar w:fldCharType="begin"/>
      </w:r>
      <w:r w:rsidRPr="00B00668">
        <w:rPr>
          <w:lang w:val="en-US"/>
        </w:rPr>
        <w:instrText xml:space="preserve"> SEQ level0 \*arabic </w:instrText>
      </w:r>
      <w:r w:rsidRPr="009028DC">
        <w:fldChar w:fldCharType="separate"/>
      </w:r>
      <w:r w:rsidR="002649EA">
        <w:rPr>
          <w:noProof/>
          <w:lang w:val="en-US"/>
        </w:rPr>
        <w:t>530</w:t>
      </w:r>
      <w:r w:rsidRPr="009028DC">
        <w:fldChar w:fldCharType="end"/>
      </w:r>
      <w:r w:rsidRPr="00B00668">
        <w:rPr>
          <w:lang w:val="en-US"/>
        </w:rPr>
        <w:t>.  The applicant claimed RUB 779,746 (approximately EUR 17,800) in respect of pecuniary damage</w:t>
      </w:r>
      <w:r w:rsidRPr="00B00668" w:rsidDel="0080761C">
        <w:rPr>
          <w:lang w:val="en-US"/>
        </w:rPr>
        <w:t xml:space="preserve"> </w:t>
      </w:r>
      <w:r w:rsidRPr="00B00668">
        <w:rPr>
          <w:lang w:val="en-US"/>
        </w:rPr>
        <w:t>for the loss of financial support by the breadwinner. She based her calculation on the subsistence level provided for by Russian law.</w:t>
      </w:r>
    </w:p>
    <w:p w:rsidR="00B00668" w:rsidRPr="00B00668" w:rsidRDefault="00B00668" w:rsidP="00B00668">
      <w:pPr>
        <w:pStyle w:val="ECHRPara"/>
        <w:rPr>
          <w:lang w:val="en-US"/>
        </w:rPr>
      </w:pPr>
      <w:r w:rsidRPr="009028DC">
        <w:fldChar w:fldCharType="begin"/>
      </w:r>
      <w:r w:rsidRPr="00B00668">
        <w:rPr>
          <w:lang w:val="en-US"/>
        </w:rPr>
        <w:instrText xml:space="preserve"> SEQ level0 \*arabic </w:instrText>
      </w:r>
      <w:r w:rsidRPr="009028DC">
        <w:fldChar w:fldCharType="separate"/>
      </w:r>
      <w:r w:rsidR="002649EA">
        <w:rPr>
          <w:noProof/>
          <w:lang w:val="en-US"/>
        </w:rPr>
        <w:t>531</w:t>
      </w:r>
      <w:r w:rsidRPr="009028DC">
        <w:fldChar w:fldCharType="end"/>
      </w:r>
      <w:r w:rsidRPr="00B00668">
        <w:rPr>
          <w:lang w:val="en-US"/>
        </w:rPr>
        <w:t>.  The applicant also claimed EUR 100,000 in respect of non</w:t>
      </w:r>
      <w:r w:rsidRPr="00B00668">
        <w:rPr>
          <w:lang w:val="en-US"/>
        </w:rPr>
        <w:noBreakHyphen/>
        <w:t>pecuniary damage.</w:t>
      </w:r>
    </w:p>
    <w:p w:rsidR="00B00668" w:rsidRPr="00B00668" w:rsidRDefault="00B00668" w:rsidP="00B00668">
      <w:pPr>
        <w:pStyle w:val="ECHRHeading4"/>
        <w:rPr>
          <w:lang w:val="en-US"/>
        </w:rPr>
      </w:pPr>
      <w:r w:rsidRPr="00B00668">
        <w:rPr>
          <w:lang w:val="en-US"/>
        </w:rPr>
        <w:t>(b)  Costs and expenses</w:t>
      </w:r>
    </w:p>
    <w:p w:rsidR="00B00668" w:rsidRPr="00B00668" w:rsidRDefault="00B00668" w:rsidP="00B00668">
      <w:pPr>
        <w:pStyle w:val="ECHRPara"/>
        <w:rPr>
          <w:lang w:val="en-US"/>
        </w:rPr>
      </w:pPr>
      <w:r w:rsidRPr="009028DC">
        <w:fldChar w:fldCharType="begin"/>
      </w:r>
      <w:r w:rsidRPr="00B00668">
        <w:rPr>
          <w:lang w:val="en-US"/>
        </w:rPr>
        <w:instrText xml:space="preserve"> SEQ level0 \*arabic </w:instrText>
      </w:r>
      <w:r w:rsidRPr="009028DC">
        <w:fldChar w:fldCharType="separate"/>
      </w:r>
      <w:r w:rsidR="002649EA">
        <w:rPr>
          <w:noProof/>
          <w:lang w:val="en-US"/>
        </w:rPr>
        <w:t>532</w:t>
      </w:r>
      <w:r w:rsidRPr="009028DC">
        <w:fldChar w:fldCharType="end"/>
      </w:r>
      <w:r w:rsidRPr="00B00668">
        <w:rPr>
          <w:lang w:val="en-US"/>
        </w:rPr>
        <w:t>.  The applicant was represented by the Stitching Russian Justice Initiative. The aggregate claim in respect of costs and expenses related to the applicant</w:t>
      </w:r>
      <w:r w:rsidR="00625E14">
        <w:rPr>
          <w:lang w:val="en-US"/>
        </w:rPr>
        <w:t>’</w:t>
      </w:r>
      <w:r w:rsidRPr="00B00668">
        <w:rPr>
          <w:lang w:val="en-US"/>
        </w:rPr>
        <w:t>s legal representation amounted to EUR 4,710, which included the drafting of legal documents submitted to the Court and administrative and translation costs. She submitted copies of the legal representation contract and an invoice with a breakdown of the costs incurred.</w:t>
      </w:r>
    </w:p>
    <w:p w:rsidR="00B00668" w:rsidRPr="00B00668" w:rsidRDefault="00B00668" w:rsidP="00B00668">
      <w:pPr>
        <w:pStyle w:val="ECHRHeading3"/>
        <w:rPr>
          <w:lang w:val="en-US"/>
        </w:rPr>
      </w:pPr>
      <w:r w:rsidRPr="00B00668">
        <w:rPr>
          <w:lang w:val="en-US"/>
        </w:rPr>
        <w:t>20.  Application no. 66420/10, Basnukayeva and Others v. Russia</w:t>
      </w:r>
    </w:p>
    <w:p w:rsidR="003F3541" w:rsidRDefault="00B00668" w:rsidP="00B00668">
      <w:pPr>
        <w:pStyle w:val="ECHRHeading4"/>
        <w:rPr>
          <w:lang w:val="en-US"/>
        </w:rPr>
      </w:pPr>
      <w:r w:rsidRPr="00B00668">
        <w:rPr>
          <w:lang w:val="en-US"/>
        </w:rPr>
        <w:t>(a)  Damages</w:t>
      </w:r>
    </w:p>
    <w:p w:rsidR="00B00668" w:rsidRPr="00B00668" w:rsidRDefault="00B00668" w:rsidP="00B00668">
      <w:pPr>
        <w:pStyle w:val="ECHRPara"/>
        <w:rPr>
          <w:lang w:val="en-US"/>
        </w:rPr>
      </w:pPr>
      <w:r>
        <w:fldChar w:fldCharType="begin"/>
      </w:r>
      <w:r w:rsidRPr="00B00668">
        <w:rPr>
          <w:lang w:val="en-US"/>
        </w:rPr>
        <w:instrText xml:space="preserve"> SEQ level0 \*arabic </w:instrText>
      </w:r>
      <w:r>
        <w:fldChar w:fldCharType="separate"/>
      </w:r>
      <w:r w:rsidR="002649EA">
        <w:rPr>
          <w:noProof/>
          <w:lang w:val="en-US"/>
        </w:rPr>
        <w:t>533</w:t>
      </w:r>
      <w:r>
        <w:fldChar w:fldCharType="end"/>
      </w:r>
      <w:r w:rsidRPr="00B00668">
        <w:rPr>
          <w:lang w:val="en-US"/>
        </w:rPr>
        <w:t>.  In respect of non-pecuniary damage, the applicants asked the Court to award them an amount that it would find appropriate and reasonable in the circumstances of the case.</w:t>
      </w:r>
    </w:p>
    <w:p w:rsidR="00B00668" w:rsidRPr="00B00668" w:rsidRDefault="00B00668" w:rsidP="00B00668">
      <w:pPr>
        <w:pStyle w:val="ECHRHeading4"/>
        <w:rPr>
          <w:lang w:val="en-US"/>
        </w:rPr>
      </w:pPr>
      <w:r w:rsidRPr="00B00668">
        <w:rPr>
          <w:lang w:val="en-US"/>
        </w:rPr>
        <w:t>(b)  Costs and expenses</w:t>
      </w:r>
    </w:p>
    <w:p w:rsidR="00B00668" w:rsidRPr="00B00668" w:rsidRDefault="00B00668" w:rsidP="00B00668">
      <w:pPr>
        <w:pStyle w:val="ECHRPara"/>
        <w:rPr>
          <w:lang w:val="en-US"/>
        </w:rPr>
      </w:pPr>
      <w:r w:rsidRPr="00345869">
        <w:fldChar w:fldCharType="begin"/>
      </w:r>
      <w:r w:rsidRPr="00B00668">
        <w:rPr>
          <w:lang w:val="en-US"/>
        </w:rPr>
        <w:instrText xml:space="preserve"> SEQ level0 \*arabic </w:instrText>
      </w:r>
      <w:r w:rsidRPr="00345869">
        <w:fldChar w:fldCharType="separate"/>
      </w:r>
      <w:r w:rsidR="002649EA">
        <w:rPr>
          <w:noProof/>
          <w:lang w:val="en-US"/>
        </w:rPr>
        <w:t>534</w:t>
      </w:r>
      <w:r w:rsidRPr="00345869">
        <w:fldChar w:fldCharType="end"/>
      </w:r>
      <w:r w:rsidRPr="00B00668">
        <w:rPr>
          <w:lang w:val="en-US"/>
        </w:rPr>
        <w:t>.  The applicants were represented by Mr D. Itslayev, a lawyer practising in Grozny. The aggregate claim in respect of costs and expenses related to the applicants</w:t>
      </w:r>
      <w:r w:rsidR="00625E14">
        <w:rPr>
          <w:lang w:val="en-US"/>
        </w:rPr>
        <w:t>’</w:t>
      </w:r>
      <w:r w:rsidRPr="00B00668">
        <w:rPr>
          <w:lang w:val="en-US"/>
        </w:rPr>
        <w:t xml:space="preserve"> legal representation amounted to EUR 6,015, which included the drafting of legal documents submitted to the Court and administrative and translation costs. They submitted copies of the legal representation contract and an invoice with a breakdown of the costs incurred.</w:t>
      </w:r>
    </w:p>
    <w:p w:rsidR="00B00668" w:rsidRPr="00B00668" w:rsidRDefault="00B00668" w:rsidP="00B00668">
      <w:pPr>
        <w:pStyle w:val="ECHRHeading2"/>
        <w:rPr>
          <w:lang w:val="en-US"/>
        </w:rPr>
      </w:pPr>
      <w:r w:rsidRPr="00B00668">
        <w:rPr>
          <w:lang w:val="en-US"/>
        </w:rPr>
        <w:t>B.  The Government</w:t>
      </w:r>
    </w:p>
    <w:p w:rsidR="003F3541" w:rsidRDefault="00B00668" w:rsidP="00B00668">
      <w:pPr>
        <w:pStyle w:val="ECHRHeading4"/>
        <w:rPr>
          <w:lang w:val="en-US"/>
        </w:rPr>
      </w:pPr>
      <w:r w:rsidRPr="00B00668">
        <w:rPr>
          <w:lang w:val="en-US"/>
        </w:rPr>
        <w:t>(a)  Damages</w:t>
      </w:r>
    </w:p>
    <w:p w:rsidR="00B00668" w:rsidRPr="00B00668" w:rsidRDefault="00B00668" w:rsidP="00B00668">
      <w:pPr>
        <w:pStyle w:val="ECHRPara"/>
        <w:rPr>
          <w:lang w:val="en-US"/>
        </w:rPr>
      </w:pPr>
      <w:r>
        <w:fldChar w:fldCharType="begin"/>
      </w:r>
      <w:r w:rsidRPr="00B00668">
        <w:rPr>
          <w:lang w:val="en-US"/>
        </w:rPr>
        <w:instrText xml:space="preserve"> SEQ level0 \*arabic </w:instrText>
      </w:r>
      <w:r>
        <w:fldChar w:fldCharType="separate"/>
      </w:r>
      <w:r w:rsidR="002649EA">
        <w:rPr>
          <w:noProof/>
          <w:lang w:val="en-US"/>
        </w:rPr>
        <w:t>535</w:t>
      </w:r>
      <w:r>
        <w:fldChar w:fldCharType="end"/>
      </w:r>
      <w:r w:rsidRPr="00B00668">
        <w:rPr>
          <w:lang w:val="en-US"/>
        </w:rPr>
        <w:t>.  The Government submitted that in all the cases the applicants</w:t>
      </w:r>
      <w:r w:rsidR="00625E14">
        <w:rPr>
          <w:lang w:val="en-US"/>
        </w:rPr>
        <w:t>’</w:t>
      </w:r>
      <w:r w:rsidRPr="00B00668">
        <w:rPr>
          <w:lang w:val="en-US"/>
        </w:rPr>
        <w:t xml:space="preserve"> claims for pecuniary damage were unsubstantiated. As for non-pecuniary damage, their claims were excessive and the finding of a violation of the Convention would in itself comprise adequate compensation.</w:t>
      </w:r>
    </w:p>
    <w:p w:rsidR="00B00668" w:rsidRPr="00B00668" w:rsidRDefault="00B00668" w:rsidP="00B00668">
      <w:pPr>
        <w:pStyle w:val="ECHRHeading4"/>
        <w:rPr>
          <w:lang w:val="en-US"/>
        </w:rPr>
      </w:pPr>
      <w:r w:rsidRPr="00B00668">
        <w:rPr>
          <w:lang w:val="en-US"/>
        </w:rPr>
        <w:t>(b)  Costs and expenses</w:t>
      </w:r>
    </w:p>
    <w:p w:rsidR="00B00668" w:rsidRPr="00B00668" w:rsidRDefault="00B00668" w:rsidP="00B00668">
      <w:pPr>
        <w:pStyle w:val="ECHRPara"/>
        <w:rPr>
          <w:lang w:val="en-US"/>
        </w:rPr>
      </w:pPr>
      <w:r w:rsidRPr="00345869">
        <w:fldChar w:fldCharType="begin"/>
      </w:r>
      <w:r w:rsidRPr="00B00668">
        <w:rPr>
          <w:lang w:val="en-US"/>
        </w:rPr>
        <w:instrText xml:space="preserve"> SEQ level0 \*arabic </w:instrText>
      </w:r>
      <w:r w:rsidRPr="00345869">
        <w:fldChar w:fldCharType="separate"/>
      </w:r>
      <w:r w:rsidR="002649EA">
        <w:rPr>
          <w:noProof/>
          <w:lang w:val="en-US"/>
        </w:rPr>
        <w:t>536</w:t>
      </w:r>
      <w:r w:rsidRPr="00345869">
        <w:fldChar w:fldCharType="end"/>
      </w:r>
      <w:r w:rsidRPr="00B00668">
        <w:rPr>
          <w:lang w:val="en-US"/>
        </w:rPr>
        <w:t>.  The Government submitted, in respect of each application, that the applicants</w:t>
      </w:r>
      <w:r w:rsidR="00625E14">
        <w:rPr>
          <w:lang w:val="en-US"/>
        </w:rPr>
        <w:t>’</w:t>
      </w:r>
      <w:r w:rsidRPr="00B00668">
        <w:rPr>
          <w:lang w:val="en-US"/>
        </w:rPr>
        <w:t xml:space="preserve"> claims for costs and expenses were unsubstantiated as it had not been shown that the expenses claimed had actually been incurred.</w:t>
      </w:r>
    </w:p>
    <w:p w:rsidR="00B00668" w:rsidRPr="00B00668" w:rsidRDefault="00B00668" w:rsidP="00B00668">
      <w:pPr>
        <w:pStyle w:val="ECHRHeading2"/>
        <w:rPr>
          <w:lang w:val="en-US"/>
        </w:rPr>
      </w:pPr>
      <w:r w:rsidRPr="00B00668">
        <w:rPr>
          <w:lang w:val="en-US"/>
        </w:rPr>
        <w:t>C.  The Court</w:t>
      </w:r>
      <w:r w:rsidR="00625E14">
        <w:rPr>
          <w:lang w:val="en-US"/>
        </w:rPr>
        <w:t>’</w:t>
      </w:r>
      <w:r w:rsidRPr="00B00668">
        <w:rPr>
          <w:lang w:val="en-US"/>
        </w:rPr>
        <w:t>s assessment</w:t>
      </w:r>
    </w:p>
    <w:p w:rsidR="00B00668" w:rsidRPr="00B00668" w:rsidRDefault="00B00668" w:rsidP="00B00668">
      <w:pPr>
        <w:pStyle w:val="ECHRPara"/>
        <w:rPr>
          <w:lang w:val="en-US"/>
        </w:rPr>
      </w:pPr>
      <w:r w:rsidRPr="00345869">
        <w:fldChar w:fldCharType="begin"/>
      </w:r>
      <w:r w:rsidRPr="00B00668">
        <w:rPr>
          <w:lang w:val="en-US"/>
        </w:rPr>
        <w:instrText xml:space="preserve"> SEQ level0 \*arabic </w:instrText>
      </w:r>
      <w:r w:rsidRPr="00345869">
        <w:fldChar w:fldCharType="separate"/>
      </w:r>
      <w:r w:rsidR="002649EA">
        <w:rPr>
          <w:noProof/>
          <w:lang w:val="en-US"/>
        </w:rPr>
        <w:t>537</w:t>
      </w:r>
      <w:r w:rsidRPr="00345869">
        <w:fldChar w:fldCharType="end"/>
      </w:r>
      <w:r w:rsidRPr="00B00668">
        <w:rPr>
          <w:lang w:val="en-US"/>
        </w:rPr>
        <w:t xml:space="preserve">.  The Court reiterates that there must be a clear causal connection between the damages claimed by the applicants and the violation of the Convention, and that this may, where appropriate, include compensation in respect of loss of earnings. The Court further finds that the loss of earnings applies to close relatives of the disappeared persons, including spouses, elderly parents and minor children (see, among other authorities, </w:t>
      </w:r>
      <w:r w:rsidRPr="00B00668">
        <w:rPr>
          <w:i/>
          <w:lang w:val="en-US"/>
        </w:rPr>
        <w:t>Imakayeva</w:t>
      </w:r>
      <w:r w:rsidRPr="00B00668">
        <w:rPr>
          <w:lang w:val="en-US"/>
        </w:rPr>
        <w:t>, cited above, § 213).</w:t>
      </w:r>
    </w:p>
    <w:p w:rsidR="00B00668" w:rsidRPr="00B00668" w:rsidRDefault="00B00668" w:rsidP="00B00668">
      <w:pPr>
        <w:pStyle w:val="ECHRPara"/>
        <w:rPr>
          <w:lang w:val="en-US"/>
        </w:rPr>
      </w:pPr>
      <w:r w:rsidRPr="00345869">
        <w:fldChar w:fldCharType="begin"/>
      </w:r>
      <w:r w:rsidRPr="00B00668">
        <w:rPr>
          <w:lang w:val="en-US"/>
        </w:rPr>
        <w:instrText xml:space="preserve"> SEQ level0 \*arabic </w:instrText>
      </w:r>
      <w:r w:rsidRPr="00345869">
        <w:fldChar w:fldCharType="separate"/>
      </w:r>
      <w:r w:rsidR="002649EA">
        <w:rPr>
          <w:noProof/>
          <w:lang w:val="en-US"/>
        </w:rPr>
        <w:t>538</w:t>
      </w:r>
      <w:r w:rsidRPr="00345869">
        <w:fldChar w:fldCharType="end"/>
      </w:r>
      <w:r w:rsidRPr="00B00668">
        <w:rPr>
          <w:lang w:val="en-US"/>
        </w:rPr>
        <w:t>.  Wherever the Court finds a violation of the Convention, it may accept that the applicants have suffered non-pecuniary damage which cannot be compensated for solely by the findings of violations, and make a financial award.</w:t>
      </w:r>
    </w:p>
    <w:p w:rsidR="00B00668" w:rsidRPr="00B00668" w:rsidRDefault="00B00668" w:rsidP="00B00668">
      <w:pPr>
        <w:pStyle w:val="ECHRPara"/>
        <w:rPr>
          <w:lang w:val="en-US"/>
        </w:rPr>
      </w:pPr>
      <w:r w:rsidRPr="00345869">
        <w:fldChar w:fldCharType="begin"/>
      </w:r>
      <w:r w:rsidRPr="00B00668">
        <w:rPr>
          <w:lang w:val="en-US"/>
        </w:rPr>
        <w:instrText xml:space="preserve"> SEQ level0 \*arabic </w:instrText>
      </w:r>
      <w:r w:rsidRPr="00345869">
        <w:fldChar w:fldCharType="separate"/>
      </w:r>
      <w:r w:rsidR="002649EA">
        <w:rPr>
          <w:noProof/>
          <w:lang w:val="en-US"/>
        </w:rPr>
        <w:t>539</w:t>
      </w:r>
      <w:r w:rsidRPr="00345869">
        <w:fldChar w:fldCharType="end"/>
      </w:r>
      <w:r w:rsidRPr="00B00668">
        <w:rPr>
          <w:lang w:val="en-US"/>
        </w:rPr>
        <w:t>.  As to costs and expenses, the Court has to establish first whether the costs and expenses indicated by the applicants</w:t>
      </w:r>
      <w:r w:rsidR="00625E14">
        <w:rPr>
          <w:lang w:val="en-US"/>
        </w:rPr>
        <w:t>’</w:t>
      </w:r>
      <w:r w:rsidRPr="00B00668">
        <w:rPr>
          <w:lang w:val="en-US"/>
        </w:rPr>
        <w:t xml:space="preserve"> representatives were actually incurred and, second, whether they were necessary (see </w:t>
      </w:r>
      <w:r w:rsidRPr="00B00668">
        <w:rPr>
          <w:i/>
          <w:lang w:val="en-US"/>
        </w:rPr>
        <w:t>McCann and Others v. the United Kingdom</w:t>
      </w:r>
      <w:r w:rsidRPr="00B00668">
        <w:rPr>
          <w:lang w:val="en-US"/>
        </w:rPr>
        <w:t xml:space="preserve">, 27 September 1995, § 220, Series A no. 324, and </w:t>
      </w:r>
      <w:r w:rsidRPr="00B00668">
        <w:rPr>
          <w:i/>
          <w:lang w:val="en-US"/>
        </w:rPr>
        <w:t>Fadeyeva v. Russia</w:t>
      </w:r>
      <w:r w:rsidRPr="00B00668">
        <w:rPr>
          <w:lang w:val="en-US"/>
        </w:rPr>
        <w:t>, no. 55723/00, § 147, ECHR 2005</w:t>
      </w:r>
      <w:r w:rsidRPr="00B00668">
        <w:rPr>
          <w:lang w:val="en-US"/>
        </w:rPr>
        <w:noBreakHyphen/>
        <w:t>IV).</w:t>
      </w:r>
    </w:p>
    <w:p w:rsidR="00B00668" w:rsidRPr="00B00668" w:rsidRDefault="00B00668" w:rsidP="00B00668">
      <w:pPr>
        <w:pStyle w:val="ECHRPara"/>
        <w:rPr>
          <w:lang w:val="en-US"/>
        </w:rPr>
      </w:pPr>
      <w:r w:rsidRPr="00345869">
        <w:fldChar w:fldCharType="begin"/>
      </w:r>
      <w:r w:rsidRPr="00B00668">
        <w:rPr>
          <w:lang w:val="en-US"/>
        </w:rPr>
        <w:instrText xml:space="preserve"> SEQ level0 \*arabic </w:instrText>
      </w:r>
      <w:r w:rsidRPr="00345869">
        <w:fldChar w:fldCharType="separate"/>
      </w:r>
      <w:r w:rsidR="002649EA">
        <w:rPr>
          <w:noProof/>
          <w:lang w:val="en-US"/>
        </w:rPr>
        <w:t>540</w:t>
      </w:r>
      <w:r w:rsidRPr="00345869">
        <w:fldChar w:fldCharType="end"/>
      </w:r>
      <w:r w:rsidRPr="00B00668">
        <w:rPr>
          <w:lang w:val="en-US"/>
        </w:rPr>
        <w:t>.  Having regard to its above conclusions, the principles enumerated above and the parties</w:t>
      </w:r>
      <w:r w:rsidR="00625E14">
        <w:rPr>
          <w:lang w:val="en-US"/>
        </w:rPr>
        <w:t>’</w:t>
      </w:r>
      <w:r w:rsidRPr="00B00668">
        <w:rPr>
          <w:lang w:val="en-US"/>
        </w:rPr>
        <w:t xml:space="preserve"> submissions, the Court awards the amounts to the applicants as detailed in Appendix II, plus any tax that may be chargeable to the applicants on those amounts. The awards in respect of costs and expenses are to be paid into the representatives</w:t>
      </w:r>
      <w:r w:rsidR="00625E14">
        <w:rPr>
          <w:lang w:val="en-US"/>
        </w:rPr>
        <w:t>’</w:t>
      </w:r>
      <w:r w:rsidRPr="00B00668">
        <w:rPr>
          <w:lang w:val="en-US"/>
        </w:rPr>
        <w:t xml:space="preserve"> bank accounts, as identified by the applicants.</w:t>
      </w:r>
    </w:p>
    <w:p w:rsidR="00B00668" w:rsidRPr="00B00668" w:rsidRDefault="00B00668" w:rsidP="00B00668">
      <w:pPr>
        <w:pStyle w:val="ECHRHeading2"/>
        <w:rPr>
          <w:lang w:val="en-US"/>
        </w:rPr>
      </w:pPr>
      <w:r w:rsidRPr="00B00668">
        <w:rPr>
          <w:lang w:val="en-US"/>
        </w:rPr>
        <w:t>D.  Default interest</w:t>
      </w:r>
    </w:p>
    <w:p w:rsidR="00B00668" w:rsidRPr="00B00668" w:rsidRDefault="00B00668" w:rsidP="00B00668">
      <w:pPr>
        <w:pStyle w:val="ECHRPara"/>
        <w:rPr>
          <w:lang w:val="en-US"/>
        </w:rPr>
      </w:pPr>
      <w:r w:rsidRPr="00473C3B">
        <w:fldChar w:fldCharType="begin"/>
      </w:r>
      <w:r w:rsidRPr="00B00668">
        <w:rPr>
          <w:lang w:val="en-US"/>
        </w:rPr>
        <w:instrText xml:space="preserve"> SEQ level0 \*arabic </w:instrText>
      </w:r>
      <w:r w:rsidRPr="00473C3B">
        <w:fldChar w:fldCharType="separate"/>
      </w:r>
      <w:r w:rsidR="002649EA">
        <w:rPr>
          <w:noProof/>
          <w:lang w:val="en-US"/>
        </w:rPr>
        <w:t>541</w:t>
      </w:r>
      <w:r w:rsidRPr="00473C3B">
        <w:fldChar w:fldCharType="end"/>
      </w:r>
      <w:r w:rsidRPr="00B00668">
        <w:rPr>
          <w:lang w:val="en-US"/>
        </w:rPr>
        <w:t>.  The Court considers it appropriate that the default interest rate should be based on the marginal lending rate of the European Central Bank, to which should be added three percentage points.</w:t>
      </w:r>
    </w:p>
    <w:p w:rsidR="00B00668" w:rsidRPr="00B00668" w:rsidRDefault="00B00668" w:rsidP="00B00668">
      <w:pPr>
        <w:pStyle w:val="ECHRTitle1"/>
        <w:rPr>
          <w:lang w:val="en-US"/>
        </w:rPr>
      </w:pPr>
      <w:r w:rsidRPr="00B00668">
        <w:rPr>
          <w:lang w:val="en-US"/>
        </w:rPr>
        <w:t>FOR THESE REASONS, THE COURT UNANIMOUSLY</w:t>
      </w:r>
    </w:p>
    <w:p w:rsidR="00B00668" w:rsidRPr="00B00668" w:rsidRDefault="00B00668" w:rsidP="00B00668">
      <w:pPr>
        <w:pStyle w:val="JuList"/>
        <w:rPr>
          <w:i/>
          <w:lang w:val="en-US"/>
        </w:rPr>
      </w:pPr>
      <w:r w:rsidRPr="00B00668">
        <w:rPr>
          <w:i/>
          <w:lang w:val="en-US"/>
        </w:rPr>
        <w:t>1</w:t>
      </w:r>
      <w:r w:rsidRPr="00B00668">
        <w:rPr>
          <w:lang w:val="en-US"/>
        </w:rPr>
        <w:t>.  </w:t>
      </w:r>
      <w:r w:rsidRPr="00B00668">
        <w:rPr>
          <w:i/>
          <w:lang w:val="en-US"/>
        </w:rPr>
        <w:t xml:space="preserve">Decides </w:t>
      </w:r>
      <w:r w:rsidRPr="00B00668">
        <w:rPr>
          <w:lang w:val="en-US"/>
        </w:rPr>
        <w:t>to join the applications;</w:t>
      </w:r>
    </w:p>
    <w:p w:rsidR="00B00668" w:rsidRPr="00B00668" w:rsidRDefault="00B00668" w:rsidP="00B00668">
      <w:pPr>
        <w:pStyle w:val="JuList"/>
        <w:rPr>
          <w:i/>
          <w:lang w:val="en-US"/>
        </w:rPr>
      </w:pPr>
    </w:p>
    <w:p w:rsidR="00B00668" w:rsidRPr="00B00668" w:rsidRDefault="00B00668" w:rsidP="00B00668">
      <w:pPr>
        <w:pStyle w:val="JuList"/>
        <w:rPr>
          <w:lang w:val="en-US"/>
        </w:rPr>
      </w:pPr>
      <w:r w:rsidRPr="00B00668">
        <w:rPr>
          <w:lang w:val="en-US"/>
        </w:rPr>
        <w:t>2</w:t>
      </w:r>
      <w:r w:rsidRPr="00B00668">
        <w:rPr>
          <w:i/>
          <w:lang w:val="en-US"/>
        </w:rPr>
        <w:t>.  Declares</w:t>
      </w:r>
      <w:r w:rsidRPr="00B00668">
        <w:rPr>
          <w:lang w:val="en-US"/>
        </w:rPr>
        <w:t xml:space="preserve"> the applications admissible;</w:t>
      </w:r>
    </w:p>
    <w:p w:rsidR="00B00668" w:rsidRPr="00B00668" w:rsidRDefault="00B00668" w:rsidP="00B00668">
      <w:pPr>
        <w:pStyle w:val="JuList"/>
        <w:rPr>
          <w:lang w:val="en-US"/>
        </w:rPr>
      </w:pPr>
    </w:p>
    <w:p w:rsidR="00B00668" w:rsidRPr="00B00668" w:rsidRDefault="00B00668" w:rsidP="00B00668">
      <w:pPr>
        <w:pStyle w:val="JuList"/>
        <w:rPr>
          <w:lang w:val="en-US"/>
        </w:rPr>
      </w:pPr>
      <w:r w:rsidRPr="00B00668">
        <w:rPr>
          <w:i/>
          <w:lang w:val="en-US"/>
        </w:rPr>
        <w:t>3.  Holds</w:t>
      </w:r>
      <w:r w:rsidRPr="00B00668">
        <w:rPr>
          <w:lang w:val="en-US"/>
        </w:rPr>
        <w:t xml:space="preserve"> that there has been a substantive violation of Article 2 of the Convention in respect of the applicants</w:t>
      </w:r>
      <w:r w:rsidR="00625E14">
        <w:rPr>
          <w:lang w:val="en-US"/>
        </w:rPr>
        <w:t>’</w:t>
      </w:r>
      <w:r w:rsidRPr="00B00668">
        <w:rPr>
          <w:lang w:val="en-US"/>
        </w:rPr>
        <w:t xml:space="preserve"> relatives: Mulat Barshigov, Isa Eskiyev, Usman Eskiyev, Zayndi Ayubov,</w:t>
      </w:r>
      <w:r w:rsidR="003F3541">
        <w:rPr>
          <w:lang w:val="en-US"/>
        </w:rPr>
        <w:t xml:space="preserve"> </w:t>
      </w:r>
      <w:r w:rsidRPr="00B00668">
        <w:rPr>
          <w:lang w:val="en-US"/>
        </w:rPr>
        <w:t>Khamzan Debizov, Akhmed Kasumov, Magomed Kasumov, Adam Eskirkhanov, Ismail Taisumov,</w:t>
      </w:r>
      <w:r w:rsidR="00BD0810">
        <w:rPr>
          <w:lang w:val="en-US"/>
        </w:rPr>
        <w:t xml:space="preserve"> </w:t>
      </w:r>
      <w:r w:rsidRPr="00B00668">
        <w:rPr>
          <w:lang w:val="en-US"/>
        </w:rPr>
        <w:t>Aslambek</w:t>
      </w:r>
      <w:r w:rsidR="003F3541">
        <w:rPr>
          <w:lang w:val="en-US"/>
        </w:rPr>
        <w:t xml:space="preserve"> </w:t>
      </w:r>
      <w:r w:rsidRPr="00B00668">
        <w:rPr>
          <w:lang w:val="en-US"/>
        </w:rPr>
        <w:t>Adiyev, Albert Midayev, Magomed Elmurzayev, Buvaysar Magomadov, Said Adiyev, Aydrus Saraliyev, Artur Yesiyev, Bislan Chadakhanov, Apti Dombayev, Gilani Aliyev, Mikhail Borchashvili, Aslanbek Viskhadzhiyev, Yasin Viskhadzhiyev, Sultan Viskhadzhiyev, Yusup Biysultanov, Anzor Ismailov, Masud Khakimov, Syal-Mirza Murdalov, Ayndi Islamov, Umar Islamov,</w:t>
      </w:r>
      <w:r w:rsidR="003F3541">
        <w:rPr>
          <w:lang w:val="en-US"/>
        </w:rPr>
        <w:t xml:space="preserve"> </w:t>
      </w:r>
      <w:r w:rsidRPr="00B00668">
        <w:rPr>
          <w:lang w:val="en-US"/>
        </w:rPr>
        <w:t>Aslan Yusupov, Musa Merluyev, Adam Abdulvakhidov, Suliman Yunusov, Mausyr Basnukayev, Vakha Alisultanov and Shamsudi Alisultanov;</w:t>
      </w:r>
    </w:p>
    <w:p w:rsidR="00B00668" w:rsidRPr="00B00668" w:rsidRDefault="00B00668" w:rsidP="00B00668">
      <w:pPr>
        <w:pStyle w:val="JuList"/>
        <w:rPr>
          <w:lang w:val="en-US"/>
        </w:rPr>
      </w:pPr>
    </w:p>
    <w:p w:rsidR="00B00668" w:rsidRPr="00B00668" w:rsidRDefault="00B00668" w:rsidP="00B00668">
      <w:pPr>
        <w:pStyle w:val="JuList"/>
        <w:rPr>
          <w:lang w:val="en-US"/>
        </w:rPr>
      </w:pPr>
      <w:r w:rsidRPr="00B00668">
        <w:rPr>
          <w:lang w:val="en-US"/>
        </w:rPr>
        <w:t>4.  </w:t>
      </w:r>
      <w:r w:rsidRPr="00B00668">
        <w:rPr>
          <w:i/>
          <w:lang w:val="en-US"/>
        </w:rPr>
        <w:t>Holds</w:t>
      </w:r>
      <w:r w:rsidRPr="00B00668">
        <w:rPr>
          <w:lang w:val="en-US"/>
        </w:rPr>
        <w:t xml:space="preserve"> that there has been a procedural violation of Article 2 of the Convention in respect of the failure to investigate effectively the disappearance of the applicants</w:t>
      </w:r>
      <w:r w:rsidR="00625E14">
        <w:rPr>
          <w:lang w:val="en-US"/>
        </w:rPr>
        <w:t>’</w:t>
      </w:r>
      <w:r w:rsidRPr="00B00668">
        <w:rPr>
          <w:lang w:val="en-US"/>
        </w:rPr>
        <w:t xml:space="preserve"> relatives;</w:t>
      </w:r>
    </w:p>
    <w:p w:rsidR="00B00668" w:rsidRPr="00B00668" w:rsidRDefault="00B00668" w:rsidP="00B00668">
      <w:pPr>
        <w:pStyle w:val="JuList"/>
        <w:rPr>
          <w:lang w:val="en-US"/>
        </w:rPr>
      </w:pPr>
    </w:p>
    <w:p w:rsidR="00B00668" w:rsidRPr="00B00668" w:rsidRDefault="00B00668" w:rsidP="00B00668">
      <w:pPr>
        <w:pStyle w:val="ECHRHeader"/>
        <w:ind w:left="284" w:hanging="284"/>
        <w:jc w:val="both"/>
        <w:rPr>
          <w:sz w:val="24"/>
          <w:lang w:val="en-US"/>
        </w:rPr>
      </w:pPr>
      <w:r w:rsidRPr="00B00668">
        <w:rPr>
          <w:sz w:val="24"/>
          <w:lang w:val="en-US"/>
        </w:rPr>
        <w:t>5.  Holds</w:t>
      </w:r>
      <w:r w:rsidR="003F3541">
        <w:rPr>
          <w:sz w:val="24"/>
          <w:lang w:val="en-US"/>
        </w:rPr>
        <w:t xml:space="preserve"> </w:t>
      </w:r>
      <w:r w:rsidRPr="00B00668">
        <w:rPr>
          <w:sz w:val="24"/>
          <w:lang w:val="en-US"/>
        </w:rPr>
        <w:t>that there has been a violation of Article 3 of the Convention in respect of the applicants, on account of their relatives</w:t>
      </w:r>
      <w:r w:rsidR="00625E14">
        <w:rPr>
          <w:sz w:val="24"/>
          <w:lang w:val="en-US"/>
        </w:rPr>
        <w:t>’</w:t>
      </w:r>
      <w:r w:rsidRPr="00B00668">
        <w:rPr>
          <w:sz w:val="24"/>
          <w:lang w:val="en-US"/>
        </w:rPr>
        <w:t xml:space="preserve"> disappearance and the authorities</w:t>
      </w:r>
      <w:r w:rsidR="00625E14">
        <w:rPr>
          <w:sz w:val="24"/>
          <w:lang w:val="en-US"/>
        </w:rPr>
        <w:t>’</w:t>
      </w:r>
      <w:r w:rsidRPr="00B00668">
        <w:rPr>
          <w:sz w:val="24"/>
          <w:lang w:val="en-US"/>
        </w:rPr>
        <w:t xml:space="preserve"> response to their suffering;</w:t>
      </w:r>
    </w:p>
    <w:p w:rsidR="00B00668" w:rsidRPr="00B00668" w:rsidRDefault="00B00668" w:rsidP="00B00668">
      <w:pPr>
        <w:pStyle w:val="JuList"/>
        <w:rPr>
          <w:lang w:val="en-US"/>
        </w:rPr>
      </w:pPr>
    </w:p>
    <w:p w:rsidR="00B00668" w:rsidRPr="00B00668" w:rsidRDefault="00B00668" w:rsidP="00B00668">
      <w:pPr>
        <w:pStyle w:val="JuList"/>
        <w:rPr>
          <w:lang w:val="en-US"/>
        </w:rPr>
      </w:pPr>
      <w:r w:rsidRPr="00B00668">
        <w:rPr>
          <w:lang w:val="en-US"/>
        </w:rPr>
        <w:t>6.  </w:t>
      </w:r>
      <w:r w:rsidRPr="00B00668">
        <w:rPr>
          <w:i/>
          <w:lang w:val="en-US"/>
        </w:rPr>
        <w:t>Holds</w:t>
      </w:r>
      <w:r w:rsidRPr="00B00668">
        <w:rPr>
          <w:lang w:val="en-US"/>
        </w:rPr>
        <w:t xml:space="preserve"> that there has been a violation of Article 5 of the Convention in respect of the applicants</w:t>
      </w:r>
      <w:r w:rsidR="00625E14">
        <w:rPr>
          <w:lang w:val="en-US"/>
        </w:rPr>
        <w:t>’</w:t>
      </w:r>
      <w:r w:rsidRPr="00B00668">
        <w:rPr>
          <w:lang w:val="en-US"/>
        </w:rPr>
        <w:t xml:space="preserve"> relatives on account of their unlawful detention;</w:t>
      </w:r>
    </w:p>
    <w:p w:rsidR="00B00668" w:rsidRPr="00B00668" w:rsidRDefault="00B00668" w:rsidP="00B00668">
      <w:pPr>
        <w:pStyle w:val="JuList"/>
        <w:rPr>
          <w:lang w:val="en-US"/>
        </w:rPr>
      </w:pPr>
    </w:p>
    <w:p w:rsidR="00B00668" w:rsidRPr="00B00668" w:rsidRDefault="00B00668" w:rsidP="00B00668">
      <w:pPr>
        <w:pStyle w:val="JuList"/>
        <w:rPr>
          <w:lang w:val="en-US"/>
        </w:rPr>
      </w:pPr>
      <w:r w:rsidRPr="00B00668">
        <w:rPr>
          <w:lang w:val="en-US"/>
        </w:rPr>
        <w:t>7.  </w:t>
      </w:r>
      <w:r w:rsidRPr="00B00668">
        <w:rPr>
          <w:i/>
          <w:lang w:val="en-US"/>
        </w:rPr>
        <w:t>Holds</w:t>
      </w:r>
      <w:r w:rsidRPr="00B00668">
        <w:rPr>
          <w:lang w:val="en-US"/>
        </w:rPr>
        <w:t xml:space="preserve"> there has been a violation of Article 13 of the Convention in conjunction with Articles 2 and 3 of the Convention;</w:t>
      </w:r>
    </w:p>
    <w:p w:rsidR="00B00668" w:rsidRPr="00B00668" w:rsidRDefault="00B00668" w:rsidP="00B00668">
      <w:pPr>
        <w:pStyle w:val="JuList"/>
        <w:rPr>
          <w:lang w:val="en-US"/>
        </w:rPr>
      </w:pPr>
    </w:p>
    <w:p w:rsidR="003F3541" w:rsidRDefault="00B00668" w:rsidP="00B00668">
      <w:pPr>
        <w:pStyle w:val="JuList"/>
        <w:rPr>
          <w:lang w:val="en-US"/>
        </w:rPr>
      </w:pPr>
      <w:r w:rsidRPr="00B00668">
        <w:rPr>
          <w:lang w:val="en-US"/>
        </w:rPr>
        <w:t>8.  </w:t>
      </w:r>
      <w:r w:rsidRPr="00B00668">
        <w:rPr>
          <w:i/>
          <w:lang w:val="en-US"/>
        </w:rPr>
        <w:t>Holds</w:t>
      </w:r>
    </w:p>
    <w:p w:rsidR="00B00668" w:rsidRPr="00B00668" w:rsidRDefault="00B00668" w:rsidP="00B00668">
      <w:pPr>
        <w:pStyle w:val="JuLista"/>
        <w:rPr>
          <w:lang w:val="en-US"/>
        </w:rPr>
      </w:pPr>
      <w:r w:rsidRPr="00B00668">
        <w:rPr>
          <w:lang w:val="en-US"/>
        </w:rPr>
        <w:t>(a)  that the respondent State is to pay the applicants, within three months of the date on which the judgment becomes final in accordance with Article 44 § 2 of the Convention, the amounts as indicated in Appendix II, plus any tax that may be chargeable to the applicants. The amounts are to be converted into Russian roubles at the rate applicable at the date of settlement. As for the payments in respect of costs and expenses to the applicants</w:t>
      </w:r>
      <w:r w:rsidR="00625E14">
        <w:rPr>
          <w:lang w:val="en-US"/>
        </w:rPr>
        <w:t>’</w:t>
      </w:r>
      <w:r w:rsidRPr="00B00668">
        <w:rPr>
          <w:lang w:val="en-US"/>
        </w:rPr>
        <w:t xml:space="preserve"> representatives, they are to be made to the representatives</w:t>
      </w:r>
      <w:r w:rsidR="00625E14">
        <w:rPr>
          <w:lang w:val="en-US"/>
        </w:rPr>
        <w:t>’</w:t>
      </w:r>
      <w:r w:rsidRPr="00B00668">
        <w:rPr>
          <w:lang w:val="en-US"/>
        </w:rPr>
        <w:t xml:space="preserve"> bank accounts as indicated by the applicants; the payments are to be made in euros to the applicants represented by the SRJI and Mr B. Risnes; to be converted into Russian roubles to the applicants represented by Mr D. Itslayev, Mr Z. Sobraliyev and the Committee Against Torture; and to be made in British pounds to the applicant represented by the EHRAC;</w:t>
      </w:r>
    </w:p>
    <w:p w:rsidR="00B00668" w:rsidRPr="00B00668" w:rsidRDefault="00B00668" w:rsidP="00B00668">
      <w:pPr>
        <w:pStyle w:val="JuLista"/>
        <w:rPr>
          <w:lang w:val="en-US"/>
        </w:rPr>
      </w:pPr>
      <w:r w:rsidRPr="00B00668">
        <w:rPr>
          <w:lang w:val="en-US"/>
        </w:rPr>
        <w:t>(b)  that from the expiry of the above-mentioned three months until settlement simple interest shall be payable on the above amounts at a rate equal to the marginal lending rate of the European Central Bank during the default period plus three percentage points;</w:t>
      </w:r>
    </w:p>
    <w:p w:rsidR="00B00668" w:rsidRPr="00B00668" w:rsidRDefault="00B00668" w:rsidP="00B00668">
      <w:pPr>
        <w:pStyle w:val="JuList"/>
        <w:rPr>
          <w:lang w:val="en-US"/>
        </w:rPr>
      </w:pPr>
    </w:p>
    <w:p w:rsidR="00B00668" w:rsidRPr="00B00668" w:rsidRDefault="00B00668" w:rsidP="00B00668">
      <w:pPr>
        <w:pStyle w:val="JuList"/>
        <w:rPr>
          <w:lang w:val="en-US"/>
        </w:rPr>
      </w:pPr>
      <w:r w:rsidRPr="00B00668">
        <w:rPr>
          <w:lang w:val="en-US"/>
        </w:rPr>
        <w:t>9.  </w:t>
      </w:r>
      <w:r w:rsidRPr="00B00668">
        <w:rPr>
          <w:i/>
          <w:lang w:val="en-US"/>
        </w:rPr>
        <w:t>Dismisses</w:t>
      </w:r>
      <w:r w:rsidRPr="00B00668">
        <w:rPr>
          <w:lang w:val="en-US"/>
        </w:rPr>
        <w:t xml:space="preserve"> the remainder of the applicants</w:t>
      </w:r>
      <w:r w:rsidR="00625E14">
        <w:rPr>
          <w:lang w:val="en-US"/>
        </w:rPr>
        <w:t>’</w:t>
      </w:r>
      <w:r w:rsidRPr="00B00668">
        <w:rPr>
          <w:lang w:val="en-US"/>
        </w:rPr>
        <w:t xml:space="preserve"> claim for just satisfaction.</w:t>
      </w:r>
    </w:p>
    <w:p w:rsidR="00B00668" w:rsidRPr="00B00668" w:rsidRDefault="00B00668" w:rsidP="00B00668">
      <w:pPr>
        <w:pStyle w:val="JuParaLast"/>
        <w:rPr>
          <w:lang w:val="en-US"/>
        </w:rPr>
      </w:pPr>
      <w:r w:rsidRPr="00B00668">
        <w:rPr>
          <w:lang w:val="en-US"/>
        </w:rPr>
        <w:t>Done in English, and notified in writing on 9 January 2014, pursuant to Rule 77 §§ 2 and 3 of the Rules of Court.</w:t>
      </w:r>
    </w:p>
    <w:p w:rsidR="00B00668" w:rsidRPr="00CE6C68" w:rsidRDefault="00B00668" w:rsidP="00B00668">
      <w:pPr>
        <w:pStyle w:val="JuSigned"/>
        <w:keepNext/>
        <w:keepLines/>
        <w:rPr>
          <w:lang w:val="de-DE"/>
        </w:rPr>
      </w:pPr>
      <w:r w:rsidRPr="00B00668">
        <w:rPr>
          <w:lang w:val="en-US"/>
        </w:rPr>
        <w:tab/>
      </w:r>
      <w:r w:rsidRPr="00CE6C68">
        <w:rPr>
          <w:lang w:val="de-DE"/>
        </w:rPr>
        <w:t>Søren Nielsen</w:t>
      </w:r>
      <w:r w:rsidRPr="00CE6C68">
        <w:rPr>
          <w:lang w:val="de-DE"/>
        </w:rPr>
        <w:tab/>
      </w:r>
      <w:r w:rsidRPr="00CE6C68">
        <w:rPr>
          <w:szCs w:val="24"/>
          <w:lang w:val="de-DE"/>
        </w:rPr>
        <w:t>Isabelle Berro-Lefèvre</w:t>
      </w:r>
      <w:r w:rsidR="00625E14">
        <w:rPr>
          <w:szCs w:val="24"/>
          <w:lang w:val="de-DE"/>
        </w:rPr>
        <w:br/>
      </w:r>
      <w:r w:rsidRPr="00CE6C68">
        <w:rPr>
          <w:lang w:val="de-DE"/>
        </w:rPr>
        <w:tab/>
      </w:r>
      <w:r w:rsidRPr="00CE6C68">
        <w:rPr>
          <w:iCs/>
          <w:lang w:val="de-DE"/>
        </w:rPr>
        <w:t>Registrar</w:t>
      </w:r>
      <w:r w:rsidRPr="00CE6C68">
        <w:rPr>
          <w:lang w:val="de-DE"/>
        </w:rPr>
        <w:tab/>
        <w:t>President</w:t>
      </w:r>
    </w:p>
    <w:p w:rsidR="00A76EE8" w:rsidRPr="00CE6C68" w:rsidRDefault="00A76EE8">
      <w:pPr>
        <w:jc w:val="left"/>
        <w:rPr>
          <w:lang w:val="de-DE"/>
        </w:rPr>
      </w:pPr>
    </w:p>
    <w:p w:rsidR="00A76EE8" w:rsidRPr="00CE6C68" w:rsidRDefault="00A76EE8">
      <w:pPr>
        <w:jc w:val="left"/>
        <w:rPr>
          <w:lang w:val="de-DE"/>
        </w:rPr>
      </w:pPr>
    </w:p>
    <w:p w:rsidR="00A76EE8" w:rsidRPr="00CE6C68" w:rsidRDefault="00A76EE8" w:rsidP="00B00668">
      <w:pPr>
        <w:pStyle w:val="JuParaLast"/>
        <w:rPr>
          <w:lang w:val="de-DE"/>
        </w:rPr>
        <w:sectPr w:rsidR="00A76EE8" w:rsidRPr="00CE6C68">
          <w:headerReference w:type="even" r:id="rId13"/>
          <w:headerReference w:type="default" r:id="rId14"/>
          <w:footerReference w:type="even" r:id="rId15"/>
          <w:footerReference w:type="default" r:id="rId16"/>
          <w:footnotePr>
            <w:numRestart w:val="eachPage"/>
          </w:footnotePr>
          <w:pgSz w:w="11906" w:h="16838" w:code="9"/>
          <w:pgMar w:top="2274" w:right="2274" w:bottom="2274" w:left="2274" w:header="1701" w:footer="720" w:gutter="0"/>
          <w:pgNumType w:start="1"/>
          <w:cols w:space="720"/>
        </w:sectPr>
      </w:pPr>
    </w:p>
    <w:p w:rsidR="00C4551B" w:rsidRPr="00C4551B" w:rsidRDefault="00C4551B" w:rsidP="00C4551B">
      <w:pPr>
        <w:pStyle w:val="ECHRPara"/>
        <w:spacing w:after="120"/>
        <w:jc w:val="center"/>
        <w:rPr>
          <w:b/>
          <w:color w:val="000000"/>
          <w:lang w:val="en-US"/>
        </w:rPr>
      </w:pPr>
      <w:r w:rsidRPr="00C4551B">
        <w:rPr>
          <w:b/>
          <w:color w:val="000000"/>
          <w:lang w:val="en-US"/>
        </w:rPr>
        <w:t>APPENDIX I</w:t>
      </w:r>
    </w:p>
    <w:p w:rsidR="00C4551B" w:rsidRPr="006A1CA6" w:rsidRDefault="00C4551B" w:rsidP="00C4551B">
      <w:pPr>
        <w:jc w:val="center"/>
        <w:rPr>
          <w:u w:val="single"/>
        </w:rPr>
      </w:pPr>
      <w:r w:rsidRPr="006A1CA6">
        <w:rPr>
          <w:u w:val="single"/>
        </w:rPr>
        <w:t>Details of the applications</w:t>
      </w:r>
    </w:p>
    <w:p w:rsidR="00C4551B" w:rsidRPr="00C4551B" w:rsidRDefault="00C4551B" w:rsidP="00C4551B">
      <w:pPr>
        <w:pStyle w:val="ECHRPara"/>
        <w:jc w:val="center"/>
        <w:rPr>
          <w:b/>
          <w:color w:val="000000"/>
          <w:lang w:val="en-US"/>
        </w:rPr>
      </w:pPr>
    </w:p>
    <w:tbl>
      <w:tblPr>
        <w:tblW w:w="13703"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25"/>
        <w:gridCol w:w="1985"/>
        <w:gridCol w:w="1701"/>
        <w:gridCol w:w="3355"/>
        <w:gridCol w:w="2835"/>
        <w:gridCol w:w="3402"/>
      </w:tblGrid>
      <w:tr w:rsidR="00C4551B" w:rsidRPr="00526143" w:rsidTr="00D87C1B">
        <w:trPr>
          <w:trHeight w:val="720"/>
        </w:trPr>
        <w:tc>
          <w:tcPr>
            <w:tcW w:w="425" w:type="dxa"/>
            <w:shd w:val="clear" w:color="auto" w:fill="E6E6E6"/>
          </w:tcPr>
          <w:p w:rsidR="00C4551B" w:rsidRPr="00C4551B" w:rsidRDefault="00C4551B" w:rsidP="00F80E40">
            <w:pPr>
              <w:pStyle w:val="ECHRPara"/>
              <w:ind w:firstLine="0"/>
              <w:jc w:val="center"/>
              <w:rPr>
                <w:b/>
                <w:sz w:val="20"/>
                <w:lang w:val="en-US"/>
              </w:rPr>
            </w:pPr>
          </w:p>
        </w:tc>
        <w:tc>
          <w:tcPr>
            <w:tcW w:w="1985" w:type="dxa"/>
            <w:shd w:val="clear" w:color="auto" w:fill="E6E6E6"/>
          </w:tcPr>
          <w:p w:rsidR="00533057" w:rsidRDefault="00C4551B" w:rsidP="00533057">
            <w:pPr>
              <w:pStyle w:val="ECHRPara"/>
              <w:ind w:firstLine="0"/>
              <w:jc w:val="center"/>
              <w:rPr>
                <w:b/>
                <w:sz w:val="20"/>
                <w:lang w:val="en-US"/>
              </w:rPr>
            </w:pPr>
            <w:r w:rsidRPr="00C4551B">
              <w:rPr>
                <w:b/>
                <w:sz w:val="20"/>
                <w:lang w:val="en-US"/>
              </w:rPr>
              <w:t>Application no.</w:t>
            </w:r>
          </w:p>
          <w:p w:rsidR="00C4551B" w:rsidRPr="00C4551B" w:rsidRDefault="00C4551B" w:rsidP="00533057">
            <w:pPr>
              <w:pStyle w:val="ECHRPara"/>
              <w:ind w:firstLine="0"/>
              <w:jc w:val="center"/>
              <w:rPr>
                <w:b/>
                <w:sz w:val="20"/>
                <w:lang w:val="en-US"/>
              </w:rPr>
            </w:pPr>
          </w:p>
        </w:tc>
        <w:tc>
          <w:tcPr>
            <w:tcW w:w="1701" w:type="dxa"/>
            <w:shd w:val="clear" w:color="auto" w:fill="E6E6E6"/>
          </w:tcPr>
          <w:p w:rsidR="00BD0810" w:rsidRDefault="00334866" w:rsidP="00334866">
            <w:pPr>
              <w:pStyle w:val="ECHRPara"/>
              <w:ind w:firstLine="0"/>
              <w:jc w:val="center"/>
              <w:rPr>
                <w:b/>
                <w:sz w:val="20"/>
                <w:lang w:val="en-US"/>
              </w:rPr>
            </w:pPr>
            <w:r w:rsidRPr="00533057">
              <w:rPr>
                <w:b/>
                <w:sz w:val="20"/>
                <w:lang w:val="en-US"/>
              </w:rPr>
              <w:t>Case details</w:t>
            </w:r>
          </w:p>
          <w:p w:rsidR="00C4551B" w:rsidRPr="00533057" w:rsidRDefault="00533057" w:rsidP="00334866">
            <w:pPr>
              <w:pStyle w:val="ECHRPara"/>
              <w:ind w:firstLine="0"/>
              <w:jc w:val="center"/>
              <w:rPr>
                <w:b/>
                <w:sz w:val="20"/>
                <w:lang w:val="en-US"/>
              </w:rPr>
            </w:pPr>
            <w:r>
              <w:rPr>
                <w:b/>
                <w:sz w:val="20"/>
                <w:lang w:val="en-US"/>
              </w:rPr>
              <w:t>D</w:t>
            </w:r>
            <w:r w:rsidRPr="00C4551B">
              <w:rPr>
                <w:b/>
                <w:sz w:val="20"/>
                <w:lang w:val="en-US"/>
              </w:rPr>
              <w:t>ate of introduction</w:t>
            </w:r>
            <w:r w:rsidRPr="00533057">
              <w:rPr>
                <w:b/>
                <w:sz w:val="20"/>
                <w:lang w:val="en-US"/>
              </w:rPr>
              <w:t xml:space="preserve"> </w:t>
            </w:r>
          </w:p>
        </w:tc>
        <w:tc>
          <w:tcPr>
            <w:tcW w:w="3355" w:type="dxa"/>
            <w:shd w:val="clear" w:color="auto" w:fill="E6E6E6"/>
          </w:tcPr>
          <w:p w:rsidR="00BD0810" w:rsidRDefault="00C4551B" w:rsidP="00F80E40">
            <w:pPr>
              <w:pStyle w:val="ECHRPara"/>
              <w:ind w:firstLine="0"/>
              <w:jc w:val="center"/>
              <w:rPr>
                <w:b/>
                <w:sz w:val="20"/>
                <w:lang w:val="en-US"/>
              </w:rPr>
            </w:pPr>
            <w:r w:rsidRPr="00334866">
              <w:rPr>
                <w:b/>
                <w:sz w:val="20"/>
                <w:lang w:val="en-US"/>
              </w:rPr>
              <w:t>Applicants</w:t>
            </w:r>
            <w:r w:rsidR="00625E14">
              <w:rPr>
                <w:b/>
                <w:sz w:val="20"/>
                <w:lang w:val="en-US"/>
              </w:rPr>
              <w:t>’</w:t>
            </w:r>
            <w:r w:rsidR="00533057" w:rsidRPr="00334866">
              <w:rPr>
                <w:b/>
                <w:sz w:val="20"/>
                <w:lang w:val="en-US"/>
              </w:rPr>
              <w:t xml:space="preserve"> </w:t>
            </w:r>
            <w:r w:rsidR="00334866" w:rsidRPr="00334866">
              <w:rPr>
                <w:b/>
                <w:sz w:val="20"/>
                <w:lang w:val="en-US"/>
              </w:rPr>
              <w:t>details</w:t>
            </w:r>
          </w:p>
          <w:p w:rsidR="00C4551B" w:rsidRPr="00334866" w:rsidRDefault="00533057" w:rsidP="00F80E40">
            <w:pPr>
              <w:pStyle w:val="ECHRPara"/>
              <w:ind w:firstLine="0"/>
              <w:jc w:val="center"/>
              <w:rPr>
                <w:b/>
                <w:sz w:val="20"/>
                <w:lang w:val="en-US"/>
              </w:rPr>
            </w:pPr>
            <w:r w:rsidRPr="00334866">
              <w:rPr>
                <w:b/>
                <w:sz w:val="20"/>
                <w:lang w:val="en-US"/>
              </w:rPr>
              <w:t>(family relations</w:t>
            </w:r>
            <w:r w:rsidR="00334866" w:rsidRPr="00334866">
              <w:rPr>
                <w:b/>
                <w:sz w:val="20"/>
                <w:lang w:val="en-US"/>
              </w:rPr>
              <w:t>, date of birth, place of residence</w:t>
            </w:r>
            <w:r w:rsidRPr="00334866">
              <w:rPr>
                <w:b/>
                <w:sz w:val="20"/>
                <w:lang w:val="en-US"/>
              </w:rPr>
              <w:t>)</w:t>
            </w:r>
          </w:p>
        </w:tc>
        <w:tc>
          <w:tcPr>
            <w:tcW w:w="2835" w:type="dxa"/>
            <w:shd w:val="clear" w:color="auto" w:fill="E6E6E6"/>
          </w:tcPr>
          <w:p w:rsidR="00C4551B" w:rsidRPr="00C4551B" w:rsidRDefault="00C4551B" w:rsidP="00F80E40">
            <w:pPr>
              <w:pStyle w:val="ECHRPara"/>
              <w:ind w:firstLine="0"/>
              <w:jc w:val="center"/>
              <w:rPr>
                <w:b/>
                <w:sz w:val="20"/>
                <w:lang w:val="en-US"/>
              </w:rPr>
            </w:pPr>
            <w:r w:rsidRPr="00C4551B">
              <w:rPr>
                <w:b/>
                <w:sz w:val="20"/>
                <w:lang w:val="en-US"/>
              </w:rPr>
              <w:t>Persons disappeared,</w:t>
            </w:r>
          </w:p>
          <w:p w:rsidR="00C4551B" w:rsidRPr="00C4551B" w:rsidRDefault="00C4551B" w:rsidP="00F80E40">
            <w:pPr>
              <w:pStyle w:val="ECHRPara"/>
              <w:ind w:firstLine="0"/>
              <w:jc w:val="center"/>
              <w:rPr>
                <w:b/>
                <w:sz w:val="20"/>
                <w:lang w:val="en-US"/>
              </w:rPr>
            </w:pPr>
            <w:r w:rsidRPr="00C4551B">
              <w:rPr>
                <w:b/>
                <w:sz w:val="20"/>
                <w:lang w:val="en-US"/>
              </w:rPr>
              <w:t>date and place of abduction</w:t>
            </w:r>
          </w:p>
        </w:tc>
        <w:tc>
          <w:tcPr>
            <w:tcW w:w="3402" w:type="dxa"/>
            <w:shd w:val="clear" w:color="auto" w:fill="E6E6E6"/>
          </w:tcPr>
          <w:p w:rsidR="00C4551B" w:rsidRPr="00526143" w:rsidRDefault="00C4551B" w:rsidP="00F80E40">
            <w:pPr>
              <w:pStyle w:val="ECHRPara"/>
              <w:ind w:firstLine="0"/>
              <w:jc w:val="center"/>
              <w:rPr>
                <w:b/>
                <w:sz w:val="20"/>
              </w:rPr>
            </w:pPr>
            <w:r w:rsidRPr="00526143">
              <w:rPr>
                <w:b/>
                <w:sz w:val="20"/>
              </w:rPr>
              <w:t>Investigation</w:t>
            </w:r>
          </w:p>
        </w:tc>
      </w:tr>
      <w:tr w:rsidR="00C4551B" w:rsidRPr="00526143" w:rsidTr="00D87C1B">
        <w:trPr>
          <w:trHeight w:val="349"/>
        </w:trPr>
        <w:tc>
          <w:tcPr>
            <w:tcW w:w="425" w:type="dxa"/>
          </w:tcPr>
          <w:p w:rsidR="00C4551B" w:rsidRPr="00526143" w:rsidRDefault="00C4551B" w:rsidP="00C4551B">
            <w:pPr>
              <w:pStyle w:val="ECHRPara"/>
              <w:numPr>
                <w:ilvl w:val="0"/>
                <w:numId w:val="15"/>
              </w:numPr>
              <w:tabs>
                <w:tab w:val="left" w:pos="0"/>
                <w:tab w:val="left" w:pos="33"/>
                <w:tab w:val="left" w:pos="67"/>
              </w:tabs>
              <w:suppressAutoHyphens/>
              <w:ind w:hanging="720"/>
              <w:rPr>
                <w:sz w:val="20"/>
              </w:rPr>
            </w:pPr>
          </w:p>
        </w:tc>
        <w:tc>
          <w:tcPr>
            <w:tcW w:w="1985" w:type="dxa"/>
          </w:tcPr>
          <w:p w:rsidR="00222939" w:rsidRDefault="00C4551B" w:rsidP="001F21E6">
            <w:pPr>
              <w:pStyle w:val="RepTabPara"/>
              <w:rPr>
                <w:lang w:val="en-GB"/>
              </w:rPr>
            </w:pPr>
            <w:r w:rsidRPr="00526143">
              <w:rPr>
                <w:b/>
                <w:lang w:val="en-GB"/>
              </w:rPr>
              <w:t>53036/08</w:t>
            </w:r>
          </w:p>
          <w:p w:rsidR="00C4551B" w:rsidRPr="00526143" w:rsidRDefault="00D87C1B" w:rsidP="001F21E6">
            <w:pPr>
              <w:pStyle w:val="RepTabPara"/>
              <w:ind w:hanging="57"/>
              <w:rPr>
                <w:b/>
                <w:lang w:val="en-GB"/>
              </w:rPr>
            </w:pPr>
            <w:r>
              <w:rPr>
                <w:b/>
                <w:lang w:val="en-GB"/>
              </w:rPr>
              <w:t xml:space="preserve">Pitsayeva and Others </w:t>
            </w:r>
            <w:r w:rsidR="00C4551B" w:rsidRPr="00526143">
              <w:rPr>
                <w:b/>
                <w:lang w:val="en-GB"/>
              </w:rPr>
              <w:t>v. Russia</w:t>
            </w:r>
          </w:p>
          <w:p w:rsidR="00C4551B" w:rsidRPr="00526143" w:rsidRDefault="00C4551B" w:rsidP="001F21E6">
            <w:pPr>
              <w:pStyle w:val="RepTabPara"/>
              <w:rPr>
                <w:lang w:val="en-GB"/>
              </w:rPr>
            </w:pPr>
          </w:p>
          <w:p w:rsidR="00C4551B" w:rsidRPr="00D87C1B" w:rsidRDefault="00C4551B" w:rsidP="001F21E6">
            <w:pPr>
              <w:pStyle w:val="ECHRPara"/>
              <w:ind w:firstLine="0"/>
              <w:jc w:val="left"/>
              <w:rPr>
                <w:sz w:val="20"/>
                <w:lang w:val="en-US"/>
              </w:rPr>
            </w:pPr>
          </w:p>
        </w:tc>
        <w:tc>
          <w:tcPr>
            <w:tcW w:w="1701" w:type="dxa"/>
          </w:tcPr>
          <w:p w:rsidR="00222939" w:rsidRDefault="00C4551B" w:rsidP="001F21E6">
            <w:pPr>
              <w:pStyle w:val="ECHRPara"/>
              <w:ind w:firstLine="0"/>
              <w:jc w:val="left"/>
              <w:rPr>
                <w:sz w:val="20"/>
              </w:rPr>
            </w:pPr>
            <w:r w:rsidRPr="00526143">
              <w:rPr>
                <w:sz w:val="20"/>
              </w:rPr>
              <w:t>Lodged on</w:t>
            </w:r>
          </w:p>
          <w:p w:rsidR="00C4551B" w:rsidRPr="00526143" w:rsidRDefault="00C4551B" w:rsidP="001F21E6">
            <w:pPr>
              <w:pStyle w:val="ECHRPara"/>
              <w:ind w:firstLine="0"/>
              <w:jc w:val="left"/>
              <w:rPr>
                <w:sz w:val="20"/>
              </w:rPr>
            </w:pPr>
            <w:r w:rsidRPr="00526143">
              <w:rPr>
                <w:sz w:val="20"/>
              </w:rPr>
              <w:t>22 October 2008</w:t>
            </w:r>
            <w:r w:rsidR="001F21E6">
              <w:rPr>
                <w:sz w:val="20"/>
              </w:rPr>
              <w:t> ;</w:t>
            </w:r>
          </w:p>
          <w:p w:rsidR="00C4551B" w:rsidRPr="00526143" w:rsidRDefault="00C4551B" w:rsidP="001F21E6">
            <w:pPr>
              <w:pStyle w:val="ECHRPara"/>
              <w:ind w:firstLine="0"/>
              <w:jc w:val="left"/>
              <w:rPr>
                <w:sz w:val="20"/>
              </w:rPr>
            </w:pPr>
            <w:r w:rsidRPr="00526143">
              <w:rPr>
                <w:sz w:val="20"/>
              </w:rPr>
              <w:t>represented by SRJI</w:t>
            </w:r>
          </w:p>
          <w:p w:rsidR="00C4551B" w:rsidRPr="00526143" w:rsidRDefault="00C4551B" w:rsidP="001F21E6">
            <w:pPr>
              <w:pStyle w:val="ECHRPara"/>
              <w:ind w:firstLine="0"/>
              <w:jc w:val="left"/>
              <w:rPr>
                <w:sz w:val="20"/>
              </w:rPr>
            </w:pPr>
          </w:p>
        </w:tc>
        <w:tc>
          <w:tcPr>
            <w:tcW w:w="3355" w:type="dxa"/>
          </w:tcPr>
          <w:p w:rsidR="00C4551B" w:rsidRPr="00526143" w:rsidRDefault="00C4551B" w:rsidP="001F21E6">
            <w:pPr>
              <w:pStyle w:val="RepTabPara"/>
              <w:rPr>
                <w:lang w:val="en-GB"/>
              </w:rPr>
            </w:pPr>
            <w:r w:rsidRPr="00F80E40">
              <w:rPr>
                <w:b/>
                <w:lang w:val="en-GB"/>
              </w:rPr>
              <w:t>1)</w:t>
            </w:r>
            <w:r w:rsidRPr="00526143">
              <w:rPr>
                <w:lang w:val="en-GB"/>
              </w:rPr>
              <w:t xml:space="preserve"> </w:t>
            </w:r>
            <w:r w:rsidRPr="00526143">
              <w:rPr>
                <w:b/>
                <w:lang w:val="en-GB"/>
              </w:rPr>
              <w:t>Ms Kabu PITSAYEVA</w:t>
            </w:r>
            <w:r w:rsidRPr="00526143">
              <w:rPr>
                <w:lang w:val="en-GB"/>
              </w:rPr>
              <w:t xml:space="preserve"> (1960), wife, Belgium</w:t>
            </w:r>
            <w:r w:rsidR="00F80E40">
              <w:rPr>
                <w:lang w:val="en-GB"/>
              </w:rPr>
              <w:t>;</w:t>
            </w:r>
          </w:p>
          <w:p w:rsidR="00C4551B" w:rsidRPr="00526143" w:rsidRDefault="00C4551B" w:rsidP="001F21E6">
            <w:pPr>
              <w:pStyle w:val="RepTabPara"/>
              <w:tabs>
                <w:tab w:val="num" w:pos="301"/>
              </w:tabs>
              <w:ind w:left="159"/>
              <w:rPr>
                <w:lang w:val="en-GB"/>
              </w:rPr>
            </w:pPr>
          </w:p>
          <w:p w:rsidR="00C4551B" w:rsidRPr="00526143" w:rsidRDefault="00C4551B" w:rsidP="001F21E6">
            <w:pPr>
              <w:pStyle w:val="RepTabPara"/>
              <w:rPr>
                <w:lang w:val="en-GB"/>
              </w:rPr>
            </w:pPr>
            <w:r w:rsidRPr="00F80E40">
              <w:rPr>
                <w:b/>
                <w:lang w:val="en-GB"/>
              </w:rPr>
              <w:t>2)</w:t>
            </w:r>
            <w:r w:rsidRPr="00526143">
              <w:rPr>
                <w:lang w:val="en-GB"/>
              </w:rPr>
              <w:t xml:space="preserve"> </w:t>
            </w:r>
            <w:r w:rsidRPr="00526143">
              <w:rPr>
                <w:b/>
                <w:lang w:val="en-GB"/>
              </w:rPr>
              <w:t>Mr A</w:t>
            </w:r>
            <w:r w:rsidRPr="00526143">
              <w:rPr>
                <w:b/>
                <w:color w:val="000000"/>
                <w:lang w:val="en-GB"/>
              </w:rPr>
              <w:t>k</w:t>
            </w:r>
            <w:r w:rsidRPr="00526143">
              <w:rPr>
                <w:b/>
                <w:lang w:val="en-GB"/>
              </w:rPr>
              <w:t>hmed BARSHIGOV</w:t>
            </w:r>
            <w:r w:rsidRPr="00526143">
              <w:rPr>
                <w:lang w:val="en-GB"/>
              </w:rPr>
              <w:t xml:space="preserve"> (1990), son, </w:t>
            </w:r>
            <w:r w:rsidR="00334866">
              <w:rPr>
                <w:lang w:val="en-GB"/>
              </w:rPr>
              <w:t>idem</w:t>
            </w:r>
            <w:r w:rsidR="00F80E40">
              <w:rPr>
                <w:lang w:val="en-GB"/>
              </w:rPr>
              <w:t>;</w:t>
            </w:r>
          </w:p>
          <w:p w:rsidR="00C4551B" w:rsidRPr="00526143" w:rsidRDefault="00C4551B" w:rsidP="001F21E6">
            <w:pPr>
              <w:pStyle w:val="RepTabPara"/>
              <w:tabs>
                <w:tab w:val="num" w:pos="301"/>
              </w:tabs>
              <w:ind w:left="159"/>
              <w:rPr>
                <w:lang w:val="en-GB"/>
              </w:rPr>
            </w:pPr>
          </w:p>
          <w:p w:rsidR="00C4551B" w:rsidRPr="00526143" w:rsidRDefault="00C4551B" w:rsidP="001F21E6">
            <w:pPr>
              <w:pStyle w:val="RepTabPara"/>
              <w:rPr>
                <w:lang w:val="en-GB"/>
              </w:rPr>
            </w:pPr>
            <w:r w:rsidRPr="00F80E40">
              <w:rPr>
                <w:b/>
                <w:lang w:val="en-GB"/>
              </w:rPr>
              <w:t>3)</w:t>
            </w:r>
            <w:r w:rsidRPr="00526143">
              <w:rPr>
                <w:b/>
                <w:lang w:val="en-GB"/>
              </w:rPr>
              <w:t xml:space="preserve"> Mr Anzor BARSHIGOV</w:t>
            </w:r>
            <w:r w:rsidRPr="00526143">
              <w:rPr>
                <w:lang w:val="en-GB"/>
              </w:rPr>
              <w:t xml:space="preserve"> (1991), son, </w:t>
            </w:r>
            <w:r w:rsidR="00334866">
              <w:rPr>
                <w:lang w:val="en-GB"/>
              </w:rPr>
              <w:t>idem</w:t>
            </w:r>
            <w:r w:rsidR="00F80E40">
              <w:rPr>
                <w:lang w:val="en-GB"/>
              </w:rPr>
              <w:t>;</w:t>
            </w:r>
          </w:p>
          <w:p w:rsidR="00C4551B" w:rsidRPr="00526143" w:rsidRDefault="00C4551B" w:rsidP="001F21E6">
            <w:pPr>
              <w:pStyle w:val="RepTabPara"/>
              <w:tabs>
                <w:tab w:val="num" w:pos="301"/>
              </w:tabs>
              <w:ind w:left="159"/>
              <w:rPr>
                <w:lang w:val="en-GB"/>
              </w:rPr>
            </w:pPr>
          </w:p>
          <w:p w:rsidR="00C4551B" w:rsidRPr="00526143" w:rsidRDefault="00C4551B" w:rsidP="001F21E6">
            <w:pPr>
              <w:pStyle w:val="RepTabPara"/>
              <w:rPr>
                <w:lang w:val="en-GB"/>
              </w:rPr>
            </w:pPr>
            <w:r w:rsidRPr="00F80E40">
              <w:rPr>
                <w:b/>
                <w:lang w:val="en-GB"/>
              </w:rPr>
              <w:t>4)</w:t>
            </w:r>
            <w:r w:rsidRPr="00526143">
              <w:rPr>
                <w:lang w:val="en-GB"/>
              </w:rPr>
              <w:t xml:space="preserve"> </w:t>
            </w:r>
            <w:r w:rsidRPr="00526143">
              <w:rPr>
                <w:b/>
                <w:lang w:val="en-GB"/>
              </w:rPr>
              <w:t>Mr Ruslan BARSHIGOV</w:t>
            </w:r>
            <w:r w:rsidRPr="00526143">
              <w:rPr>
                <w:lang w:val="en-GB"/>
              </w:rPr>
              <w:t xml:space="preserve"> (2000), son, </w:t>
            </w:r>
            <w:r w:rsidR="00334866">
              <w:rPr>
                <w:lang w:val="en-GB"/>
              </w:rPr>
              <w:t>idem</w:t>
            </w:r>
            <w:r w:rsidR="00F80E40">
              <w:rPr>
                <w:lang w:val="en-GB"/>
              </w:rPr>
              <w:t>;</w:t>
            </w:r>
          </w:p>
          <w:p w:rsidR="00C4551B" w:rsidRPr="00526143" w:rsidRDefault="00C4551B" w:rsidP="001F21E6">
            <w:pPr>
              <w:pStyle w:val="RepTabPara"/>
              <w:tabs>
                <w:tab w:val="num" w:pos="301"/>
              </w:tabs>
              <w:ind w:left="159"/>
              <w:rPr>
                <w:lang w:val="en-GB"/>
              </w:rPr>
            </w:pPr>
          </w:p>
          <w:p w:rsidR="00C4551B" w:rsidRPr="00526143" w:rsidRDefault="00C4551B" w:rsidP="001F21E6">
            <w:pPr>
              <w:pStyle w:val="RepTabPara"/>
            </w:pPr>
            <w:r w:rsidRPr="00F80E40">
              <w:rPr>
                <w:b/>
                <w:lang w:val="en-GB"/>
              </w:rPr>
              <w:t>5)</w:t>
            </w:r>
            <w:r w:rsidRPr="00526143">
              <w:rPr>
                <w:lang w:val="en-GB"/>
              </w:rPr>
              <w:t xml:space="preserve"> </w:t>
            </w:r>
            <w:r w:rsidRPr="00526143">
              <w:rPr>
                <w:b/>
                <w:lang w:val="en-GB"/>
              </w:rPr>
              <w:t>Mr Muma BARSHIGOV</w:t>
            </w:r>
            <w:r w:rsidRPr="00526143">
              <w:rPr>
                <w:lang w:val="en-GB"/>
              </w:rPr>
              <w:t xml:space="preserve"> (1929), father, Samashki, the Chechen Republic</w:t>
            </w:r>
            <w:r w:rsidR="00F80E40">
              <w:rPr>
                <w:lang w:val="en-GB"/>
              </w:rPr>
              <w:t>.</w:t>
            </w:r>
          </w:p>
        </w:tc>
        <w:tc>
          <w:tcPr>
            <w:tcW w:w="2835" w:type="dxa"/>
          </w:tcPr>
          <w:p w:rsidR="00C4551B" w:rsidRPr="00526143" w:rsidRDefault="00C4551B" w:rsidP="001F21E6">
            <w:pPr>
              <w:pStyle w:val="RepTabPara"/>
              <w:ind w:left="54"/>
              <w:rPr>
                <w:lang w:val="en-GB"/>
              </w:rPr>
            </w:pPr>
            <w:r w:rsidRPr="00526143">
              <w:rPr>
                <w:b/>
                <w:lang w:val="en-GB"/>
              </w:rPr>
              <w:t>(1) Mulat BARSHIGOV</w:t>
            </w:r>
            <w:r w:rsidRPr="00526143">
              <w:rPr>
                <w:lang w:val="en-GB"/>
              </w:rPr>
              <w:t xml:space="preserve"> (</w:t>
            </w:r>
            <w:r w:rsidR="00334866">
              <w:rPr>
                <w:lang w:val="en-GB"/>
              </w:rPr>
              <w:t xml:space="preserve">1948), abducted from home on 14 November </w:t>
            </w:r>
            <w:r w:rsidRPr="00526143">
              <w:rPr>
                <w:lang w:val="en-GB"/>
              </w:rPr>
              <w:t>2002,</w:t>
            </w:r>
            <w:r w:rsidR="00222939">
              <w:rPr>
                <w:lang w:val="en-GB"/>
              </w:rPr>
              <w:t xml:space="preserve"> </w:t>
            </w:r>
            <w:r w:rsidRPr="00526143">
              <w:rPr>
                <w:lang w:val="en-GB"/>
              </w:rPr>
              <w:t>at 2 a.m., Samashki, Achkhoy-Martan District</w:t>
            </w:r>
          </w:p>
          <w:p w:rsidR="00C4551B" w:rsidRPr="00C4551B" w:rsidRDefault="00C4551B" w:rsidP="001F21E6">
            <w:pPr>
              <w:pStyle w:val="ECHRPara"/>
              <w:ind w:firstLine="0"/>
              <w:jc w:val="left"/>
              <w:rPr>
                <w:sz w:val="20"/>
                <w:lang w:val="en-US"/>
              </w:rPr>
            </w:pPr>
          </w:p>
        </w:tc>
        <w:tc>
          <w:tcPr>
            <w:tcW w:w="3402" w:type="dxa"/>
          </w:tcPr>
          <w:p w:rsidR="00222939" w:rsidRDefault="00C4551B" w:rsidP="001F21E6">
            <w:pPr>
              <w:pStyle w:val="ECHRPara"/>
              <w:ind w:firstLine="0"/>
              <w:rPr>
                <w:sz w:val="20"/>
                <w:lang w:val="en-US"/>
              </w:rPr>
            </w:pPr>
            <w:r w:rsidRPr="00C4551B">
              <w:rPr>
                <w:sz w:val="20"/>
                <w:lang w:val="en-US"/>
              </w:rPr>
              <w:t>Criminal case no. 63091 opened on 16 November 2002 by the Ackhoy</w:t>
            </w:r>
            <w:r w:rsidRPr="00C4551B">
              <w:rPr>
                <w:sz w:val="20"/>
                <w:lang w:val="en-US"/>
              </w:rPr>
              <w:noBreakHyphen/>
              <w:t>Martan district prosecutor</w:t>
            </w:r>
            <w:r w:rsidR="00625E14">
              <w:rPr>
                <w:sz w:val="20"/>
                <w:lang w:val="en-US"/>
              </w:rPr>
              <w:t>’</w:t>
            </w:r>
            <w:r w:rsidRPr="00C4551B">
              <w:rPr>
                <w:sz w:val="20"/>
                <w:lang w:val="en-US"/>
              </w:rPr>
              <w:t>s office.</w:t>
            </w:r>
          </w:p>
          <w:p w:rsidR="00C4551B" w:rsidRPr="00C4551B" w:rsidRDefault="00C4551B" w:rsidP="001F21E6">
            <w:pPr>
              <w:pStyle w:val="ECHRPara"/>
              <w:ind w:firstLine="0"/>
              <w:jc w:val="left"/>
              <w:rPr>
                <w:sz w:val="20"/>
                <w:lang w:val="en-US"/>
              </w:rPr>
            </w:pPr>
          </w:p>
        </w:tc>
      </w:tr>
      <w:tr w:rsidR="00C4551B" w:rsidRPr="00526143" w:rsidTr="00D87C1B">
        <w:trPr>
          <w:trHeight w:val="349"/>
        </w:trPr>
        <w:tc>
          <w:tcPr>
            <w:tcW w:w="425" w:type="dxa"/>
          </w:tcPr>
          <w:p w:rsidR="00C4551B" w:rsidRPr="00C4551B" w:rsidRDefault="00C4551B" w:rsidP="00C4551B">
            <w:pPr>
              <w:pStyle w:val="ECHRPara"/>
              <w:numPr>
                <w:ilvl w:val="0"/>
                <w:numId w:val="15"/>
              </w:numPr>
              <w:tabs>
                <w:tab w:val="left" w:pos="0"/>
                <w:tab w:val="left" w:pos="33"/>
                <w:tab w:val="left" w:pos="67"/>
              </w:tabs>
              <w:suppressAutoHyphens/>
              <w:ind w:hanging="720"/>
              <w:rPr>
                <w:sz w:val="20"/>
                <w:lang w:val="en-US"/>
              </w:rPr>
            </w:pPr>
          </w:p>
        </w:tc>
        <w:tc>
          <w:tcPr>
            <w:tcW w:w="1985" w:type="dxa"/>
          </w:tcPr>
          <w:p w:rsidR="00222939" w:rsidRDefault="00C4551B" w:rsidP="001F21E6">
            <w:pPr>
              <w:pStyle w:val="RepTabPara"/>
              <w:rPr>
                <w:lang w:val="en-GB"/>
              </w:rPr>
            </w:pPr>
            <w:r w:rsidRPr="00526143">
              <w:rPr>
                <w:b/>
                <w:lang w:val="en-GB"/>
              </w:rPr>
              <w:t>61785/08</w:t>
            </w:r>
          </w:p>
          <w:p w:rsidR="00C4551B" w:rsidRPr="00526143" w:rsidRDefault="00C4551B" w:rsidP="001F21E6">
            <w:pPr>
              <w:pStyle w:val="RepTabPara"/>
              <w:rPr>
                <w:b/>
                <w:lang w:val="en-GB"/>
              </w:rPr>
            </w:pPr>
            <w:r w:rsidRPr="00526143">
              <w:rPr>
                <w:b/>
                <w:lang w:val="en-GB"/>
              </w:rPr>
              <w:t>Salamova and Others v. Russia</w:t>
            </w:r>
          </w:p>
          <w:p w:rsidR="00222939" w:rsidRDefault="00222939" w:rsidP="001F21E6">
            <w:pPr>
              <w:pStyle w:val="RepTabPara"/>
              <w:rPr>
                <w:b/>
                <w:lang w:val="en-GB"/>
              </w:rPr>
            </w:pPr>
          </w:p>
          <w:p w:rsidR="00C4551B" w:rsidRPr="00526143" w:rsidRDefault="00C4551B" w:rsidP="001F21E6">
            <w:pPr>
              <w:pStyle w:val="RepTabPara"/>
              <w:rPr>
                <w:b/>
                <w:lang w:val="en-GB"/>
              </w:rPr>
            </w:pPr>
          </w:p>
        </w:tc>
        <w:tc>
          <w:tcPr>
            <w:tcW w:w="1701" w:type="dxa"/>
          </w:tcPr>
          <w:p w:rsidR="00222939" w:rsidRDefault="00C4551B" w:rsidP="001F21E6">
            <w:pPr>
              <w:pStyle w:val="ECHRPara"/>
              <w:ind w:firstLine="0"/>
              <w:jc w:val="left"/>
              <w:rPr>
                <w:sz w:val="20"/>
                <w:lang w:val="en-US"/>
              </w:rPr>
            </w:pPr>
            <w:r w:rsidRPr="00C4551B">
              <w:rPr>
                <w:sz w:val="20"/>
                <w:lang w:val="en-US"/>
              </w:rPr>
              <w:t>Lodged on 24 November 2008;</w:t>
            </w:r>
          </w:p>
          <w:p w:rsidR="00C4551B" w:rsidRPr="00C4551B" w:rsidRDefault="00C4551B" w:rsidP="001F21E6">
            <w:pPr>
              <w:pStyle w:val="ECHRPara"/>
              <w:ind w:firstLine="0"/>
              <w:jc w:val="left"/>
              <w:rPr>
                <w:sz w:val="20"/>
                <w:lang w:val="en-US"/>
              </w:rPr>
            </w:pPr>
            <w:r w:rsidRPr="00C4551B">
              <w:rPr>
                <w:sz w:val="20"/>
                <w:lang w:val="en-US"/>
              </w:rPr>
              <w:t>represented by SRJI</w:t>
            </w:r>
          </w:p>
        </w:tc>
        <w:tc>
          <w:tcPr>
            <w:tcW w:w="3355" w:type="dxa"/>
          </w:tcPr>
          <w:p w:rsidR="00222939" w:rsidRDefault="00C4551B" w:rsidP="001F21E6">
            <w:pPr>
              <w:pStyle w:val="RepTabPara"/>
              <w:rPr>
                <w:lang w:val="en-GB"/>
              </w:rPr>
            </w:pPr>
            <w:r w:rsidRPr="00F80E40">
              <w:rPr>
                <w:b/>
                <w:lang w:val="en-GB"/>
              </w:rPr>
              <w:t>1)</w:t>
            </w:r>
            <w:r w:rsidRPr="00526143">
              <w:rPr>
                <w:lang w:val="en-GB"/>
              </w:rPr>
              <w:t xml:space="preserve"> </w:t>
            </w:r>
            <w:r w:rsidRPr="00526143">
              <w:rPr>
                <w:b/>
                <w:lang w:val="en-GB"/>
              </w:rPr>
              <w:t>Ms Makka SALAMOVA</w:t>
            </w:r>
            <w:r w:rsidR="00222939">
              <w:rPr>
                <w:lang w:val="en-GB"/>
              </w:rPr>
              <w:t xml:space="preserve"> </w:t>
            </w:r>
            <w:r w:rsidRPr="00526143">
              <w:rPr>
                <w:lang w:val="en-GB"/>
              </w:rPr>
              <w:t>(1948),</w:t>
            </w:r>
          </w:p>
          <w:p w:rsidR="00C4551B" w:rsidRPr="00526143" w:rsidRDefault="00C4551B" w:rsidP="001F21E6">
            <w:pPr>
              <w:pStyle w:val="RepTabPara"/>
              <w:rPr>
                <w:lang w:val="en-GB"/>
              </w:rPr>
            </w:pPr>
            <w:r w:rsidRPr="00526143">
              <w:rPr>
                <w:lang w:val="en-GB"/>
              </w:rPr>
              <w:t>Isa and Usman Eskiyev</w:t>
            </w:r>
            <w:r w:rsidR="00625E14">
              <w:rPr>
                <w:lang w:val="en-GB"/>
              </w:rPr>
              <w:t>’</w:t>
            </w:r>
            <w:r w:rsidRPr="00526143">
              <w:rPr>
                <w:lang w:val="en-GB"/>
              </w:rPr>
              <w:t>s mother, Koshkeldy, the Chechen Republic</w:t>
            </w:r>
            <w:r w:rsidR="00F80E40">
              <w:rPr>
                <w:lang w:val="en-GB"/>
              </w:rPr>
              <w:t>;</w:t>
            </w:r>
          </w:p>
          <w:p w:rsidR="00C4551B" w:rsidRPr="00526143" w:rsidRDefault="00C4551B" w:rsidP="001F21E6">
            <w:pPr>
              <w:pStyle w:val="RepTabPara"/>
              <w:rPr>
                <w:lang w:val="en-GB"/>
              </w:rPr>
            </w:pPr>
          </w:p>
          <w:p w:rsidR="00C4551B" w:rsidRPr="00526143" w:rsidRDefault="00C4551B" w:rsidP="001F21E6">
            <w:pPr>
              <w:pStyle w:val="RepTabPara"/>
              <w:rPr>
                <w:lang w:val="en-GB"/>
              </w:rPr>
            </w:pPr>
            <w:r w:rsidRPr="00F80E40">
              <w:rPr>
                <w:b/>
                <w:lang w:val="en-GB"/>
              </w:rPr>
              <w:t>2)</w:t>
            </w:r>
            <w:r w:rsidRPr="00526143">
              <w:rPr>
                <w:lang w:val="en-GB"/>
              </w:rPr>
              <w:t xml:space="preserve"> </w:t>
            </w:r>
            <w:r w:rsidRPr="00526143">
              <w:rPr>
                <w:b/>
                <w:lang w:val="en-GB"/>
              </w:rPr>
              <w:t>Ms Luiza KHATAYEVA</w:t>
            </w:r>
            <w:r w:rsidRPr="00526143">
              <w:rPr>
                <w:lang w:val="en-GB"/>
              </w:rPr>
              <w:t xml:space="preserve"> (1977), Isa Eskiyev</w:t>
            </w:r>
            <w:r w:rsidR="00625E14">
              <w:rPr>
                <w:lang w:val="en-GB"/>
              </w:rPr>
              <w:t>’</w:t>
            </w:r>
            <w:r w:rsidRPr="00526143">
              <w:rPr>
                <w:lang w:val="en-GB"/>
              </w:rPr>
              <w:t>s</w:t>
            </w:r>
            <w:r w:rsidR="00222939">
              <w:rPr>
                <w:lang w:val="en-GB"/>
              </w:rPr>
              <w:t xml:space="preserve"> </w:t>
            </w:r>
            <w:r w:rsidRPr="00526143">
              <w:rPr>
                <w:lang w:val="en-GB"/>
              </w:rPr>
              <w:t>wife, idem</w:t>
            </w:r>
            <w:r w:rsidR="00F80E40">
              <w:rPr>
                <w:lang w:val="en-GB"/>
              </w:rPr>
              <w:t>;</w:t>
            </w:r>
          </w:p>
          <w:p w:rsidR="00C4551B" w:rsidRPr="00526143" w:rsidRDefault="00C4551B" w:rsidP="001F21E6">
            <w:pPr>
              <w:pStyle w:val="RepTabPara"/>
              <w:rPr>
                <w:lang w:val="en-GB"/>
              </w:rPr>
            </w:pPr>
          </w:p>
          <w:p w:rsidR="00C4551B" w:rsidRPr="00526143" w:rsidRDefault="00C4551B" w:rsidP="001F21E6">
            <w:pPr>
              <w:pStyle w:val="RepTabPara"/>
              <w:rPr>
                <w:lang w:val="en-GB"/>
              </w:rPr>
            </w:pPr>
            <w:r w:rsidRPr="00F80E40">
              <w:rPr>
                <w:b/>
                <w:lang w:val="en-GB"/>
              </w:rPr>
              <w:t>3)</w:t>
            </w:r>
            <w:r w:rsidRPr="00526143">
              <w:rPr>
                <w:lang w:val="en-GB"/>
              </w:rPr>
              <w:t xml:space="preserve"> </w:t>
            </w:r>
            <w:r w:rsidRPr="00526143">
              <w:rPr>
                <w:b/>
                <w:lang w:val="en-GB"/>
              </w:rPr>
              <w:t>Ms Aminat ESKIYEVA</w:t>
            </w:r>
            <w:r w:rsidRPr="00526143">
              <w:rPr>
                <w:lang w:val="en-GB"/>
              </w:rPr>
              <w:t xml:space="preserve"> (2002), Isa Eskiyev</w:t>
            </w:r>
            <w:r w:rsidR="00625E14">
              <w:rPr>
                <w:lang w:val="en-GB"/>
              </w:rPr>
              <w:t>’</w:t>
            </w:r>
            <w:r w:rsidRPr="00526143">
              <w:rPr>
                <w:lang w:val="en-GB"/>
              </w:rPr>
              <w:t>s daughter, idem</w:t>
            </w:r>
            <w:r w:rsidR="00F80E40">
              <w:rPr>
                <w:lang w:val="en-GB"/>
              </w:rPr>
              <w:t>;</w:t>
            </w:r>
          </w:p>
          <w:p w:rsidR="00222939" w:rsidRDefault="00C4551B" w:rsidP="001F21E6">
            <w:pPr>
              <w:pStyle w:val="RepTabPara"/>
              <w:ind w:left="82"/>
              <w:rPr>
                <w:lang w:val="en-GB"/>
              </w:rPr>
            </w:pPr>
            <w:r w:rsidRPr="00526143">
              <w:rPr>
                <w:lang w:val="en-GB"/>
              </w:rPr>
              <w:t xml:space="preserve">4) </w:t>
            </w:r>
            <w:r w:rsidRPr="00526143">
              <w:rPr>
                <w:b/>
                <w:lang w:val="en-GB"/>
              </w:rPr>
              <w:t>Ms Iman ESKIYEVA</w:t>
            </w:r>
            <w:r w:rsidRPr="00526143">
              <w:rPr>
                <w:lang w:val="en-GB"/>
              </w:rPr>
              <w:t xml:space="preserve"> (1997),</w:t>
            </w:r>
          </w:p>
          <w:p w:rsidR="00C4551B" w:rsidRPr="00526143" w:rsidRDefault="00C4551B" w:rsidP="001F21E6">
            <w:pPr>
              <w:pStyle w:val="RepTabPara"/>
              <w:ind w:left="82"/>
              <w:rPr>
                <w:lang w:val="en-GB"/>
              </w:rPr>
            </w:pPr>
            <w:r w:rsidRPr="00526143">
              <w:rPr>
                <w:lang w:val="en-GB"/>
              </w:rPr>
              <w:t>Isa Eskiyev</w:t>
            </w:r>
            <w:r w:rsidR="00625E14">
              <w:rPr>
                <w:lang w:val="en-GB"/>
              </w:rPr>
              <w:t>’</w:t>
            </w:r>
            <w:r w:rsidRPr="00526143">
              <w:rPr>
                <w:lang w:val="en-GB"/>
              </w:rPr>
              <w:t>s daughter, idem</w:t>
            </w:r>
            <w:r w:rsidR="00F80E40">
              <w:rPr>
                <w:lang w:val="en-GB"/>
              </w:rPr>
              <w:t>;</w:t>
            </w:r>
          </w:p>
          <w:p w:rsidR="00C4551B" w:rsidRPr="00526143" w:rsidRDefault="00C4551B" w:rsidP="001F21E6">
            <w:pPr>
              <w:pStyle w:val="RepTabPara"/>
              <w:ind w:left="82"/>
              <w:rPr>
                <w:lang w:val="en-GB"/>
              </w:rPr>
            </w:pPr>
          </w:p>
          <w:p w:rsidR="00C4551B" w:rsidRPr="00526143" w:rsidRDefault="00C4551B" w:rsidP="001F21E6">
            <w:pPr>
              <w:pStyle w:val="RepTabPara"/>
              <w:ind w:left="82"/>
              <w:rPr>
                <w:lang w:val="en-GB"/>
              </w:rPr>
            </w:pPr>
            <w:r w:rsidRPr="00526143">
              <w:rPr>
                <w:lang w:val="en-GB"/>
              </w:rPr>
              <w:t xml:space="preserve">5) </w:t>
            </w:r>
            <w:r w:rsidRPr="00526143">
              <w:rPr>
                <w:b/>
                <w:lang w:val="en-GB"/>
              </w:rPr>
              <w:t>Ms Malida TUTUYEVA</w:t>
            </w:r>
            <w:r w:rsidRPr="00526143">
              <w:rPr>
                <w:lang w:val="en-GB"/>
              </w:rPr>
              <w:t xml:space="preserve"> (1978), Usman Eskiyev</w:t>
            </w:r>
            <w:r w:rsidR="00625E14">
              <w:rPr>
                <w:lang w:val="en-GB"/>
              </w:rPr>
              <w:t>’</w:t>
            </w:r>
            <w:r w:rsidRPr="00526143">
              <w:rPr>
                <w:lang w:val="en-GB"/>
              </w:rPr>
              <w:t>s wife, idem</w:t>
            </w:r>
            <w:r w:rsidR="00F80E40">
              <w:rPr>
                <w:lang w:val="en-GB"/>
              </w:rPr>
              <w:t>;</w:t>
            </w:r>
          </w:p>
          <w:p w:rsidR="00C4551B" w:rsidRPr="00526143" w:rsidRDefault="00C4551B" w:rsidP="001F21E6">
            <w:pPr>
              <w:pStyle w:val="RepTabPara"/>
              <w:ind w:left="82"/>
              <w:rPr>
                <w:lang w:val="en-GB"/>
              </w:rPr>
            </w:pPr>
          </w:p>
          <w:p w:rsidR="00C4551B" w:rsidRPr="00526143" w:rsidRDefault="00C4551B" w:rsidP="001F21E6">
            <w:pPr>
              <w:pStyle w:val="RepTabPara"/>
              <w:ind w:left="82"/>
              <w:rPr>
                <w:lang w:val="en-GB"/>
              </w:rPr>
            </w:pPr>
            <w:r w:rsidRPr="00526143">
              <w:rPr>
                <w:lang w:val="en-GB"/>
              </w:rPr>
              <w:t xml:space="preserve">6) </w:t>
            </w:r>
            <w:r w:rsidRPr="00526143">
              <w:rPr>
                <w:b/>
                <w:lang w:val="en-GB"/>
              </w:rPr>
              <w:t>Ms Birlant ESKIYEVA</w:t>
            </w:r>
            <w:r w:rsidRPr="00526143">
              <w:rPr>
                <w:lang w:val="en-GB"/>
              </w:rPr>
              <w:t xml:space="preserve"> (1999), Usman Eskiyev</w:t>
            </w:r>
            <w:r w:rsidR="00625E14">
              <w:rPr>
                <w:lang w:val="en-GB"/>
              </w:rPr>
              <w:t>’</w:t>
            </w:r>
            <w:r w:rsidRPr="00526143">
              <w:rPr>
                <w:lang w:val="en-GB"/>
              </w:rPr>
              <w:t>s daughter, idem</w:t>
            </w:r>
            <w:r w:rsidR="00F80E40">
              <w:rPr>
                <w:lang w:val="en-GB"/>
              </w:rPr>
              <w:t>;</w:t>
            </w:r>
          </w:p>
          <w:p w:rsidR="00C4551B" w:rsidRPr="00526143" w:rsidRDefault="00C4551B" w:rsidP="001F21E6">
            <w:pPr>
              <w:pStyle w:val="RepTabPara"/>
              <w:ind w:left="82"/>
              <w:rPr>
                <w:lang w:val="en-GB"/>
              </w:rPr>
            </w:pPr>
          </w:p>
          <w:p w:rsidR="00222939" w:rsidRDefault="00C4551B" w:rsidP="001F21E6">
            <w:pPr>
              <w:pStyle w:val="RepTabPara"/>
              <w:tabs>
                <w:tab w:val="num" w:pos="793"/>
              </w:tabs>
              <w:ind w:left="82"/>
              <w:rPr>
                <w:lang w:val="en-GB"/>
              </w:rPr>
            </w:pPr>
            <w:r w:rsidRPr="00F80E40">
              <w:rPr>
                <w:b/>
                <w:lang w:val="en-GB"/>
              </w:rPr>
              <w:t>7)</w:t>
            </w:r>
            <w:r w:rsidRPr="00526143">
              <w:rPr>
                <w:lang w:val="en-GB"/>
              </w:rPr>
              <w:t xml:space="preserve"> </w:t>
            </w:r>
            <w:r w:rsidRPr="00526143">
              <w:rPr>
                <w:b/>
                <w:lang w:val="en-GB"/>
              </w:rPr>
              <w:t>Ms Linda ESKIYEVA</w:t>
            </w:r>
            <w:r w:rsidRPr="00526143">
              <w:rPr>
                <w:lang w:val="en-GB"/>
              </w:rPr>
              <w:t xml:space="preserve"> (1997),</w:t>
            </w:r>
          </w:p>
          <w:p w:rsidR="00C4551B" w:rsidRPr="00526143" w:rsidRDefault="00C4551B" w:rsidP="001F21E6">
            <w:pPr>
              <w:pStyle w:val="RepTabPara"/>
              <w:tabs>
                <w:tab w:val="num" w:pos="793"/>
              </w:tabs>
              <w:ind w:left="82"/>
              <w:rPr>
                <w:lang w:val="en-GB"/>
              </w:rPr>
            </w:pPr>
            <w:r w:rsidRPr="00526143">
              <w:rPr>
                <w:lang w:val="en-GB"/>
              </w:rPr>
              <w:t>Isa Eskiyev</w:t>
            </w:r>
            <w:r w:rsidR="00625E14">
              <w:rPr>
                <w:lang w:val="en-GB"/>
              </w:rPr>
              <w:t>’</w:t>
            </w:r>
            <w:r w:rsidRPr="00526143">
              <w:rPr>
                <w:lang w:val="en-GB"/>
              </w:rPr>
              <w:t>s daughter, idem</w:t>
            </w:r>
            <w:r w:rsidR="00F80E40">
              <w:rPr>
                <w:lang w:val="en-GB"/>
              </w:rPr>
              <w:t>;</w:t>
            </w:r>
          </w:p>
          <w:p w:rsidR="00222939" w:rsidRDefault="00222939" w:rsidP="001F21E6">
            <w:pPr>
              <w:pStyle w:val="RepTabPara"/>
              <w:tabs>
                <w:tab w:val="num" w:pos="793"/>
              </w:tabs>
              <w:ind w:left="82"/>
              <w:rPr>
                <w:lang w:val="en-GB"/>
              </w:rPr>
            </w:pPr>
          </w:p>
          <w:p w:rsidR="00222939" w:rsidRDefault="00C4551B" w:rsidP="00D87C1B">
            <w:pPr>
              <w:pStyle w:val="RepTabPara"/>
              <w:tabs>
                <w:tab w:val="num" w:pos="793"/>
              </w:tabs>
              <w:ind w:left="82"/>
              <w:rPr>
                <w:lang w:val="en-GB"/>
              </w:rPr>
            </w:pPr>
            <w:r w:rsidRPr="00F80E40">
              <w:rPr>
                <w:b/>
                <w:lang w:val="en-GB"/>
              </w:rPr>
              <w:t>8)</w:t>
            </w:r>
            <w:r w:rsidRPr="00526143">
              <w:rPr>
                <w:lang w:val="en-GB"/>
              </w:rPr>
              <w:t xml:space="preserve"> </w:t>
            </w:r>
            <w:r w:rsidRPr="00526143">
              <w:rPr>
                <w:b/>
                <w:lang w:val="en-GB"/>
              </w:rPr>
              <w:t>Ms Lizan ESKIYEVA</w:t>
            </w:r>
            <w:r w:rsidRPr="00526143">
              <w:rPr>
                <w:lang w:val="en-GB"/>
              </w:rPr>
              <w:t xml:space="preserve"> (1976),</w:t>
            </w:r>
          </w:p>
          <w:p w:rsidR="00C4551B" w:rsidRPr="00526143" w:rsidRDefault="00C4551B" w:rsidP="00D87C1B">
            <w:pPr>
              <w:pStyle w:val="RepTabPara"/>
              <w:tabs>
                <w:tab w:val="num" w:pos="793"/>
              </w:tabs>
              <w:ind w:left="82"/>
              <w:rPr>
                <w:lang w:val="en-GB"/>
              </w:rPr>
            </w:pPr>
            <w:r w:rsidRPr="00526143">
              <w:rPr>
                <w:lang w:val="en-GB"/>
              </w:rPr>
              <w:t>Isa and Usman Eskiyev</w:t>
            </w:r>
            <w:r w:rsidR="00625E14">
              <w:rPr>
                <w:lang w:val="en-GB"/>
              </w:rPr>
              <w:t>’</w:t>
            </w:r>
            <w:r w:rsidRPr="00526143">
              <w:rPr>
                <w:lang w:val="en-GB"/>
              </w:rPr>
              <w:t>s sister, idem</w:t>
            </w:r>
            <w:r w:rsidR="00747877">
              <w:rPr>
                <w:lang w:val="en-GB"/>
              </w:rPr>
              <w:t>.</w:t>
            </w:r>
          </w:p>
        </w:tc>
        <w:tc>
          <w:tcPr>
            <w:tcW w:w="2835" w:type="dxa"/>
          </w:tcPr>
          <w:p w:rsidR="00222939" w:rsidRDefault="00C4551B" w:rsidP="001F21E6">
            <w:pPr>
              <w:pStyle w:val="RepTabPara"/>
              <w:tabs>
                <w:tab w:val="num" w:pos="510"/>
              </w:tabs>
              <w:ind w:left="54"/>
              <w:rPr>
                <w:lang w:val="en-GB"/>
              </w:rPr>
            </w:pPr>
            <w:r w:rsidRPr="00526143">
              <w:rPr>
                <w:lang w:val="en-GB"/>
              </w:rPr>
              <w:t xml:space="preserve">Two brothers abducted from home on </w:t>
            </w:r>
            <w:r w:rsidR="00334866">
              <w:rPr>
                <w:lang w:val="en-GB"/>
              </w:rPr>
              <w:t xml:space="preserve">6 June </w:t>
            </w:r>
            <w:r w:rsidRPr="00526143">
              <w:rPr>
                <w:lang w:val="en-GB"/>
              </w:rPr>
              <w:t>2003, at 2 a.m., Koshkeldy village, Gudermes District:</w:t>
            </w:r>
          </w:p>
          <w:p w:rsidR="00C4551B" w:rsidRPr="00526143" w:rsidRDefault="00C4551B" w:rsidP="001F21E6">
            <w:pPr>
              <w:pStyle w:val="RepTabPara"/>
              <w:tabs>
                <w:tab w:val="num" w:pos="510"/>
              </w:tabs>
              <w:ind w:left="54"/>
              <w:rPr>
                <w:b/>
                <w:lang w:val="en-GB"/>
              </w:rPr>
            </w:pPr>
          </w:p>
          <w:p w:rsidR="00C4551B" w:rsidRPr="00526143" w:rsidRDefault="00C4551B" w:rsidP="001F21E6">
            <w:pPr>
              <w:pStyle w:val="RepTabPara"/>
              <w:tabs>
                <w:tab w:val="num" w:pos="510"/>
              </w:tabs>
              <w:ind w:left="54"/>
              <w:rPr>
                <w:b/>
                <w:lang w:val="en-GB"/>
              </w:rPr>
            </w:pPr>
            <w:r w:rsidRPr="00526143">
              <w:rPr>
                <w:b/>
                <w:lang w:val="en-GB"/>
              </w:rPr>
              <w:t xml:space="preserve">(1) Isa ESKIYEV, (1970), </w:t>
            </w:r>
            <w:r w:rsidRPr="00334866">
              <w:rPr>
                <w:lang w:val="en-GB"/>
              </w:rPr>
              <w:t>and</w:t>
            </w:r>
          </w:p>
          <w:p w:rsidR="00222939" w:rsidRDefault="00222939" w:rsidP="001F21E6">
            <w:pPr>
              <w:pStyle w:val="RepTabPara"/>
              <w:tabs>
                <w:tab w:val="num" w:pos="510"/>
              </w:tabs>
              <w:ind w:left="54"/>
              <w:rPr>
                <w:b/>
                <w:lang w:val="en-GB"/>
              </w:rPr>
            </w:pPr>
          </w:p>
          <w:p w:rsidR="00C4551B" w:rsidRPr="00526143" w:rsidRDefault="00C4551B" w:rsidP="001F21E6">
            <w:pPr>
              <w:pStyle w:val="RepTabPara"/>
              <w:ind w:left="54"/>
              <w:rPr>
                <w:lang w:val="en-GB"/>
              </w:rPr>
            </w:pPr>
            <w:r w:rsidRPr="00526143">
              <w:rPr>
                <w:b/>
                <w:lang w:val="en-GB"/>
              </w:rPr>
              <w:t>(2) Usman ESKIYEV (1973)</w:t>
            </w:r>
          </w:p>
        </w:tc>
        <w:tc>
          <w:tcPr>
            <w:tcW w:w="3402" w:type="dxa"/>
          </w:tcPr>
          <w:p w:rsidR="00C4551B" w:rsidRPr="00C4551B" w:rsidRDefault="00C4551B" w:rsidP="001F21E6">
            <w:pPr>
              <w:pStyle w:val="ECHRPara"/>
              <w:ind w:firstLine="0"/>
              <w:rPr>
                <w:sz w:val="20"/>
                <w:lang w:val="en-US"/>
              </w:rPr>
            </w:pPr>
            <w:r w:rsidRPr="00C4551B">
              <w:rPr>
                <w:sz w:val="20"/>
                <w:lang w:val="en-US"/>
              </w:rPr>
              <w:t>Criminal case no. 35006 opened on 3 February 2004 by the Gudermes district prosecutor</w:t>
            </w:r>
            <w:r w:rsidR="00625E14">
              <w:rPr>
                <w:sz w:val="20"/>
                <w:lang w:val="en-US"/>
              </w:rPr>
              <w:t>’</w:t>
            </w:r>
            <w:r w:rsidRPr="00C4551B">
              <w:rPr>
                <w:sz w:val="20"/>
                <w:lang w:val="en-US"/>
              </w:rPr>
              <w:t xml:space="preserve">s office. </w:t>
            </w:r>
          </w:p>
        </w:tc>
      </w:tr>
      <w:tr w:rsidR="00C4551B" w:rsidRPr="00526143" w:rsidTr="00D87C1B">
        <w:trPr>
          <w:trHeight w:val="349"/>
        </w:trPr>
        <w:tc>
          <w:tcPr>
            <w:tcW w:w="425" w:type="dxa"/>
          </w:tcPr>
          <w:p w:rsidR="00C4551B" w:rsidRPr="00C4551B" w:rsidRDefault="00C4551B" w:rsidP="00C4551B">
            <w:pPr>
              <w:pStyle w:val="ECHRPara"/>
              <w:numPr>
                <w:ilvl w:val="0"/>
                <w:numId w:val="15"/>
              </w:numPr>
              <w:tabs>
                <w:tab w:val="left" w:pos="0"/>
                <w:tab w:val="left" w:pos="33"/>
                <w:tab w:val="left" w:pos="67"/>
              </w:tabs>
              <w:suppressAutoHyphens/>
              <w:ind w:hanging="720"/>
              <w:rPr>
                <w:sz w:val="20"/>
                <w:lang w:val="en-US"/>
              </w:rPr>
            </w:pPr>
          </w:p>
        </w:tc>
        <w:tc>
          <w:tcPr>
            <w:tcW w:w="1985" w:type="dxa"/>
          </w:tcPr>
          <w:p w:rsidR="00222939" w:rsidRDefault="00C4551B" w:rsidP="001F21E6">
            <w:pPr>
              <w:pStyle w:val="RepTabPara"/>
              <w:rPr>
                <w:b/>
              </w:rPr>
            </w:pPr>
            <w:r w:rsidRPr="00526143">
              <w:rPr>
                <w:b/>
              </w:rPr>
              <w:t>8594/09</w:t>
            </w:r>
          </w:p>
          <w:p w:rsidR="00C4551B" w:rsidRPr="00526143" w:rsidRDefault="00C4551B" w:rsidP="001F21E6">
            <w:pPr>
              <w:pStyle w:val="RepTabPara"/>
              <w:rPr>
                <w:b/>
                <w:lang w:val="en-GB"/>
              </w:rPr>
            </w:pPr>
            <w:r w:rsidRPr="00526143">
              <w:rPr>
                <w:b/>
              </w:rPr>
              <w:t>Yagayeva v. Russia</w:t>
            </w:r>
          </w:p>
        </w:tc>
        <w:tc>
          <w:tcPr>
            <w:tcW w:w="1701" w:type="dxa"/>
          </w:tcPr>
          <w:p w:rsidR="00C4551B" w:rsidRPr="00C4551B" w:rsidRDefault="00C4551B" w:rsidP="001F21E6">
            <w:pPr>
              <w:pStyle w:val="ECHRPara"/>
              <w:ind w:firstLine="0"/>
              <w:jc w:val="left"/>
              <w:rPr>
                <w:sz w:val="20"/>
                <w:lang w:val="en-US"/>
              </w:rPr>
            </w:pPr>
            <w:r w:rsidRPr="00C4551B">
              <w:rPr>
                <w:sz w:val="20"/>
                <w:lang w:val="en-US"/>
              </w:rPr>
              <w:t>Lodged on 1 February 2009;</w:t>
            </w:r>
          </w:p>
          <w:p w:rsidR="00C4551B" w:rsidRPr="00C4551B" w:rsidRDefault="00C4551B" w:rsidP="00D87C1B">
            <w:pPr>
              <w:pStyle w:val="ECHRPara"/>
              <w:ind w:firstLine="0"/>
              <w:jc w:val="left"/>
              <w:rPr>
                <w:sz w:val="20"/>
                <w:lang w:val="en-US"/>
              </w:rPr>
            </w:pPr>
            <w:r w:rsidRPr="00C4551B">
              <w:rPr>
                <w:sz w:val="20"/>
                <w:lang w:val="en-US"/>
              </w:rPr>
              <w:t xml:space="preserve">represented by Committee against Torture </w:t>
            </w:r>
          </w:p>
        </w:tc>
        <w:tc>
          <w:tcPr>
            <w:tcW w:w="3355" w:type="dxa"/>
          </w:tcPr>
          <w:p w:rsidR="00222939" w:rsidRDefault="00C4551B" w:rsidP="001F21E6">
            <w:pPr>
              <w:pStyle w:val="RepTabPara"/>
              <w:ind w:left="82"/>
              <w:rPr>
                <w:lang w:val="en-GB"/>
              </w:rPr>
            </w:pPr>
            <w:r w:rsidRPr="00526143">
              <w:rPr>
                <w:lang w:val="en-GB"/>
              </w:rPr>
              <w:t xml:space="preserve">Ms </w:t>
            </w:r>
            <w:r w:rsidRPr="00526143">
              <w:rPr>
                <w:b/>
                <w:lang w:val="en-GB"/>
              </w:rPr>
              <w:t>Kheda YAGAYEVA</w:t>
            </w:r>
            <w:r w:rsidRPr="00526143">
              <w:rPr>
                <w:lang w:val="en-GB"/>
              </w:rPr>
              <w:t>, wife,</w:t>
            </w:r>
          </w:p>
          <w:p w:rsidR="00C4551B" w:rsidRPr="00526143" w:rsidRDefault="00C4551B" w:rsidP="001F21E6">
            <w:pPr>
              <w:pStyle w:val="RepTabPara"/>
              <w:ind w:left="82"/>
              <w:rPr>
                <w:lang w:val="en-GB"/>
              </w:rPr>
            </w:pPr>
            <w:r w:rsidRPr="00526143">
              <w:rPr>
                <w:lang w:val="en-GB"/>
              </w:rPr>
              <w:t>Grozny, Chechnya</w:t>
            </w:r>
            <w:r w:rsidR="00747877">
              <w:rPr>
                <w:lang w:val="en-GB"/>
              </w:rPr>
              <w:t>.</w:t>
            </w:r>
          </w:p>
          <w:p w:rsidR="00C4551B" w:rsidRPr="00526143" w:rsidRDefault="00C4551B" w:rsidP="001F21E6">
            <w:pPr>
              <w:pStyle w:val="RepTabPara"/>
              <w:ind w:left="360"/>
              <w:rPr>
                <w:lang w:val="en-GB"/>
              </w:rPr>
            </w:pPr>
          </w:p>
        </w:tc>
        <w:tc>
          <w:tcPr>
            <w:tcW w:w="2835" w:type="dxa"/>
          </w:tcPr>
          <w:p w:rsidR="00C4551B" w:rsidRPr="00526143" w:rsidRDefault="00C4551B" w:rsidP="00334866">
            <w:pPr>
              <w:pStyle w:val="RepTabPara"/>
              <w:ind w:left="54"/>
              <w:rPr>
                <w:lang w:val="en-GB"/>
              </w:rPr>
            </w:pPr>
            <w:r w:rsidRPr="00526143">
              <w:rPr>
                <w:b/>
                <w:lang w:val="en-GB"/>
              </w:rPr>
              <w:t>(1) Zayndi AYUBOV</w:t>
            </w:r>
            <w:r w:rsidRPr="00526143">
              <w:rPr>
                <w:lang w:val="en-GB"/>
              </w:rPr>
              <w:t xml:space="preserve"> (1971), abducted from</w:t>
            </w:r>
            <w:r w:rsidR="00222939">
              <w:rPr>
                <w:lang w:val="en-GB"/>
              </w:rPr>
              <w:t xml:space="preserve"> </w:t>
            </w:r>
            <w:r w:rsidR="00334866">
              <w:rPr>
                <w:lang w:val="en-GB"/>
              </w:rPr>
              <w:t xml:space="preserve">home on </w:t>
            </w:r>
            <w:r w:rsidR="00334866">
              <w:rPr>
                <w:lang w:val="en-GB"/>
              </w:rPr>
              <w:br/>
              <w:t xml:space="preserve">17 March </w:t>
            </w:r>
            <w:r w:rsidRPr="00526143">
              <w:rPr>
                <w:lang w:val="en-GB"/>
              </w:rPr>
              <w:t>2006 at 11 p.m., Grozny</w:t>
            </w:r>
          </w:p>
        </w:tc>
        <w:tc>
          <w:tcPr>
            <w:tcW w:w="3402" w:type="dxa"/>
          </w:tcPr>
          <w:p w:rsidR="00C4551B" w:rsidRPr="00C4551B" w:rsidRDefault="00C4551B" w:rsidP="001F21E6">
            <w:pPr>
              <w:pStyle w:val="ECHRPara"/>
              <w:ind w:firstLine="0"/>
              <w:rPr>
                <w:sz w:val="20"/>
                <w:lang w:val="en-US"/>
              </w:rPr>
            </w:pPr>
            <w:r w:rsidRPr="00C4551B">
              <w:rPr>
                <w:sz w:val="20"/>
                <w:lang w:val="en-US"/>
              </w:rPr>
              <w:t>Criminal case no. 50040 opened on 28 March 2006 by the Leninskiy district prosecutor</w:t>
            </w:r>
            <w:r w:rsidR="00625E14">
              <w:rPr>
                <w:sz w:val="20"/>
                <w:lang w:val="en-US"/>
              </w:rPr>
              <w:t>’</w:t>
            </w:r>
            <w:r w:rsidRPr="00C4551B">
              <w:rPr>
                <w:sz w:val="20"/>
                <w:lang w:val="en-US"/>
              </w:rPr>
              <w:t>s office.</w:t>
            </w:r>
          </w:p>
        </w:tc>
      </w:tr>
      <w:tr w:rsidR="00C4551B" w:rsidRPr="00526143" w:rsidTr="00D87C1B">
        <w:trPr>
          <w:trHeight w:val="349"/>
        </w:trPr>
        <w:tc>
          <w:tcPr>
            <w:tcW w:w="425" w:type="dxa"/>
          </w:tcPr>
          <w:p w:rsidR="00C4551B" w:rsidRPr="00C4551B" w:rsidRDefault="00C4551B" w:rsidP="00C4551B">
            <w:pPr>
              <w:pStyle w:val="ECHRPara"/>
              <w:numPr>
                <w:ilvl w:val="0"/>
                <w:numId w:val="15"/>
              </w:numPr>
              <w:tabs>
                <w:tab w:val="left" w:pos="0"/>
                <w:tab w:val="left" w:pos="33"/>
                <w:tab w:val="left" w:pos="67"/>
              </w:tabs>
              <w:suppressAutoHyphens/>
              <w:ind w:hanging="720"/>
              <w:rPr>
                <w:sz w:val="20"/>
                <w:lang w:val="en-US"/>
              </w:rPr>
            </w:pPr>
          </w:p>
        </w:tc>
        <w:tc>
          <w:tcPr>
            <w:tcW w:w="1985" w:type="dxa"/>
          </w:tcPr>
          <w:p w:rsidR="00222939" w:rsidRDefault="00C4551B" w:rsidP="001F21E6">
            <w:pPr>
              <w:pStyle w:val="RepTabPara"/>
              <w:rPr>
                <w:b/>
                <w:lang w:val="en-GB"/>
              </w:rPr>
            </w:pPr>
            <w:r w:rsidRPr="00526143">
              <w:rPr>
                <w:b/>
                <w:lang w:val="en-GB"/>
              </w:rPr>
              <w:t>24708/09</w:t>
            </w:r>
          </w:p>
          <w:p w:rsidR="00C4551B" w:rsidRPr="00526143" w:rsidRDefault="00C4551B" w:rsidP="001F21E6">
            <w:pPr>
              <w:pStyle w:val="RepTabPara"/>
              <w:rPr>
                <w:b/>
                <w:lang w:val="en-GB"/>
              </w:rPr>
            </w:pPr>
            <w:r w:rsidRPr="00526143">
              <w:rPr>
                <w:b/>
                <w:lang w:val="en-GB"/>
              </w:rPr>
              <w:t>Debizova and Others v. Russia</w:t>
            </w:r>
          </w:p>
        </w:tc>
        <w:tc>
          <w:tcPr>
            <w:tcW w:w="1701" w:type="dxa"/>
          </w:tcPr>
          <w:p w:rsidR="00C4551B" w:rsidRPr="00C4551B" w:rsidRDefault="00C4551B" w:rsidP="001F21E6">
            <w:pPr>
              <w:pStyle w:val="ECHRPara"/>
              <w:ind w:firstLine="0"/>
              <w:jc w:val="left"/>
              <w:rPr>
                <w:sz w:val="20"/>
                <w:lang w:val="en-US"/>
              </w:rPr>
            </w:pPr>
            <w:r w:rsidRPr="00C4551B">
              <w:rPr>
                <w:sz w:val="20"/>
                <w:lang w:val="en-US"/>
              </w:rPr>
              <w:t xml:space="preserve">Lodged on 28 April 2009; represented by SRJI; </w:t>
            </w:r>
          </w:p>
        </w:tc>
        <w:tc>
          <w:tcPr>
            <w:tcW w:w="3355" w:type="dxa"/>
          </w:tcPr>
          <w:p w:rsidR="00C4551B" w:rsidRPr="00526143" w:rsidRDefault="00C4551B" w:rsidP="001F21E6">
            <w:pPr>
              <w:pStyle w:val="RepTabPara"/>
              <w:ind w:left="82"/>
              <w:rPr>
                <w:lang w:val="en-GB"/>
              </w:rPr>
            </w:pPr>
            <w:r w:rsidRPr="00F80E40">
              <w:rPr>
                <w:b/>
                <w:lang w:val="en-GB"/>
              </w:rPr>
              <w:t>1)</w:t>
            </w:r>
            <w:r w:rsidRPr="00526143">
              <w:rPr>
                <w:lang w:val="en-GB"/>
              </w:rPr>
              <w:t xml:space="preserve"> </w:t>
            </w:r>
            <w:r w:rsidRPr="00526143">
              <w:rPr>
                <w:b/>
                <w:lang w:val="en-GB"/>
              </w:rPr>
              <w:t xml:space="preserve">Ms Malida DEBIZOVA </w:t>
            </w:r>
            <w:r w:rsidRPr="00526143">
              <w:rPr>
                <w:lang w:val="en-GB"/>
              </w:rPr>
              <w:t>(1954), Khamzan Debizov</w:t>
            </w:r>
            <w:r w:rsidR="00625E14">
              <w:rPr>
                <w:lang w:val="en-GB"/>
              </w:rPr>
              <w:t>’</w:t>
            </w:r>
            <w:r w:rsidRPr="00526143">
              <w:rPr>
                <w:lang w:val="en-GB"/>
              </w:rPr>
              <w:t>s mother, Chiri-Yurt, the Chechen Republic</w:t>
            </w:r>
            <w:r w:rsidR="00747877">
              <w:rPr>
                <w:lang w:val="en-GB"/>
              </w:rPr>
              <w:t>;</w:t>
            </w:r>
          </w:p>
          <w:p w:rsidR="00C4551B" w:rsidRPr="00526143" w:rsidRDefault="00C4551B" w:rsidP="001F21E6">
            <w:pPr>
              <w:pStyle w:val="RepTabPara"/>
              <w:ind w:left="82"/>
              <w:rPr>
                <w:lang w:val="en-GB"/>
              </w:rPr>
            </w:pPr>
          </w:p>
          <w:p w:rsidR="00222939" w:rsidRDefault="00C4551B" w:rsidP="001F21E6">
            <w:pPr>
              <w:pStyle w:val="RepTabPara"/>
              <w:ind w:left="82"/>
              <w:rPr>
                <w:lang w:val="en-GB"/>
              </w:rPr>
            </w:pPr>
            <w:r w:rsidRPr="00F80E40">
              <w:rPr>
                <w:b/>
                <w:lang w:val="en-GB"/>
              </w:rPr>
              <w:t>2)</w:t>
            </w:r>
            <w:r w:rsidRPr="00526143">
              <w:rPr>
                <w:lang w:val="en-GB"/>
              </w:rPr>
              <w:t xml:space="preserve"> </w:t>
            </w:r>
            <w:r w:rsidRPr="00526143">
              <w:rPr>
                <w:b/>
                <w:lang w:val="en-GB"/>
              </w:rPr>
              <w:t xml:space="preserve">Ms Madina DEBIZOVA </w:t>
            </w:r>
            <w:r w:rsidRPr="00526143">
              <w:rPr>
                <w:lang w:val="en-GB"/>
              </w:rPr>
              <w:t>(1976),</w:t>
            </w:r>
          </w:p>
          <w:p w:rsidR="00C4551B" w:rsidRPr="00526143" w:rsidRDefault="00C4551B" w:rsidP="001F21E6">
            <w:pPr>
              <w:pStyle w:val="RepTabPara"/>
              <w:tabs>
                <w:tab w:val="num" w:pos="726"/>
              </w:tabs>
              <w:ind w:left="82"/>
              <w:rPr>
                <w:lang w:val="en-GB"/>
              </w:rPr>
            </w:pPr>
            <w:r w:rsidRPr="00526143">
              <w:rPr>
                <w:lang w:val="en-GB"/>
              </w:rPr>
              <w:t>Khamzan Debizov</w:t>
            </w:r>
            <w:r w:rsidR="00625E14">
              <w:rPr>
                <w:lang w:val="en-GB"/>
              </w:rPr>
              <w:t>’</w:t>
            </w:r>
            <w:r w:rsidRPr="00526143">
              <w:rPr>
                <w:lang w:val="en-GB"/>
              </w:rPr>
              <w:t>s sister, idem</w:t>
            </w:r>
            <w:r w:rsidR="00747877">
              <w:rPr>
                <w:lang w:val="en-GB"/>
              </w:rPr>
              <w:t>;</w:t>
            </w:r>
          </w:p>
          <w:p w:rsidR="00C4551B" w:rsidRPr="00526143" w:rsidRDefault="00C4551B" w:rsidP="001F21E6">
            <w:pPr>
              <w:pStyle w:val="RepTabPara"/>
              <w:tabs>
                <w:tab w:val="num" w:pos="726"/>
              </w:tabs>
              <w:ind w:left="82"/>
              <w:rPr>
                <w:lang w:val="en-GB"/>
              </w:rPr>
            </w:pPr>
          </w:p>
          <w:p w:rsidR="00C4551B" w:rsidRPr="00526143" w:rsidRDefault="00C4551B" w:rsidP="00107DEE">
            <w:pPr>
              <w:pStyle w:val="RepTabPara"/>
              <w:tabs>
                <w:tab w:val="num" w:pos="726"/>
              </w:tabs>
              <w:ind w:left="82"/>
              <w:jc w:val="left"/>
              <w:rPr>
                <w:lang w:val="en-GB"/>
              </w:rPr>
            </w:pPr>
            <w:r w:rsidRPr="00F80E40">
              <w:rPr>
                <w:b/>
                <w:lang w:val="en-GB"/>
              </w:rPr>
              <w:t>3)</w:t>
            </w:r>
            <w:r w:rsidRPr="00526143">
              <w:rPr>
                <w:lang w:val="en-GB"/>
              </w:rPr>
              <w:t xml:space="preserve"> </w:t>
            </w:r>
            <w:r w:rsidRPr="00526143">
              <w:rPr>
                <w:b/>
                <w:lang w:val="en-GB"/>
              </w:rPr>
              <w:t xml:space="preserve">Ms Markha DEBIZOVA </w:t>
            </w:r>
            <w:r w:rsidRPr="00526143">
              <w:rPr>
                <w:lang w:val="en-GB"/>
              </w:rPr>
              <w:t>(1980),  Khamzan Debizov</w:t>
            </w:r>
            <w:r w:rsidR="00625E14">
              <w:rPr>
                <w:lang w:val="en-GB"/>
              </w:rPr>
              <w:t>’</w:t>
            </w:r>
            <w:r w:rsidRPr="00526143">
              <w:rPr>
                <w:lang w:val="en-GB"/>
              </w:rPr>
              <w:t>s sister, Grozny, the Chechen Republic</w:t>
            </w:r>
            <w:r w:rsidR="00747877">
              <w:rPr>
                <w:lang w:val="en-GB"/>
              </w:rPr>
              <w:t>;</w:t>
            </w:r>
          </w:p>
          <w:p w:rsidR="00C4551B" w:rsidRPr="00526143" w:rsidRDefault="00C4551B" w:rsidP="001F21E6">
            <w:pPr>
              <w:pStyle w:val="RepTabPara"/>
              <w:ind w:left="82" w:right="-57"/>
              <w:rPr>
                <w:lang w:val="en-GB"/>
              </w:rPr>
            </w:pPr>
          </w:p>
          <w:p w:rsidR="00747877" w:rsidRDefault="00747877" w:rsidP="00747877">
            <w:pPr>
              <w:pStyle w:val="RepTabPara"/>
              <w:ind w:left="82" w:right="-57"/>
              <w:jc w:val="left"/>
              <w:rPr>
                <w:b/>
                <w:lang w:val="en-GB"/>
              </w:rPr>
            </w:pPr>
          </w:p>
          <w:p w:rsidR="00222939" w:rsidRDefault="00C4551B" w:rsidP="00747877">
            <w:pPr>
              <w:pStyle w:val="RepTabPara"/>
              <w:ind w:left="82" w:right="-57"/>
              <w:jc w:val="left"/>
              <w:rPr>
                <w:lang w:val="en-GB"/>
              </w:rPr>
            </w:pPr>
            <w:r w:rsidRPr="00F80E40">
              <w:rPr>
                <w:b/>
                <w:lang w:val="en-GB"/>
              </w:rPr>
              <w:t>4)</w:t>
            </w:r>
            <w:r w:rsidRPr="00526143">
              <w:rPr>
                <w:lang w:val="en-GB"/>
              </w:rPr>
              <w:t xml:space="preserve"> </w:t>
            </w:r>
            <w:r w:rsidRPr="00526143">
              <w:rPr>
                <w:b/>
                <w:lang w:val="en-GB"/>
              </w:rPr>
              <w:t>Ms Sabina ABDURAKHMANOVA</w:t>
            </w:r>
            <w:r w:rsidR="00D87C1B">
              <w:rPr>
                <w:b/>
                <w:lang w:val="en-GB"/>
              </w:rPr>
              <w:t xml:space="preserve"> </w:t>
            </w:r>
            <w:r w:rsidRPr="00526143">
              <w:rPr>
                <w:lang w:val="en-GB"/>
              </w:rPr>
              <w:t>(2000), Khamzan Debizov</w:t>
            </w:r>
            <w:r w:rsidR="00625E14">
              <w:rPr>
                <w:lang w:val="en-GB"/>
              </w:rPr>
              <w:t>’</w:t>
            </w:r>
            <w:r w:rsidRPr="00526143">
              <w:rPr>
                <w:lang w:val="en-GB"/>
              </w:rPr>
              <w:t>s daughter,</w:t>
            </w:r>
          </w:p>
          <w:p w:rsidR="00C4551B" w:rsidRPr="00526143" w:rsidRDefault="00C4551B" w:rsidP="001F21E6">
            <w:pPr>
              <w:pStyle w:val="RepTabPara"/>
              <w:tabs>
                <w:tab w:val="num" w:pos="726"/>
              </w:tabs>
              <w:ind w:left="82"/>
              <w:rPr>
                <w:lang w:val="en-GB"/>
              </w:rPr>
            </w:pPr>
            <w:r w:rsidRPr="00526143">
              <w:rPr>
                <w:lang w:val="en-GB"/>
              </w:rPr>
              <w:t>Novye Atagi, the Chechen Republic</w:t>
            </w:r>
            <w:r w:rsidR="00747877">
              <w:rPr>
                <w:lang w:val="en-GB"/>
              </w:rPr>
              <w:t>;</w:t>
            </w:r>
          </w:p>
          <w:p w:rsidR="00C4551B" w:rsidRPr="00526143" w:rsidRDefault="00C4551B" w:rsidP="001F21E6">
            <w:pPr>
              <w:pStyle w:val="RepTabPara"/>
              <w:ind w:left="82"/>
              <w:rPr>
                <w:lang w:val="en-GB"/>
              </w:rPr>
            </w:pPr>
          </w:p>
          <w:p w:rsidR="00C4551B" w:rsidRPr="00CE6C68" w:rsidRDefault="00C4551B" w:rsidP="001F21E6">
            <w:pPr>
              <w:pStyle w:val="RepTabPara"/>
              <w:ind w:left="82"/>
              <w:rPr>
                <w:lang w:val="de-DE"/>
              </w:rPr>
            </w:pPr>
            <w:r w:rsidRPr="00CE6C68">
              <w:rPr>
                <w:b/>
                <w:lang w:val="de-DE"/>
              </w:rPr>
              <w:t>5)</w:t>
            </w:r>
            <w:r w:rsidRPr="00CE6C68">
              <w:rPr>
                <w:lang w:val="de-DE"/>
              </w:rPr>
              <w:t xml:space="preserve"> </w:t>
            </w:r>
            <w:r w:rsidRPr="00CE6C68">
              <w:rPr>
                <w:b/>
                <w:lang w:val="de-DE"/>
              </w:rPr>
              <w:t>Ms Berlant KASUMOVA</w:t>
            </w:r>
            <w:r w:rsidRPr="00CE6C68">
              <w:rPr>
                <w:lang w:val="de-DE"/>
              </w:rPr>
              <w:t xml:space="preserve"> (1954), Akhmed Kasumov</w:t>
            </w:r>
            <w:r w:rsidR="00625E14">
              <w:rPr>
                <w:lang w:val="de-DE"/>
              </w:rPr>
              <w:t>’</w:t>
            </w:r>
            <w:r w:rsidRPr="00CE6C68">
              <w:rPr>
                <w:lang w:val="de-DE"/>
              </w:rPr>
              <w:t>s mother, idem</w:t>
            </w:r>
            <w:r w:rsidR="00747877" w:rsidRPr="00CE6C68">
              <w:rPr>
                <w:lang w:val="de-DE"/>
              </w:rPr>
              <w:t>;</w:t>
            </w:r>
          </w:p>
          <w:p w:rsidR="00C4551B" w:rsidRPr="00CE6C68" w:rsidRDefault="00C4551B" w:rsidP="001F21E6">
            <w:pPr>
              <w:pStyle w:val="RepTabPara"/>
              <w:ind w:left="82"/>
              <w:rPr>
                <w:lang w:val="de-DE"/>
              </w:rPr>
            </w:pPr>
          </w:p>
          <w:p w:rsidR="00C4551B" w:rsidRPr="00CE6C68" w:rsidRDefault="00C4551B" w:rsidP="001F21E6">
            <w:pPr>
              <w:pStyle w:val="RepTabPara"/>
              <w:ind w:left="82"/>
              <w:rPr>
                <w:lang w:val="de-DE"/>
              </w:rPr>
            </w:pPr>
            <w:r w:rsidRPr="00CE6C68">
              <w:rPr>
                <w:b/>
                <w:lang w:val="de-DE"/>
              </w:rPr>
              <w:t>6)</w:t>
            </w:r>
            <w:r w:rsidRPr="00CE6C68">
              <w:rPr>
                <w:lang w:val="de-DE"/>
              </w:rPr>
              <w:t xml:space="preserve"> </w:t>
            </w:r>
            <w:r w:rsidRPr="00CE6C68">
              <w:rPr>
                <w:b/>
                <w:lang w:val="de-DE"/>
              </w:rPr>
              <w:t>Ms Maret KASUMOVA</w:t>
            </w:r>
            <w:r w:rsidRPr="00CE6C68">
              <w:rPr>
                <w:lang w:val="de-DE"/>
              </w:rPr>
              <w:t xml:space="preserve"> (1982), Akhmed Kasumov</w:t>
            </w:r>
            <w:r w:rsidR="00625E14">
              <w:rPr>
                <w:lang w:val="de-DE"/>
              </w:rPr>
              <w:t>’</w:t>
            </w:r>
            <w:r w:rsidRPr="00CE6C68">
              <w:rPr>
                <w:lang w:val="de-DE"/>
              </w:rPr>
              <w:t>s sister, idem</w:t>
            </w:r>
            <w:r w:rsidR="00747877" w:rsidRPr="00CE6C68">
              <w:rPr>
                <w:lang w:val="de-DE"/>
              </w:rPr>
              <w:t>;</w:t>
            </w:r>
          </w:p>
          <w:p w:rsidR="00C4551B" w:rsidRPr="00CE6C68" w:rsidRDefault="00C4551B" w:rsidP="001F21E6">
            <w:pPr>
              <w:pStyle w:val="RepTabPara"/>
              <w:ind w:left="82"/>
              <w:rPr>
                <w:lang w:val="de-DE"/>
              </w:rPr>
            </w:pPr>
          </w:p>
          <w:p w:rsidR="00C4551B" w:rsidRPr="00CE6C68" w:rsidRDefault="00C4551B" w:rsidP="001F21E6">
            <w:pPr>
              <w:pStyle w:val="RepTabPara"/>
              <w:ind w:left="82"/>
              <w:rPr>
                <w:lang w:val="de-DE"/>
              </w:rPr>
            </w:pPr>
            <w:r w:rsidRPr="00CE6C68">
              <w:rPr>
                <w:b/>
                <w:lang w:val="de-DE"/>
              </w:rPr>
              <w:t>7)</w:t>
            </w:r>
            <w:r w:rsidRPr="00CE6C68">
              <w:rPr>
                <w:lang w:val="de-DE"/>
              </w:rPr>
              <w:t xml:space="preserve"> </w:t>
            </w:r>
            <w:r w:rsidRPr="00CE6C68">
              <w:rPr>
                <w:b/>
                <w:lang w:val="de-DE"/>
              </w:rPr>
              <w:t>Ms Laura KASUMOVA</w:t>
            </w:r>
            <w:r w:rsidRPr="00CE6C68">
              <w:rPr>
                <w:lang w:val="de-DE"/>
              </w:rPr>
              <w:t xml:space="preserve"> (1983), Akhmed Kasumov</w:t>
            </w:r>
            <w:r w:rsidR="00625E14">
              <w:rPr>
                <w:lang w:val="de-DE"/>
              </w:rPr>
              <w:t>’</w:t>
            </w:r>
            <w:r w:rsidRPr="00CE6C68">
              <w:rPr>
                <w:lang w:val="de-DE"/>
              </w:rPr>
              <w:t>s sister, Grozny</w:t>
            </w:r>
            <w:r w:rsidR="00747877" w:rsidRPr="00CE6C68">
              <w:rPr>
                <w:lang w:val="de-DE"/>
              </w:rPr>
              <w:t>;</w:t>
            </w:r>
          </w:p>
          <w:p w:rsidR="00C4551B" w:rsidRPr="00CE6C68" w:rsidRDefault="00C4551B" w:rsidP="001F21E6">
            <w:pPr>
              <w:pStyle w:val="RepTabPara"/>
              <w:ind w:left="82"/>
              <w:rPr>
                <w:lang w:val="de-DE"/>
              </w:rPr>
            </w:pPr>
          </w:p>
          <w:p w:rsidR="00C4551B" w:rsidRPr="00CE6C68" w:rsidRDefault="00C4551B" w:rsidP="001F21E6">
            <w:pPr>
              <w:pStyle w:val="RepTabPara"/>
              <w:ind w:left="82"/>
              <w:rPr>
                <w:lang w:val="de-DE"/>
              </w:rPr>
            </w:pPr>
            <w:r w:rsidRPr="00CE6C68">
              <w:rPr>
                <w:b/>
                <w:lang w:val="de-DE"/>
              </w:rPr>
              <w:t>8)</w:t>
            </w:r>
            <w:r w:rsidRPr="00CE6C68">
              <w:rPr>
                <w:lang w:val="de-DE"/>
              </w:rPr>
              <w:t xml:space="preserve"> </w:t>
            </w:r>
            <w:r w:rsidRPr="00CE6C68">
              <w:rPr>
                <w:b/>
                <w:lang w:val="de-DE"/>
              </w:rPr>
              <w:t>Ms Aset KASUMOVA</w:t>
            </w:r>
            <w:r w:rsidRPr="00CE6C68">
              <w:rPr>
                <w:lang w:val="de-DE"/>
              </w:rPr>
              <w:t xml:space="preserve"> (1977), Akhmed Kasumov</w:t>
            </w:r>
            <w:r w:rsidR="00625E14">
              <w:rPr>
                <w:lang w:val="de-DE"/>
              </w:rPr>
              <w:t>’</w:t>
            </w:r>
            <w:r w:rsidRPr="00CE6C68">
              <w:rPr>
                <w:lang w:val="de-DE"/>
              </w:rPr>
              <w:t>s sister, Oktyabrskoye, Grozny district</w:t>
            </w:r>
            <w:r w:rsidR="00747877" w:rsidRPr="00CE6C68">
              <w:rPr>
                <w:lang w:val="de-DE"/>
              </w:rPr>
              <w:t>;</w:t>
            </w:r>
          </w:p>
          <w:p w:rsidR="00C4551B" w:rsidRPr="00CE6C68" w:rsidRDefault="00C4551B" w:rsidP="001F21E6">
            <w:pPr>
              <w:pStyle w:val="RepTabPara"/>
              <w:ind w:left="82"/>
              <w:rPr>
                <w:lang w:val="de-DE"/>
              </w:rPr>
            </w:pPr>
          </w:p>
          <w:p w:rsidR="00C4551B" w:rsidRPr="00CE6C68" w:rsidRDefault="00C4551B" w:rsidP="00107DEE">
            <w:pPr>
              <w:pStyle w:val="RepTabPara"/>
              <w:ind w:left="82"/>
              <w:jc w:val="left"/>
              <w:rPr>
                <w:lang w:val="de-DE"/>
              </w:rPr>
            </w:pPr>
            <w:r w:rsidRPr="00CE6C68">
              <w:rPr>
                <w:b/>
                <w:lang w:val="de-DE"/>
              </w:rPr>
              <w:t>9)</w:t>
            </w:r>
            <w:r w:rsidRPr="00CE6C68">
              <w:rPr>
                <w:lang w:val="de-DE"/>
              </w:rPr>
              <w:t xml:space="preserve"> </w:t>
            </w:r>
            <w:r w:rsidRPr="00CE6C68">
              <w:rPr>
                <w:b/>
                <w:lang w:val="de-DE"/>
              </w:rPr>
              <w:t>Ms Zayman URTAZALIYEVA</w:t>
            </w:r>
            <w:r w:rsidRPr="00CE6C68">
              <w:rPr>
                <w:lang w:val="de-DE"/>
              </w:rPr>
              <w:t xml:space="preserve"> (1952), Magomed Kasumov</w:t>
            </w:r>
            <w:r w:rsidR="00625E14">
              <w:rPr>
                <w:lang w:val="de-DE"/>
              </w:rPr>
              <w:t>’</w:t>
            </w:r>
            <w:r w:rsidRPr="00CE6C68">
              <w:rPr>
                <w:lang w:val="de-DE"/>
              </w:rPr>
              <w:t>s mother, Novyye Atagi</w:t>
            </w:r>
            <w:r w:rsidR="00747877" w:rsidRPr="00CE6C68">
              <w:rPr>
                <w:lang w:val="de-DE"/>
              </w:rPr>
              <w:t>;</w:t>
            </w:r>
          </w:p>
          <w:p w:rsidR="00747877" w:rsidRPr="00CE6C68" w:rsidRDefault="00747877" w:rsidP="001F21E6">
            <w:pPr>
              <w:pStyle w:val="RepTabPara"/>
              <w:ind w:left="82"/>
              <w:rPr>
                <w:lang w:val="de-DE"/>
              </w:rPr>
            </w:pPr>
          </w:p>
          <w:p w:rsidR="00C4551B" w:rsidRPr="00526143" w:rsidRDefault="00C4551B" w:rsidP="00747877">
            <w:pPr>
              <w:pStyle w:val="RepTabPara"/>
              <w:ind w:left="82"/>
              <w:rPr>
                <w:lang w:val="en-GB"/>
              </w:rPr>
            </w:pPr>
            <w:r w:rsidRPr="00F80E40">
              <w:rPr>
                <w:b/>
                <w:lang w:val="en-GB"/>
              </w:rPr>
              <w:t>10)</w:t>
            </w:r>
            <w:r w:rsidRPr="00526143">
              <w:rPr>
                <w:lang w:val="en-GB"/>
              </w:rPr>
              <w:t xml:space="preserve"> </w:t>
            </w:r>
            <w:r w:rsidRPr="00526143">
              <w:rPr>
                <w:b/>
                <w:lang w:val="en-GB"/>
              </w:rPr>
              <w:t>Mr Ibragim KASUMOV</w:t>
            </w:r>
            <w:r w:rsidRPr="00526143">
              <w:rPr>
                <w:lang w:val="en-GB"/>
              </w:rPr>
              <w:t xml:space="preserve"> (1994), Magomed Kasumov</w:t>
            </w:r>
            <w:r w:rsidR="00625E14">
              <w:rPr>
                <w:lang w:val="en-GB"/>
              </w:rPr>
              <w:t>’</w:t>
            </w:r>
            <w:r w:rsidRPr="00526143">
              <w:rPr>
                <w:lang w:val="en-GB"/>
              </w:rPr>
              <w:t>s brother, idem</w:t>
            </w:r>
            <w:r w:rsidR="00747877">
              <w:rPr>
                <w:lang w:val="en-GB"/>
              </w:rPr>
              <w:t>;</w:t>
            </w:r>
          </w:p>
          <w:p w:rsidR="00C4551B" w:rsidRPr="00526143" w:rsidRDefault="00C4551B" w:rsidP="001F21E6">
            <w:pPr>
              <w:pStyle w:val="RepTabPara"/>
              <w:tabs>
                <w:tab w:val="num" w:pos="726"/>
              </w:tabs>
              <w:ind w:left="159"/>
              <w:rPr>
                <w:lang w:val="en-GB"/>
              </w:rPr>
            </w:pPr>
          </w:p>
          <w:p w:rsidR="00C4551B" w:rsidRDefault="00C4551B" w:rsidP="001F21E6">
            <w:pPr>
              <w:pStyle w:val="RepTabPara"/>
              <w:ind w:left="82"/>
              <w:rPr>
                <w:lang w:val="en-GB"/>
              </w:rPr>
            </w:pPr>
            <w:r w:rsidRPr="00F80E40">
              <w:rPr>
                <w:b/>
                <w:lang w:val="en-GB"/>
              </w:rPr>
              <w:t>11)</w:t>
            </w:r>
            <w:r w:rsidRPr="00526143">
              <w:rPr>
                <w:lang w:val="en-GB"/>
              </w:rPr>
              <w:t xml:space="preserve"> </w:t>
            </w:r>
            <w:r w:rsidRPr="00526143">
              <w:rPr>
                <w:b/>
                <w:lang w:val="en-GB"/>
              </w:rPr>
              <w:t>Ms Zayna ESKIRKHANOVA</w:t>
            </w:r>
            <w:r w:rsidRPr="00526143">
              <w:rPr>
                <w:lang w:val="en-GB"/>
              </w:rPr>
              <w:t xml:space="preserve"> (1966), Adam Eskirkhanov</w:t>
            </w:r>
            <w:r w:rsidR="00625E14">
              <w:rPr>
                <w:lang w:val="en-GB"/>
              </w:rPr>
              <w:t>’</w:t>
            </w:r>
            <w:r w:rsidRPr="00526143">
              <w:rPr>
                <w:lang w:val="en-GB"/>
              </w:rPr>
              <w:t>s sister, idem</w:t>
            </w:r>
            <w:r w:rsidR="00747877">
              <w:rPr>
                <w:lang w:val="en-GB"/>
              </w:rPr>
              <w:t>;</w:t>
            </w:r>
          </w:p>
          <w:p w:rsidR="00747877" w:rsidRDefault="00747877" w:rsidP="001F21E6">
            <w:pPr>
              <w:pStyle w:val="RepTabPara"/>
              <w:ind w:left="82"/>
              <w:rPr>
                <w:lang w:val="en-GB"/>
              </w:rPr>
            </w:pPr>
          </w:p>
          <w:p w:rsidR="00107DEE" w:rsidRPr="00526143" w:rsidRDefault="00107DEE" w:rsidP="001F21E6">
            <w:pPr>
              <w:pStyle w:val="RepTabPara"/>
              <w:ind w:left="82"/>
              <w:rPr>
                <w:lang w:val="en-GB"/>
              </w:rPr>
            </w:pPr>
          </w:p>
          <w:p w:rsidR="00C4551B" w:rsidRPr="00526143" w:rsidRDefault="00C4551B" w:rsidP="00107DEE">
            <w:pPr>
              <w:pStyle w:val="RepTabPara"/>
              <w:ind w:left="82"/>
              <w:jc w:val="left"/>
              <w:rPr>
                <w:lang w:val="en-GB"/>
              </w:rPr>
            </w:pPr>
            <w:r w:rsidRPr="00F80E40">
              <w:rPr>
                <w:b/>
                <w:lang w:val="en-GB"/>
              </w:rPr>
              <w:t>12)</w:t>
            </w:r>
            <w:r w:rsidRPr="00526143">
              <w:rPr>
                <w:lang w:val="en-GB"/>
              </w:rPr>
              <w:t xml:space="preserve"> </w:t>
            </w:r>
            <w:r w:rsidRPr="00526143">
              <w:rPr>
                <w:b/>
                <w:lang w:val="en-GB"/>
              </w:rPr>
              <w:t>Ms Khelipat SKIRKHANOVA</w:t>
            </w:r>
            <w:r w:rsidRPr="00526143">
              <w:rPr>
                <w:lang w:val="en-GB"/>
              </w:rPr>
              <w:t xml:space="preserve"> (1968), Adam Eskirkhanov</w:t>
            </w:r>
            <w:r w:rsidR="00625E14">
              <w:rPr>
                <w:lang w:val="en-GB"/>
              </w:rPr>
              <w:t>’</w:t>
            </w:r>
            <w:r w:rsidRPr="00526143">
              <w:rPr>
                <w:lang w:val="en-GB"/>
              </w:rPr>
              <w:t>s sister, idem</w:t>
            </w:r>
            <w:r w:rsidR="00747877">
              <w:rPr>
                <w:lang w:val="en-GB"/>
              </w:rPr>
              <w:t>;</w:t>
            </w:r>
          </w:p>
          <w:p w:rsidR="00C4551B" w:rsidRPr="00526143" w:rsidRDefault="00C4551B" w:rsidP="001F21E6">
            <w:pPr>
              <w:pStyle w:val="RepTabPara"/>
              <w:ind w:left="82"/>
              <w:rPr>
                <w:lang w:val="en-GB"/>
              </w:rPr>
            </w:pPr>
          </w:p>
          <w:p w:rsidR="00C4551B" w:rsidRPr="00526143" w:rsidRDefault="00C4551B" w:rsidP="001F21E6">
            <w:pPr>
              <w:pStyle w:val="RepTabPara"/>
              <w:ind w:left="82"/>
              <w:rPr>
                <w:lang w:val="en-GB"/>
              </w:rPr>
            </w:pPr>
            <w:r w:rsidRPr="00F80E40">
              <w:rPr>
                <w:b/>
                <w:lang w:val="en-GB"/>
              </w:rPr>
              <w:t>13)</w:t>
            </w:r>
            <w:r w:rsidRPr="00526143">
              <w:rPr>
                <w:lang w:val="en-GB"/>
              </w:rPr>
              <w:t xml:space="preserve"> </w:t>
            </w:r>
            <w:r w:rsidRPr="00526143">
              <w:rPr>
                <w:b/>
                <w:lang w:val="en-GB"/>
              </w:rPr>
              <w:t>Ms Rumisa TAYSUMOVA</w:t>
            </w:r>
            <w:r w:rsidRPr="00526143">
              <w:rPr>
                <w:lang w:val="en-GB"/>
              </w:rPr>
              <w:t xml:space="preserve"> (1979), Ismail Taisumov</w:t>
            </w:r>
            <w:r w:rsidR="00625E14">
              <w:rPr>
                <w:lang w:val="en-GB"/>
              </w:rPr>
              <w:t>’</w:t>
            </w:r>
            <w:r w:rsidRPr="00526143">
              <w:rPr>
                <w:lang w:val="en-GB"/>
              </w:rPr>
              <w:t>s wife, idem</w:t>
            </w:r>
            <w:r w:rsidR="00747877">
              <w:rPr>
                <w:lang w:val="en-GB"/>
              </w:rPr>
              <w:t>;</w:t>
            </w:r>
          </w:p>
          <w:p w:rsidR="00C4551B" w:rsidRPr="00526143" w:rsidRDefault="00C4551B" w:rsidP="001F21E6">
            <w:pPr>
              <w:pStyle w:val="RepTabPara"/>
              <w:ind w:left="82"/>
              <w:rPr>
                <w:lang w:val="en-GB"/>
              </w:rPr>
            </w:pPr>
          </w:p>
          <w:p w:rsidR="00C4551B" w:rsidRPr="00526143" w:rsidRDefault="00C4551B" w:rsidP="001F21E6">
            <w:pPr>
              <w:pStyle w:val="RepTabPara"/>
              <w:ind w:left="82"/>
              <w:rPr>
                <w:lang w:val="en-GB"/>
              </w:rPr>
            </w:pPr>
            <w:r w:rsidRPr="00F80E40">
              <w:rPr>
                <w:b/>
                <w:lang w:val="en-GB"/>
              </w:rPr>
              <w:t>14)</w:t>
            </w:r>
            <w:r w:rsidRPr="00526143">
              <w:rPr>
                <w:lang w:val="en-GB"/>
              </w:rPr>
              <w:t xml:space="preserve"> </w:t>
            </w:r>
            <w:r w:rsidRPr="00526143">
              <w:rPr>
                <w:b/>
                <w:lang w:val="en-GB"/>
              </w:rPr>
              <w:t>Mr Dzhokhar TAYSUMOV</w:t>
            </w:r>
            <w:r w:rsidR="00747877">
              <w:rPr>
                <w:lang w:val="en-GB"/>
              </w:rPr>
              <w:t xml:space="preserve"> (1998), Taisumov</w:t>
            </w:r>
            <w:r w:rsidR="00625E14">
              <w:rPr>
                <w:lang w:val="en-GB"/>
              </w:rPr>
              <w:t>’</w:t>
            </w:r>
            <w:r w:rsidR="00747877">
              <w:rPr>
                <w:lang w:val="en-GB"/>
              </w:rPr>
              <w:t>s son, idem;</w:t>
            </w:r>
          </w:p>
          <w:p w:rsidR="00C4551B" w:rsidRPr="00526143" w:rsidRDefault="00C4551B" w:rsidP="001F21E6">
            <w:pPr>
              <w:pStyle w:val="RepTabPara"/>
              <w:ind w:left="82"/>
              <w:rPr>
                <w:lang w:val="en-GB"/>
              </w:rPr>
            </w:pPr>
          </w:p>
          <w:p w:rsidR="00C4551B" w:rsidRPr="00526143" w:rsidRDefault="00C4551B" w:rsidP="001F21E6">
            <w:pPr>
              <w:pStyle w:val="RepTabPara"/>
              <w:ind w:left="82"/>
              <w:rPr>
                <w:lang w:val="en-GB"/>
              </w:rPr>
            </w:pPr>
            <w:r w:rsidRPr="00F80E40">
              <w:rPr>
                <w:b/>
                <w:lang w:val="en-GB"/>
              </w:rPr>
              <w:t>15)</w:t>
            </w:r>
            <w:r w:rsidRPr="00526143">
              <w:rPr>
                <w:lang w:val="en-GB"/>
              </w:rPr>
              <w:t xml:space="preserve"> </w:t>
            </w:r>
            <w:r w:rsidRPr="00526143">
              <w:rPr>
                <w:b/>
                <w:lang w:val="en-GB"/>
              </w:rPr>
              <w:t>Mr Dzhabrail TAYSUMOV</w:t>
            </w:r>
            <w:r w:rsidRPr="00526143">
              <w:rPr>
                <w:lang w:val="en-GB"/>
              </w:rPr>
              <w:t xml:space="preserve"> (2000), Ismail Taisumov</w:t>
            </w:r>
            <w:r w:rsidR="00625E14">
              <w:rPr>
                <w:lang w:val="en-GB"/>
              </w:rPr>
              <w:t>’</w:t>
            </w:r>
            <w:r w:rsidRPr="00526143">
              <w:rPr>
                <w:lang w:val="en-GB"/>
              </w:rPr>
              <w:t>s son, idem</w:t>
            </w:r>
            <w:r w:rsidR="00747877">
              <w:rPr>
                <w:lang w:val="en-GB"/>
              </w:rPr>
              <w:t>;</w:t>
            </w:r>
          </w:p>
          <w:p w:rsidR="00C4551B" w:rsidRPr="00526143" w:rsidRDefault="00C4551B" w:rsidP="001F21E6">
            <w:pPr>
              <w:pStyle w:val="RepTabPara"/>
              <w:ind w:left="82"/>
              <w:rPr>
                <w:lang w:val="en-GB"/>
              </w:rPr>
            </w:pPr>
          </w:p>
          <w:p w:rsidR="00C4551B" w:rsidRPr="00526143" w:rsidRDefault="00C4551B" w:rsidP="001F21E6">
            <w:pPr>
              <w:pStyle w:val="RepTabPara"/>
              <w:ind w:left="82"/>
              <w:rPr>
                <w:lang w:val="en-GB"/>
              </w:rPr>
            </w:pPr>
            <w:r w:rsidRPr="00F80E40">
              <w:rPr>
                <w:b/>
                <w:lang w:val="en-GB"/>
              </w:rPr>
              <w:t>16)</w:t>
            </w:r>
            <w:r w:rsidRPr="00526143">
              <w:rPr>
                <w:lang w:val="en-GB"/>
              </w:rPr>
              <w:t xml:space="preserve"> </w:t>
            </w:r>
            <w:r w:rsidRPr="00526143">
              <w:rPr>
                <w:b/>
                <w:lang w:val="en-GB"/>
              </w:rPr>
              <w:t>Ms Milana TAYSUMOVA</w:t>
            </w:r>
            <w:r w:rsidRPr="00526143">
              <w:rPr>
                <w:lang w:val="en-GB"/>
              </w:rPr>
              <w:t xml:space="preserve"> (1987), Ismail Taisumov</w:t>
            </w:r>
            <w:r w:rsidR="00625E14">
              <w:rPr>
                <w:lang w:val="en-GB"/>
              </w:rPr>
              <w:t>’</w:t>
            </w:r>
            <w:r w:rsidRPr="00526143">
              <w:rPr>
                <w:lang w:val="en-GB"/>
              </w:rPr>
              <w:t>s sister, idem</w:t>
            </w:r>
            <w:r w:rsidR="00747877">
              <w:rPr>
                <w:lang w:val="en-GB"/>
              </w:rPr>
              <w:t>.</w:t>
            </w:r>
          </w:p>
        </w:tc>
        <w:tc>
          <w:tcPr>
            <w:tcW w:w="2835" w:type="dxa"/>
          </w:tcPr>
          <w:p w:rsidR="00222939" w:rsidRDefault="00C4551B" w:rsidP="001F21E6">
            <w:pPr>
              <w:tabs>
                <w:tab w:val="num" w:pos="54"/>
              </w:tabs>
              <w:ind w:left="54"/>
              <w:rPr>
                <w:sz w:val="20"/>
              </w:rPr>
            </w:pPr>
            <w:r w:rsidRPr="00526143">
              <w:rPr>
                <w:sz w:val="20"/>
              </w:rPr>
              <w:t>5 men abducted from their family houses on 5 November 2002 between 6 a.m. and 8 a.m., Novye Atagi, Shali District:</w:t>
            </w:r>
          </w:p>
          <w:p w:rsidR="00C4551B" w:rsidRPr="00526143" w:rsidRDefault="00C4551B" w:rsidP="001F21E6">
            <w:pPr>
              <w:tabs>
                <w:tab w:val="num" w:pos="54"/>
              </w:tabs>
              <w:ind w:left="54"/>
              <w:rPr>
                <w:szCs w:val="24"/>
              </w:rPr>
            </w:pPr>
          </w:p>
          <w:p w:rsidR="00C4551B" w:rsidRPr="00526143" w:rsidRDefault="00C4551B" w:rsidP="001F21E6">
            <w:pPr>
              <w:tabs>
                <w:tab w:val="num" w:pos="502"/>
              </w:tabs>
              <w:ind w:left="54"/>
              <w:rPr>
                <w:b/>
                <w:sz w:val="20"/>
              </w:rPr>
            </w:pPr>
            <w:r w:rsidRPr="00526143">
              <w:rPr>
                <w:b/>
                <w:sz w:val="20"/>
              </w:rPr>
              <w:t>1) Khamzan (also spelled as Khamzat) DEBIZOV (1974),</w:t>
            </w:r>
          </w:p>
          <w:p w:rsidR="00C4551B" w:rsidRPr="00526143" w:rsidRDefault="00C4551B" w:rsidP="001F21E6">
            <w:pPr>
              <w:tabs>
                <w:tab w:val="num" w:pos="54"/>
              </w:tabs>
              <w:ind w:left="54"/>
              <w:rPr>
                <w:b/>
                <w:sz w:val="20"/>
              </w:rPr>
            </w:pPr>
          </w:p>
          <w:p w:rsidR="00C4551B" w:rsidRDefault="00C4551B" w:rsidP="001F21E6">
            <w:pPr>
              <w:tabs>
                <w:tab w:val="num" w:pos="502"/>
              </w:tabs>
              <w:ind w:left="54"/>
              <w:rPr>
                <w:b/>
                <w:sz w:val="20"/>
              </w:rPr>
            </w:pPr>
            <w:r w:rsidRPr="00526143">
              <w:rPr>
                <w:b/>
                <w:sz w:val="20"/>
              </w:rPr>
              <w:t xml:space="preserve">2) Akhmed </w:t>
            </w:r>
            <w:r w:rsidRPr="00526143">
              <w:rPr>
                <w:b/>
                <w:caps/>
                <w:sz w:val="20"/>
              </w:rPr>
              <w:t>Kasumov</w:t>
            </w:r>
            <w:r w:rsidRPr="00526143">
              <w:rPr>
                <w:b/>
                <w:sz w:val="20"/>
              </w:rPr>
              <w:t xml:space="preserve"> (1979),</w:t>
            </w:r>
          </w:p>
          <w:p w:rsidR="00F80E40" w:rsidRPr="00526143" w:rsidRDefault="00F80E40" w:rsidP="001F21E6">
            <w:pPr>
              <w:tabs>
                <w:tab w:val="num" w:pos="502"/>
              </w:tabs>
              <w:ind w:left="54"/>
              <w:rPr>
                <w:b/>
                <w:sz w:val="20"/>
              </w:rPr>
            </w:pPr>
          </w:p>
          <w:p w:rsidR="00C4551B" w:rsidRPr="00526143" w:rsidRDefault="00C4551B" w:rsidP="001F21E6">
            <w:pPr>
              <w:tabs>
                <w:tab w:val="num" w:pos="502"/>
              </w:tabs>
              <w:ind w:left="54"/>
              <w:rPr>
                <w:b/>
                <w:sz w:val="20"/>
              </w:rPr>
            </w:pPr>
            <w:r w:rsidRPr="00526143">
              <w:rPr>
                <w:b/>
                <w:sz w:val="20"/>
              </w:rPr>
              <w:t xml:space="preserve">3) Magomed </w:t>
            </w:r>
            <w:r w:rsidRPr="00526143">
              <w:rPr>
                <w:b/>
                <w:caps/>
                <w:sz w:val="20"/>
              </w:rPr>
              <w:t>Kasumov</w:t>
            </w:r>
            <w:r w:rsidRPr="00526143">
              <w:rPr>
                <w:b/>
                <w:sz w:val="20"/>
              </w:rPr>
              <w:t xml:space="preserve"> (1976),</w:t>
            </w:r>
          </w:p>
          <w:p w:rsidR="00C4551B" w:rsidRPr="00526143" w:rsidRDefault="00C4551B" w:rsidP="001F21E6">
            <w:pPr>
              <w:tabs>
                <w:tab w:val="num" w:pos="54"/>
              </w:tabs>
              <w:ind w:left="54"/>
              <w:rPr>
                <w:b/>
                <w:sz w:val="20"/>
              </w:rPr>
            </w:pPr>
          </w:p>
          <w:p w:rsidR="00C4551B" w:rsidRPr="00526143" w:rsidRDefault="00C4551B" w:rsidP="001F21E6">
            <w:pPr>
              <w:tabs>
                <w:tab w:val="num" w:pos="502"/>
              </w:tabs>
              <w:ind w:left="54" w:right="-57"/>
              <w:rPr>
                <w:b/>
                <w:sz w:val="20"/>
              </w:rPr>
            </w:pPr>
            <w:r w:rsidRPr="00526143">
              <w:rPr>
                <w:b/>
                <w:sz w:val="20"/>
              </w:rPr>
              <w:t xml:space="preserve">4) Adam </w:t>
            </w:r>
            <w:r w:rsidRPr="00526143">
              <w:rPr>
                <w:b/>
                <w:caps/>
                <w:sz w:val="20"/>
              </w:rPr>
              <w:t>EskirkhanoV (</w:t>
            </w:r>
            <w:r w:rsidRPr="00526143">
              <w:rPr>
                <w:b/>
                <w:sz w:val="20"/>
              </w:rPr>
              <w:t>1981), and</w:t>
            </w:r>
          </w:p>
          <w:p w:rsidR="00222939" w:rsidRDefault="00222939" w:rsidP="001F21E6">
            <w:pPr>
              <w:tabs>
                <w:tab w:val="num" w:pos="54"/>
              </w:tabs>
              <w:ind w:left="54" w:right="-57"/>
              <w:rPr>
                <w:b/>
                <w:sz w:val="20"/>
              </w:rPr>
            </w:pPr>
          </w:p>
          <w:p w:rsidR="00C4551B" w:rsidRPr="00526143" w:rsidRDefault="00C4551B" w:rsidP="001F21E6">
            <w:pPr>
              <w:pStyle w:val="RepTabPara"/>
              <w:ind w:left="54"/>
              <w:rPr>
                <w:lang w:val="en-GB"/>
              </w:rPr>
            </w:pPr>
            <w:r w:rsidRPr="00526143">
              <w:rPr>
                <w:b/>
                <w:lang w:val="en-GB"/>
              </w:rPr>
              <w:t xml:space="preserve">5) Ismail </w:t>
            </w:r>
            <w:r w:rsidRPr="00526143">
              <w:rPr>
                <w:b/>
                <w:caps/>
                <w:lang w:val="en-GB"/>
              </w:rPr>
              <w:t>Taisumov</w:t>
            </w:r>
            <w:r w:rsidRPr="00526143">
              <w:rPr>
                <w:b/>
                <w:lang w:val="en-GB"/>
              </w:rPr>
              <w:t xml:space="preserve"> (1972)</w:t>
            </w:r>
          </w:p>
        </w:tc>
        <w:tc>
          <w:tcPr>
            <w:tcW w:w="3402" w:type="dxa"/>
          </w:tcPr>
          <w:p w:rsidR="00C4551B" w:rsidRPr="00C4551B" w:rsidRDefault="00C4551B" w:rsidP="001F21E6">
            <w:pPr>
              <w:pStyle w:val="ECHRPara"/>
              <w:ind w:firstLine="0"/>
              <w:rPr>
                <w:sz w:val="20"/>
                <w:lang w:val="en-US"/>
              </w:rPr>
            </w:pPr>
            <w:r w:rsidRPr="00C4551B">
              <w:rPr>
                <w:sz w:val="20"/>
                <w:lang w:val="en-US"/>
              </w:rPr>
              <w:t>Criminal case no. 59254 opened on 15 November 2002 by the Shali district prosecutor</w:t>
            </w:r>
            <w:r w:rsidR="00625E14">
              <w:rPr>
                <w:sz w:val="20"/>
                <w:lang w:val="en-US"/>
              </w:rPr>
              <w:t>’</w:t>
            </w:r>
            <w:r w:rsidRPr="00C4551B">
              <w:rPr>
                <w:sz w:val="20"/>
                <w:lang w:val="en-US"/>
              </w:rPr>
              <w:t>s office</w:t>
            </w:r>
            <w:r w:rsidRPr="00C4551B">
              <w:rPr>
                <w:color w:val="000000"/>
                <w:sz w:val="20"/>
                <w:lang w:val="en-US"/>
              </w:rPr>
              <w:t>.</w:t>
            </w:r>
          </w:p>
          <w:p w:rsidR="00C4551B" w:rsidRPr="00C4551B" w:rsidRDefault="00C4551B" w:rsidP="001F21E6">
            <w:pPr>
              <w:pStyle w:val="ECHRPara"/>
              <w:rPr>
                <w:color w:val="000000"/>
                <w:sz w:val="20"/>
                <w:lang w:val="en-US"/>
              </w:rPr>
            </w:pPr>
          </w:p>
        </w:tc>
      </w:tr>
      <w:tr w:rsidR="00C4551B" w:rsidRPr="00526143" w:rsidTr="00D87C1B">
        <w:trPr>
          <w:trHeight w:val="349"/>
        </w:trPr>
        <w:tc>
          <w:tcPr>
            <w:tcW w:w="425" w:type="dxa"/>
          </w:tcPr>
          <w:p w:rsidR="00C4551B" w:rsidRPr="00C4551B" w:rsidRDefault="00C4551B" w:rsidP="00C4551B">
            <w:pPr>
              <w:pStyle w:val="ECHRPara"/>
              <w:numPr>
                <w:ilvl w:val="0"/>
                <w:numId w:val="15"/>
              </w:numPr>
              <w:tabs>
                <w:tab w:val="left" w:pos="0"/>
                <w:tab w:val="left" w:pos="33"/>
                <w:tab w:val="left" w:pos="67"/>
              </w:tabs>
              <w:suppressAutoHyphens/>
              <w:ind w:hanging="720"/>
              <w:rPr>
                <w:sz w:val="20"/>
                <w:lang w:val="en-US"/>
              </w:rPr>
            </w:pPr>
          </w:p>
        </w:tc>
        <w:tc>
          <w:tcPr>
            <w:tcW w:w="1985" w:type="dxa"/>
          </w:tcPr>
          <w:p w:rsidR="00C4551B" w:rsidRPr="00526143" w:rsidRDefault="00C4551B" w:rsidP="001F21E6">
            <w:pPr>
              <w:pStyle w:val="RepTabPara"/>
              <w:rPr>
                <w:b/>
                <w:lang w:val="en-GB"/>
              </w:rPr>
            </w:pPr>
            <w:r w:rsidRPr="00526143">
              <w:rPr>
                <w:b/>
                <w:lang w:val="en-GB"/>
              </w:rPr>
              <w:t>30327/09</w:t>
            </w:r>
          </w:p>
          <w:p w:rsidR="00C4551B" w:rsidRPr="00526143" w:rsidRDefault="00C4551B" w:rsidP="001F21E6">
            <w:pPr>
              <w:pStyle w:val="RepTabPara"/>
              <w:rPr>
                <w:b/>
                <w:lang w:val="en-GB"/>
              </w:rPr>
            </w:pPr>
            <w:r w:rsidRPr="00526143">
              <w:rPr>
                <w:b/>
                <w:lang w:val="en-GB"/>
              </w:rPr>
              <w:t>Adiyeva and Others v. Russia</w:t>
            </w:r>
          </w:p>
        </w:tc>
        <w:tc>
          <w:tcPr>
            <w:tcW w:w="1701" w:type="dxa"/>
          </w:tcPr>
          <w:p w:rsidR="00222939" w:rsidRDefault="00C4551B" w:rsidP="001F21E6">
            <w:pPr>
              <w:pStyle w:val="ECHRPara"/>
              <w:ind w:firstLine="0"/>
              <w:jc w:val="left"/>
              <w:rPr>
                <w:sz w:val="20"/>
                <w:lang w:val="en-US"/>
              </w:rPr>
            </w:pPr>
            <w:r w:rsidRPr="00C4551B">
              <w:rPr>
                <w:sz w:val="20"/>
                <w:lang w:val="en-US"/>
              </w:rPr>
              <w:t>Lodged on 15 May 2009;</w:t>
            </w:r>
          </w:p>
          <w:p w:rsidR="00C4551B" w:rsidRPr="00C4551B" w:rsidRDefault="00C4551B" w:rsidP="001F21E6">
            <w:pPr>
              <w:pStyle w:val="ECHRPara"/>
              <w:ind w:firstLine="0"/>
              <w:jc w:val="left"/>
              <w:rPr>
                <w:sz w:val="20"/>
                <w:lang w:val="en-US"/>
              </w:rPr>
            </w:pPr>
            <w:r w:rsidRPr="00C4551B">
              <w:rPr>
                <w:sz w:val="20"/>
                <w:lang w:val="en-US"/>
              </w:rPr>
              <w:t xml:space="preserve">represented by SRJI </w:t>
            </w:r>
          </w:p>
        </w:tc>
        <w:tc>
          <w:tcPr>
            <w:tcW w:w="3355" w:type="dxa"/>
          </w:tcPr>
          <w:p w:rsidR="00C4551B" w:rsidRPr="00526143" w:rsidRDefault="00C4551B" w:rsidP="00C4551B">
            <w:pPr>
              <w:pStyle w:val="RepTabPara"/>
              <w:numPr>
                <w:ilvl w:val="0"/>
                <w:numId w:val="16"/>
              </w:numPr>
              <w:tabs>
                <w:tab w:val="clear" w:pos="502"/>
                <w:tab w:val="num" w:pos="726"/>
              </w:tabs>
              <w:ind w:left="82" w:firstLine="0"/>
              <w:rPr>
                <w:lang w:val="en-GB"/>
              </w:rPr>
            </w:pPr>
            <w:r w:rsidRPr="00526143">
              <w:rPr>
                <w:b/>
                <w:lang w:val="en-GB"/>
              </w:rPr>
              <w:t xml:space="preserve">Ms Malika ADIYEVA </w:t>
            </w:r>
            <w:r w:rsidRPr="00526143">
              <w:rPr>
                <w:lang w:val="en-GB"/>
              </w:rPr>
              <w:t>(1950), Mr Aslambek Adiyev</w:t>
            </w:r>
            <w:r w:rsidR="00625E14">
              <w:rPr>
                <w:lang w:val="en-GB"/>
              </w:rPr>
              <w:t>’</w:t>
            </w:r>
            <w:r w:rsidRPr="00526143">
              <w:rPr>
                <w:lang w:val="en-GB"/>
              </w:rPr>
              <w:t>s mother, Argun, the Chechen Republic</w:t>
            </w:r>
            <w:r w:rsidR="00747877">
              <w:rPr>
                <w:lang w:val="en-GB"/>
              </w:rPr>
              <w:t>;</w:t>
            </w:r>
          </w:p>
          <w:p w:rsidR="00C4551B" w:rsidRPr="00526143" w:rsidRDefault="00C4551B" w:rsidP="00C4551B">
            <w:pPr>
              <w:pStyle w:val="RepTabPara"/>
              <w:numPr>
                <w:ilvl w:val="0"/>
                <w:numId w:val="16"/>
              </w:numPr>
              <w:tabs>
                <w:tab w:val="clear" w:pos="502"/>
                <w:tab w:val="num" w:pos="726"/>
              </w:tabs>
              <w:ind w:left="82" w:firstLine="0"/>
              <w:rPr>
                <w:lang w:val="en-GB"/>
              </w:rPr>
            </w:pPr>
            <w:r w:rsidRPr="00526143">
              <w:rPr>
                <w:b/>
                <w:lang w:val="en-GB"/>
              </w:rPr>
              <w:t xml:space="preserve">Ms Lyuba ADIYEVA </w:t>
            </w:r>
            <w:r w:rsidRPr="00526143">
              <w:rPr>
                <w:lang w:val="en-GB"/>
              </w:rPr>
              <w:t>(1975), Mr Aslambek Adiyev</w:t>
            </w:r>
            <w:r w:rsidR="00625E14">
              <w:rPr>
                <w:lang w:val="en-GB"/>
              </w:rPr>
              <w:t>’</w:t>
            </w:r>
            <w:r w:rsidRPr="00526143">
              <w:rPr>
                <w:lang w:val="en-GB"/>
              </w:rPr>
              <w:t>s sister, idem</w:t>
            </w:r>
            <w:r w:rsidR="00747877">
              <w:rPr>
                <w:lang w:val="en-GB"/>
              </w:rPr>
              <w:t>;</w:t>
            </w:r>
          </w:p>
          <w:p w:rsidR="00C4551B" w:rsidRPr="00526143" w:rsidRDefault="00C4551B" w:rsidP="001F21E6">
            <w:pPr>
              <w:pStyle w:val="RepTabPara"/>
              <w:ind w:left="82"/>
              <w:rPr>
                <w:lang w:val="en-GB"/>
              </w:rPr>
            </w:pPr>
          </w:p>
          <w:p w:rsidR="00C4551B" w:rsidRDefault="00C4551B" w:rsidP="00C4551B">
            <w:pPr>
              <w:pStyle w:val="RepTabPara"/>
              <w:numPr>
                <w:ilvl w:val="0"/>
                <w:numId w:val="16"/>
              </w:numPr>
              <w:tabs>
                <w:tab w:val="clear" w:pos="502"/>
                <w:tab w:val="num" w:pos="726"/>
              </w:tabs>
              <w:ind w:left="82" w:firstLine="0"/>
              <w:rPr>
                <w:lang w:val="en-GB"/>
              </w:rPr>
            </w:pPr>
            <w:r w:rsidRPr="00526143">
              <w:rPr>
                <w:b/>
                <w:lang w:val="en-GB"/>
              </w:rPr>
              <w:t xml:space="preserve">Ms Zarema MUSAYEVA </w:t>
            </w:r>
            <w:r w:rsidRPr="00526143">
              <w:rPr>
                <w:lang w:val="en-GB"/>
              </w:rPr>
              <w:t>(1982), Mr Aslambek Adiyev</w:t>
            </w:r>
            <w:r w:rsidR="00625E14">
              <w:rPr>
                <w:lang w:val="en-GB"/>
              </w:rPr>
              <w:t>’</w:t>
            </w:r>
            <w:r w:rsidRPr="00526143">
              <w:rPr>
                <w:lang w:val="en-GB"/>
              </w:rPr>
              <w:t>s wife, idem</w:t>
            </w:r>
            <w:r w:rsidR="00747877">
              <w:rPr>
                <w:lang w:val="en-GB"/>
              </w:rPr>
              <w:t>;</w:t>
            </w:r>
          </w:p>
          <w:p w:rsidR="00C4551B" w:rsidRPr="00526143" w:rsidRDefault="00C4551B" w:rsidP="00C4551B">
            <w:pPr>
              <w:pStyle w:val="RepTabPara"/>
              <w:numPr>
                <w:ilvl w:val="0"/>
                <w:numId w:val="16"/>
              </w:numPr>
              <w:tabs>
                <w:tab w:val="clear" w:pos="502"/>
                <w:tab w:val="num" w:pos="726"/>
              </w:tabs>
              <w:ind w:left="0" w:firstLine="0"/>
              <w:rPr>
                <w:lang w:val="en-GB"/>
              </w:rPr>
            </w:pPr>
            <w:r w:rsidRPr="00526143">
              <w:rPr>
                <w:b/>
                <w:lang w:val="en-GB"/>
              </w:rPr>
              <w:t xml:space="preserve">Ms Amina MUSAYEVA </w:t>
            </w:r>
            <w:r w:rsidRPr="00526143">
              <w:rPr>
                <w:lang w:val="en-GB"/>
              </w:rPr>
              <w:t>(2002), Mr Aslambek Adiyev</w:t>
            </w:r>
            <w:r w:rsidR="00625E14">
              <w:rPr>
                <w:lang w:val="en-GB"/>
              </w:rPr>
              <w:t>’</w:t>
            </w:r>
            <w:r w:rsidRPr="00526143">
              <w:rPr>
                <w:lang w:val="en-GB"/>
              </w:rPr>
              <w:t>s daughter, idem</w:t>
            </w:r>
          </w:p>
          <w:p w:rsidR="00C4551B" w:rsidRPr="00526143" w:rsidRDefault="00C4551B" w:rsidP="00C4551B">
            <w:pPr>
              <w:pStyle w:val="RepTabPara"/>
              <w:numPr>
                <w:ilvl w:val="0"/>
                <w:numId w:val="16"/>
              </w:numPr>
              <w:tabs>
                <w:tab w:val="clear" w:pos="502"/>
                <w:tab w:val="num" w:pos="726"/>
              </w:tabs>
              <w:ind w:left="0" w:firstLine="0"/>
              <w:rPr>
                <w:lang w:val="en-GB"/>
              </w:rPr>
            </w:pPr>
            <w:r w:rsidRPr="00526143">
              <w:rPr>
                <w:b/>
                <w:lang w:val="en-GB"/>
              </w:rPr>
              <w:t xml:space="preserve">Mr Khamza MUSAYEV </w:t>
            </w:r>
            <w:r w:rsidRPr="00526143">
              <w:rPr>
                <w:lang w:val="en-GB"/>
              </w:rPr>
              <w:t>(2001), Mr Aslambek Adiyev</w:t>
            </w:r>
            <w:r w:rsidR="00625E14">
              <w:rPr>
                <w:lang w:val="en-GB"/>
              </w:rPr>
              <w:t>’</w:t>
            </w:r>
            <w:r w:rsidRPr="00526143">
              <w:rPr>
                <w:lang w:val="en-GB"/>
              </w:rPr>
              <w:t>s son, idem</w:t>
            </w:r>
            <w:r w:rsidR="00747877">
              <w:rPr>
                <w:lang w:val="en-GB"/>
              </w:rPr>
              <w:t>;</w:t>
            </w:r>
          </w:p>
          <w:p w:rsidR="00C4551B" w:rsidRPr="00526143" w:rsidRDefault="00C4551B" w:rsidP="001F21E6">
            <w:pPr>
              <w:pStyle w:val="RepTabPara"/>
              <w:rPr>
                <w:lang w:val="en-GB"/>
              </w:rPr>
            </w:pPr>
          </w:p>
          <w:p w:rsidR="00222939" w:rsidRDefault="00C4551B" w:rsidP="00C4551B">
            <w:pPr>
              <w:pStyle w:val="RepTabPara"/>
              <w:numPr>
                <w:ilvl w:val="0"/>
                <w:numId w:val="16"/>
              </w:numPr>
              <w:tabs>
                <w:tab w:val="clear" w:pos="502"/>
                <w:tab w:val="num" w:pos="726"/>
              </w:tabs>
              <w:ind w:left="0" w:firstLine="0"/>
              <w:rPr>
                <w:lang w:val="en-GB"/>
              </w:rPr>
            </w:pPr>
            <w:r w:rsidRPr="00526143">
              <w:rPr>
                <w:b/>
                <w:lang w:val="en-GB"/>
              </w:rPr>
              <w:t xml:space="preserve">Ms Raziyat MIDAYEVA </w:t>
            </w:r>
            <w:r w:rsidRPr="00526143">
              <w:rPr>
                <w:lang w:val="en-GB"/>
              </w:rPr>
              <w:t>(1952),</w:t>
            </w:r>
          </w:p>
          <w:p w:rsidR="00C4551B" w:rsidRPr="00526143" w:rsidRDefault="00C4551B" w:rsidP="001F21E6">
            <w:pPr>
              <w:pStyle w:val="RepTabPara"/>
              <w:tabs>
                <w:tab w:val="num" w:pos="726"/>
              </w:tabs>
              <w:rPr>
                <w:lang w:val="en-GB"/>
              </w:rPr>
            </w:pPr>
            <w:r w:rsidRPr="00526143">
              <w:rPr>
                <w:lang w:val="en-GB"/>
              </w:rPr>
              <w:t>Mr Albert Midayev</w:t>
            </w:r>
            <w:r w:rsidR="00625E14">
              <w:rPr>
                <w:lang w:val="en-GB"/>
              </w:rPr>
              <w:t>’</w:t>
            </w:r>
            <w:r w:rsidRPr="00526143">
              <w:rPr>
                <w:lang w:val="en-GB"/>
              </w:rPr>
              <w:t>s mother, Shali, the Chechen Republic</w:t>
            </w:r>
            <w:r w:rsidR="00747877">
              <w:rPr>
                <w:lang w:val="en-GB"/>
              </w:rPr>
              <w:t>;</w:t>
            </w:r>
          </w:p>
          <w:p w:rsidR="00C4551B" w:rsidRPr="00526143" w:rsidRDefault="00C4551B" w:rsidP="001F21E6">
            <w:pPr>
              <w:pStyle w:val="RepTabPara"/>
              <w:tabs>
                <w:tab w:val="num" w:pos="726"/>
              </w:tabs>
              <w:rPr>
                <w:lang w:val="en-GB"/>
              </w:rPr>
            </w:pPr>
          </w:p>
          <w:p w:rsidR="00C4551B" w:rsidRPr="00526143" w:rsidRDefault="00C4551B" w:rsidP="00C4551B">
            <w:pPr>
              <w:pStyle w:val="RepTabPara"/>
              <w:numPr>
                <w:ilvl w:val="0"/>
                <w:numId w:val="16"/>
              </w:numPr>
              <w:tabs>
                <w:tab w:val="clear" w:pos="502"/>
                <w:tab w:val="num" w:pos="726"/>
              </w:tabs>
              <w:ind w:left="0" w:firstLine="0"/>
              <w:rPr>
                <w:lang w:val="en-GB"/>
              </w:rPr>
            </w:pPr>
            <w:r w:rsidRPr="00526143">
              <w:rPr>
                <w:b/>
                <w:lang w:val="en-GB"/>
              </w:rPr>
              <w:t xml:space="preserve">Mr Emi MIDAYEV </w:t>
            </w:r>
            <w:r w:rsidRPr="00526143">
              <w:rPr>
                <w:lang w:val="en-GB"/>
              </w:rPr>
              <w:t>(1951), Mr Albert Midayev</w:t>
            </w:r>
            <w:r w:rsidR="00625E14">
              <w:rPr>
                <w:lang w:val="en-GB"/>
              </w:rPr>
              <w:t>’</w:t>
            </w:r>
            <w:r w:rsidRPr="00526143">
              <w:rPr>
                <w:lang w:val="en-GB"/>
              </w:rPr>
              <w:t>s father, idem</w:t>
            </w:r>
            <w:r w:rsidR="00747877">
              <w:rPr>
                <w:lang w:val="en-GB"/>
              </w:rPr>
              <w:t>;</w:t>
            </w:r>
          </w:p>
          <w:p w:rsidR="00C4551B" w:rsidRPr="00526143" w:rsidRDefault="00C4551B" w:rsidP="001F21E6">
            <w:pPr>
              <w:pStyle w:val="RepTabPara"/>
              <w:rPr>
                <w:lang w:val="en-GB"/>
              </w:rPr>
            </w:pPr>
          </w:p>
          <w:p w:rsidR="00C4551B" w:rsidRPr="00526143" w:rsidRDefault="00C4551B" w:rsidP="00C4551B">
            <w:pPr>
              <w:pStyle w:val="RepTabPara"/>
              <w:numPr>
                <w:ilvl w:val="0"/>
                <w:numId w:val="16"/>
              </w:numPr>
              <w:tabs>
                <w:tab w:val="clear" w:pos="502"/>
                <w:tab w:val="num" w:pos="726"/>
              </w:tabs>
              <w:ind w:left="0" w:firstLine="0"/>
              <w:rPr>
                <w:lang w:val="en-GB"/>
              </w:rPr>
            </w:pPr>
            <w:r w:rsidRPr="00526143">
              <w:rPr>
                <w:b/>
                <w:lang w:val="en-GB"/>
              </w:rPr>
              <w:t xml:space="preserve">Ms Ayza TAYSUYEVA </w:t>
            </w:r>
            <w:r w:rsidRPr="00526143">
              <w:rPr>
                <w:lang w:val="en-GB"/>
              </w:rPr>
              <w:t>(1988), Mr Albert Midayev</w:t>
            </w:r>
            <w:r w:rsidR="00625E14">
              <w:rPr>
                <w:lang w:val="en-GB"/>
              </w:rPr>
              <w:t>’</w:t>
            </w:r>
            <w:r w:rsidRPr="00526143">
              <w:rPr>
                <w:lang w:val="en-GB"/>
              </w:rPr>
              <w:t>s sister, idem</w:t>
            </w:r>
            <w:r w:rsidR="00747877">
              <w:rPr>
                <w:lang w:val="en-GB"/>
              </w:rPr>
              <w:t>;</w:t>
            </w:r>
          </w:p>
          <w:p w:rsidR="00C4551B" w:rsidRPr="00526143" w:rsidRDefault="00C4551B" w:rsidP="001F21E6">
            <w:pPr>
              <w:pStyle w:val="RepTabPara"/>
              <w:rPr>
                <w:lang w:val="en-GB"/>
              </w:rPr>
            </w:pPr>
          </w:p>
          <w:p w:rsidR="00747877" w:rsidRDefault="00C4551B" w:rsidP="00C4551B">
            <w:pPr>
              <w:pStyle w:val="RepTabPara"/>
              <w:numPr>
                <w:ilvl w:val="0"/>
                <w:numId w:val="16"/>
              </w:numPr>
              <w:tabs>
                <w:tab w:val="clear" w:pos="502"/>
                <w:tab w:val="num" w:pos="726"/>
              </w:tabs>
              <w:ind w:left="0" w:firstLine="0"/>
              <w:rPr>
                <w:lang w:val="en-GB"/>
              </w:rPr>
            </w:pPr>
            <w:r w:rsidRPr="00526143">
              <w:rPr>
                <w:b/>
                <w:lang w:val="en-GB"/>
              </w:rPr>
              <w:t xml:space="preserve">Ms Tasnima MIDAYEVA </w:t>
            </w:r>
            <w:r w:rsidRPr="00526143">
              <w:rPr>
                <w:lang w:val="en-GB"/>
              </w:rPr>
              <w:t>(2002),</w:t>
            </w:r>
            <w:r w:rsidR="00222939">
              <w:rPr>
                <w:lang w:val="en-GB"/>
              </w:rPr>
              <w:t xml:space="preserve"> </w:t>
            </w:r>
            <w:r w:rsidRPr="00526143">
              <w:rPr>
                <w:lang w:val="en-GB"/>
              </w:rPr>
              <w:t>Mr Albert Midayev</w:t>
            </w:r>
            <w:r w:rsidR="00625E14">
              <w:rPr>
                <w:lang w:val="en-GB"/>
              </w:rPr>
              <w:t>’</w:t>
            </w:r>
            <w:r w:rsidRPr="00526143">
              <w:rPr>
                <w:lang w:val="en-GB"/>
              </w:rPr>
              <w:t>s daughter, idem</w:t>
            </w:r>
            <w:r w:rsidR="00747877">
              <w:rPr>
                <w:lang w:val="en-GB"/>
              </w:rPr>
              <w:t>;</w:t>
            </w:r>
          </w:p>
          <w:p w:rsidR="00222939" w:rsidRDefault="00222939" w:rsidP="00747877">
            <w:pPr>
              <w:pStyle w:val="RepTabPara"/>
              <w:rPr>
                <w:lang w:val="en-GB"/>
              </w:rPr>
            </w:pPr>
          </w:p>
          <w:p w:rsidR="00C4551B" w:rsidRPr="00526143" w:rsidRDefault="00C4551B" w:rsidP="00C4551B">
            <w:pPr>
              <w:pStyle w:val="RepTabPara"/>
              <w:numPr>
                <w:ilvl w:val="0"/>
                <w:numId w:val="16"/>
              </w:numPr>
              <w:tabs>
                <w:tab w:val="clear" w:pos="502"/>
                <w:tab w:val="num" w:pos="726"/>
              </w:tabs>
              <w:ind w:left="0" w:firstLine="0"/>
              <w:rPr>
                <w:lang w:val="en-GB"/>
              </w:rPr>
            </w:pPr>
            <w:r w:rsidRPr="00526143">
              <w:rPr>
                <w:b/>
                <w:lang w:val="en-GB"/>
              </w:rPr>
              <w:t xml:space="preserve">Ms Kameta MIDAYEVA </w:t>
            </w:r>
            <w:r w:rsidRPr="00526143">
              <w:rPr>
                <w:lang w:val="en-GB"/>
              </w:rPr>
              <w:t>(1997),</w:t>
            </w:r>
            <w:r w:rsidR="00222939">
              <w:rPr>
                <w:lang w:val="en-GB"/>
              </w:rPr>
              <w:t xml:space="preserve"> </w:t>
            </w:r>
            <w:r w:rsidRPr="00526143">
              <w:rPr>
                <w:lang w:val="en-GB"/>
              </w:rPr>
              <w:t>Mr Albert Midayev</w:t>
            </w:r>
            <w:r w:rsidR="00625E14">
              <w:rPr>
                <w:lang w:val="en-GB"/>
              </w:rPr>
              <w:t>’</w:t>
            </w:r>
            <w:r w:rsidRPr="00526143">
              <w:rPr>
                <w:lang w:val="en-GB"/>
              </w:rPr>
              <w:t xml:space="preserve">s daughter, idem </w:t>
            </w:r>
            <w:r w:rsidR="00747877">
              <w:rPr>
                <w:lang w:val="en-GB"/>
              </w:rPr>
              <w:t>;</w:t>
            </w:r>
          </w:p>
          <w:p w:rsidR="00C4551B" w:rsidRPr="00526143" w:rsidRDefault="00C4551B" w:rsidP="001F21E6">
            <w:pPr>
              <w:pStyle w:val="RepTabPara"/>
              <w:rPr>
                <w:lang w:val="en-GB"/>
              </w:rPr>
            </w:pPr>
          </w:p>
          <w:p w:rsidR="00C4551B" w:rsidRDefault="00C4551B" w:rsidP="00107DEE">
            <w:pPr>
              <w:pStyle w:val="RepTabPara"/>
              <w:numPr>
                <w:ilvl w:val="0"/>
                <w:numId w:val="16"/>
              </w:numPr>
              <w:tabs>
                <w:tab w:val="clear" w:pos="502"/>
                <w:tab w:val="num" w:pos="726"/>
              </w:tabs>
              <w:ind w:left="0" w:firstLine="0"/>
              <w:jc w:val="left"/>
              <w:rPr>
                <w:lang w:val="en-GB"/>
              </w:rPr>
            </w:pPr>
            <w:r w:rsidRPr="00526143">
              <w:rPr>
                <w:b/>
                <w:lang w:val="en-GB"/>
              </w:rPr>
              <w:t>Mr Abdul-Kerim</w:t>
            </w:r>
            <w:r w:rsidR="00107DEE">
              <w:rPr>
                <w:b/>
                <w:lang w:val="en-GB"/>
              </w:rPr>
              <w:t xml:space="preserve"> </w:t>
            </w:r>
            <w:r w:rsidRPr="00526143">
              <w:rPr>
                <w:b/>
                <w:lang w:val="en-GB"/>
              </w:rPr>
              <w:t xml:space="preserve">MIDAYEV </w:t>
            </w:r>
            <w:r w:rsidRPr="00526143">
              <w:rPr>
                <w:lang w:val="en-GB"/>
              </w:rPr>
              <w:t>(1995), Mr Albert Midayev</w:t>
            </w:r>
            <w:r w:rsidR="00625E14">
              <w:rPr>
                <w:lang w:val="en-GB"/>
              </w:rPr>
              <w:t>’</w:t>
            </w:r>
            <w:r w:rsidRPr="00526143">
              <w:rPr>
                <w:lang w:val="en-GB"/>
              </w:rPr>
              <w:t>s son, idem</w:t>
            </w:r>
            <w:r w:rsidR="00747877">
              <w:rPr>
                <w:lang w:val="en-GB"/>
              </w:rPr>
              <w:t>;</w:t>
            </w:r>
          </w:p>
          <w:p w:rsidR="00747877" w:rsidRPr="00526143" w:rsidRDefault="00747877" w:rsidP="00747877">
            <w:pPr>
              <w:pStyle w:val="RepTabPara"/>
              <w:rPr>
                <w:lang w:val="en-GB"/>
              </w:rPr>
            </w:pPr>
          </w:p>
          <w:p w:rsidR="00C4551B" w:rsidRPr="00526143" w:rsidRDefault="00C4551B" w:rsidP="00107DEE">
            <w:pPr>
              <w:pStyle w:val="RepTabPara"/>
              <w:numPr>
                <w:ilvl w:val="0"/>
                <w:numId w:val="16"/>
              </w:numPr>
              <w:tabs>
                <w:tab w:val="clear" w:pos="502"/>
                <w:tab w:val="num" w:pos="726"/>
              </w:tabs>
              <w:ind w:left="0" w:firstLine="0"/>
              <w:jc w:val="left"/>
              <w:rPr>
                <w:lang w:val="en-GB"/>
              </w:rPr>
            </w:pPr>
            <w:r w:rsidRPr="00526143">
              <w:rPr>
                <w:b/>
                <w:lang w:val="en-GB"/>
              </w:rPr>
              <w:t xml:space="preserve">Mr Abdul-Khalim MIDAYEV </w:t>
            </w:r>
            <w:r w:rsidRPr="00526143">
              <w:rPr>
                <w:lang w:val="en-GB"/>
              </w:rPr>
              <w:t>(2001), Mr Albert Midayev</w:t>
            </w:r>
            <w:r w:rsidR="00625E14">
              <w:rPr>
                <w:lang w:val="en-GB"/>
              </w:rPr>
              <w:t>’</w:t>
            </w:r>
            <w:r w:rsidRPr="00526143">
              <w:rPr>
                <w:lang w:val="en-GB"/>
              </w:rPr>
              <w:t>s son, idem</w:t>
            </w:r>
            <w:r w:rsidR="00747877">
              <w:rPr>
                <w:lang w:val="en-GB"/>
              </w:rPr>
              <w:t>;</w:t>
            </w:r>
          </w:p>
          <w:p w:rsidR="00C4551B" w:rsidRPr="00526143" w:rsidRDefault="00C4551B" w:rsidP="00107DEE">
            <w:pPr>
              <w:pStyle w:val="RepTabPara"/>
              <w:numPr>
                <w:ilvl w:val="0"/>
                <w:numId w:val="16"/>
              </w:numPr>
              <w:tabs>
                <w:tab w:val="clear" w:pos="502"/>
                <w:tab w:val="num" w:pos="726"/>
              </w:tabs>
              <w:ind w:left="0" w:firstLine="0"/>
              <w:jc w:val="left"/>
              <w:rPr>
                <w:lang w:val="en-GB"/>
              </w:rPr>
            </w:pPr>
            <w:r w:rsidRPr="00526143">
              <w:rPr>
                <w:b/>
                <w:lang w:val="en-GB"/>
              </w:rPr>
              <w:t xml:space="preserve">Ms Tamara ELMURZAYEVA </w:t>
            </w:r>
            <w:r w:rsidRPr="00526143">
              <w:rPr>
                <w:lang w:val="en-GB"/>
              </w:rPr>
              <w:t>(1954), Mr Magomed Elmurzayev</w:t>
            </w:r>
            <w:r w:rsidR="00625E14">
              <w:rPr>
                <w:lang w:val="en-GB"/>
              </w:rPr>
              <w:t>’</w:t>
            </w:r>
            <w:r w:rsidRPr="00526143">
              <w:rPr>
                <w:lang w:val="en-GB"/>
              </w:rPr>
              <w:t>s mother, Urus-Martan, the Chechen Republic</w:t>
            </w:r>
            <w:r w:rsidR="00747877">
              <w:rPr>
                <w:lang w:val="en-GB"/>
              </w:rPr>
              <w:t>;</w:t>
            </w:r>
          </w:p>
          <w:p w:rsidR="00C4551B" w:rsidRPr="00526143" w:rsidRDefault="00C4551B" w:rsidP="001F21E6">
            <w:pPr>
              <w:pStyle w:val="RepTabPara"/>
              <w:rPr>
                <w:lang w:val="en-GB"/>
              </w:rPr>
            </w:pPr>
          </w:p>
          <w:p w:rsidR="00C4551B" w:rsidRPr="00526143" w:rsidRDefault="00C4551B" w:rsidP="00C4551B">
            <w:pPr>
              <w:pStyle w:val="RepTabPara"/>
              <w:numPr>
                <w:ilvl w:val="0"/>
                <w:numId w:val="16"/>
              </w:numPr>
              <w:tabs>
                <w:tab w:val="clear" w:pos="502"/>
                <w:tab w:val="num" w:pos="726"/>
              </w:tabs>
              <w:ind w:left="0" w:firstLine="0"/>
              <w:rPr>
                <w:lang w:val="en-GB"/>
              </w:rPr>
            </w:pPr>
            <w:r w:rsidRPr="00526143">
              <w:rPr>
                <w:b/>
                <w:lang w:val="en-GB"/>
              </w:rPr>
              <w:t xml:space="preserve">Mr Nurdy ELMURZAYEV </w:t>
            </w:r>
            <w:r w:rsidRPr="00526143">
              <w:rPr>
                <w:lang w:val="en-GB"/>
              </w:rPr>
              <w:t>(1943), Mr Magomed Elmurzayev</w:t>
            </w:r>
            <w:r w:rsidR="00625E14">
              <w:rPr>
                <w:lang w:val="en-GB"/>
              </w:rPr>
              <w:t>’</w:t>
            </w:r>
            <w:r w:rsidRPr="00526143">
              <w:rPr>
                <w:lang w:val="en-GB"/>
              </w:rPr>
              <w:t xml:space="preserve">s father, idem </w:t>
            </w:r>
            <w:r w:rsidR="00747877">
              <w:rPr>
                <w:lang w:val="en-GB"/>
              </w:rPr>
              <w:t>;</w:t>
            </w:r>
          </w:p>
          <w:p w:rsidR="00C4551B" w:rsidRPr="00526143" w:rsidRDefault="00C4551B" w:rsidP="001F21E6">
            <w:pPr>
              <w:pStyle w:val="RepTabPara"/>
              <w:rPr>
                <w:lang w:val="en-GB"/>
              </w:rPr>
            </w:pPr>
          </w:p>
          <w:p w:rsidR="00222939" w:rsidRDefault="00107DEE" w:rsidP="00107DEE">
            <w:pPr>
              <w:pStyle w:val="RepTabPara"/>
              <w:jc w:val="left"/>
              <w:rPr>
                <w:b/>
                <w:lang w:val="en-GB"/>
              </w:rPr>
            </w:pPr>
            <w:r>
              <w:rPr>
                <w:b/>
                <w:lang w:val="en-GB"/>
              </w:rPr>
              <w:t>(15)</w:t>
            </w:r>
            <w:r w:rsidR="00625E14">
              <w:rPr>
                <w:b/>
                <w:lang w:val="en-GB"/>
              </w:rPr>
              <w:t xml:space="preserve"> </w:t>
            </w:r>
            <w:r w:rsidR="00C4551B" w:rsidRPr="00526143">
              <w:rPr>
                <w:b/>
                <w:lang w:val="en-GB"/>
              </w:rPr>
              <w:t xml:space="preserve">Ms Khava </w:t>
            </w:r>
            <w:r>
              <w:rPr>
                <w:b/>
                <w:lang w:val="en-GB"/>
              </w:rPr>
              <w:t>E</w:t>
            </w:r>
            <w:r w:rsidR="00C4551B" w:rsidRPr="00526143">
              <w:rPr>
                <w:b/>
                <w:lang w:val="en-GB"/>
              </w:rPr>
              <w:t>LSNUKAYEVA</w:t>
            </w:r>
          </w:p>
          <w:p w:rsidR="00C4551B" w:rsidRPr="00526143" w:rsidRDefault="00107DEE" w:rsidP="00107DEE">
            <w:pPr>
              <w:pStyle w:val="RepTabPara"/>
              <w:jc w:val="left"/>
              <w:rPr>
                <w:lang w:val="en-GB"/>
              </w:rPr>
            </w:pPr>
            <w:r>
              <w:rPr>
                <w:lang w:val="en-GB"/>
              </w:rPr>
              <w:t>(1964), Mr Aslambek Adiyev, Mr </w:t>
            </w:r>
            <w:r w:rsidR="00C4551B" w:rsidRPr="00526143">
              <w:rPr>
                <w:lang w:val="en-GB"/>
              </w:rPr>
              <w:t>Albert Midayev and Mr Magomed Elmurzayev</w:t>
            </w:r>
            <w:r w:rsidR="00625E14">
              <w:rPr>
                <w:lang w:val="en-GB"/>
              </w:rPr>
              <w:t>’</w:t>
            </w:r>
            <w:r w:rsidR="00C4551B" w:rsidRPr="00526143">
              <w:rPr>
                <w:lang w:val="en-GB"/>
              </w:rPr>
              <w:t>s niece, Duba-Yurt, the Chechen Republic</w:t>
            </w:r>
            <w:r w:rsidR="00747877">
              <w:rPr>
                <w:lang w:val="en-GB"/>
              </w:rPr>
              <w:t>.</w:t>
            </w:r>
          </w:p>
        </w:tc>
        <w:tc>
          <w:tcPr>
            <w:tcW w:w="2835" w:type="dxa"/>
          </w:tcPr>
          <w:p w:rsidR="00222939" w:rsidRDefault="00C4551B" w:rsidP="001F21E6">
            <w:pPr>
              <w:pStyle w:val="RepTabPara"/>
              <w:ind w:left="54"/>
              <w:rPr>
                <w:lang w:val="en-GB"/>
              </w:rPr>
            </w:pPr>
            <w:r w:rsidRPr="00526143">
              <w:rPr>
                <w:lang w:val="en-GB"/>
              </w:rPr>
              <w:t>3 men abducted from Mr Albert MIDAYEV</w:t>
            </w:r>
            <w:r w:rsidR="00625E14">
              <w:rPr>
                <w:lang w:val="en-GB"/>
              </w:rPr>
              <w:t>’</w:t>
            </w:r>
            <w:r w:rsidRPr="00526143">
              <w:rPr>
                <w:lang w:val="en-GB"/>
              </w:rPr>
              <w:t>s family house on 30</w:t>
            </w:r>
            <w:r w:rsidR="00334866">
              <w:rPr>
                <w:lang w:val="en-GB"/>
              </w:rPr>
              <w:t xml:space="preserve"> June </w:t>
            </w:r>
            <w:r w:rsidRPr="00526143">
              <w:rPr>
                <w:lang w:val="en-GB"/>
              </w:rPr>
              <w:t>2002 at 2 p.m., Shali:</w:t>
            </w:r>
          </w:p>
          <w:p w:rsidR="00C4551B" w:rsidRPr="00526143" w:rsidRDefault="00C4551B" w:rsidP="001F21E6">
            <w:pPr>
              <w:pStyle w:val="RepTabPara"/>
              <w:ind w:left="54"/>
              <w:rPr>
                <w:lang w:val="en-GB"/>
              </w:rPr>
            </w:pPr>
          </w:p>
          <w:p w:rsidR="00222939" w:rsidRDefault="00C4551B" w:rsidP="00191F55">
            <w:pPr>
              <w:pStyle w:val="RepTabPara"/>
              <w:ind w:left="54"/>
              <w:jc w:val="left"/>
              <w:rPr>
                <w:b/>
                <w:lang w:val="en-GB"/>
              </w:rPr>
            </w:pPr>
            <w:r w:rsidRPr="00526143">
              <w:rPr>
                <w:b/>
                <w:lang w:val="en-GB"/>
              </w:rPr>
              <w:t>(1)</w:t>
            </w:r>
            <w:r w:rsidRPr="00526143">
              <w:rPr>
                <w:b/>
                <w:lang w:val="en-GB"/>
              </w:rPr>
              <w:tab/>
              <w:t>Mr Aslambek ADIYEV (1977),</w:t>
            </w:r>
          </w:p>
          <w:p w:rsidR="00C4551B" w:rsidRPr="00526143" w:rsidRDefault="00C4551B" w:rsidP="001F21E6">
            <w:pPr>
              <w:pStyle w:val="RepTabPara"/>
              <w:ind w:left="54"/>
              <w:rPr>
                <w:b/>
                <w:lang w:val="en-GB"/>
              </w:rPr>
            </w:pPr>
          </w:p>
          <w:p w:rsidR="00222939" w:rsidRDefault="00C4551B" w:rsidP="00191F55">
            <w:pPr>
              <w:pStyle w:val="RepTabPara"/>
              <w:ind w:left="54"/>
              <w:jc w:val="left"/>
              <w:rPr>
                <w:b/>
                <w:lang w:val="en-GB"/>
              </w:rPr>
            </w:pPr>
            <w:r w:rsidRPr="00526143">
              <w:rPr>
                <w:b/>
                <w:lang w:val="en-GB"/>
              </w:rPr>
              <w:t>(2)</w:t>
            </w:r>
            <w:r w:rsidRPr="00526143">
              <w:rPr>
                <w:b/>
                <w:lang w:val="en-GB"/>
              </w:rPr>
              <w:tab/>
              <w:t>Mr Albert MIDAYEV, (1972), and</w:t>
            </w:r>
          </w:p>
          <w:p w:rsidR="00C4551B" w:rsidRPr="00526143" w:rsidRDefault="00C4551B" w:rsidP="001F21E6">
            <w:pPr>
              <w:pStyle w:val="RepTabPara"/>
              <w:ind w:left="54"/>
              <w:rPr>
                <w:b/>
                <w:lang w:val="en-GB"/>
              </w:rPr>
            </w:pPr>
          </w:p>
          <w:p w:rsidR="00C4551B" w:rsidRPr="00526143" w:rsidRDefault="00C4551B" w:rsidP="00191F55">
            <w:pPr>
              <w:pStyle w:val="RepTabPara"/>
              <w:ind w:left="54"/>
              <w:jc w:val="left"/>
              <w:rPr>
                <w:lang w:val="en-GB"/>
              </w:rPr>
            </w:pPr>
            <w:r w:rsidRPr="00526143">
              <w:rPr>
                <w:b/>
                <w:lang w:val="en-GB"/>
              </w:rPr>
              <w:t>(3)</w:t>
            </w:r>
            <w:r w:rsidRPr="00526143">
              <w:rPr>
                <w:b/>
                <w:lang w:val="en-GB"/>
              </w:rPr>
              <w:tab/>
              <w:t>Mr Magomed ELMURZAYEV (1984)</w:t>
            </w:r>
          </w:p>
        </w:tc>
        <w:tc>
          <w:tcPr>
            <w:tcW w:w="3402" w:type="dxa"/>
          </w:tcPr>
          <w:p w:rsidR="00C4551B" w:rsidRPr="00C4551B" w:rsidRDefault="00C4551B" w:rsidP="001F21E6">
            <w:pPr>
              <w:pStyle w:val="ECHRPara"/>
              <w:ind w:firstLine="0"/>
              <w:rPr>
                <w:sz w:val="20"/>
                <w:lang w:val="en-US"/>
              </w:rPr>
            </w:pPr>
            <w:r w:rsidRPr="00C4551B">
              <w:rPr>
                <w:sz w:val="20"/>
                <w:lang w:val="en-US"/>
              </w:rPr>
              <w:t>Criminal case no. 59194 opened on 8 August 2002 by the Shali district prosecutor</w:t>
            </w:r>
            <w:r w:rsidR="00625E14">
              <w:rPr>
                <w:sz w:val="20"/>
                <w:lang w:val="en-US"/>
              </w:rPr>
              <w:t>’</w:t>
            </w:r>
            <w:r w:rsidRPr="00C4551B">
              <w:rPr>
                <w:sz w:val="20"/>
                <w:lang w:val="en-US"/>
              </w:rPr>
              <w:t xml:space="preserve">s office. </w:t>
            </w:r>
          </w:p>
        </w:tc>
      </w:tr>
      <w:tr w:rsidR="00C4551B" w:rsidRPr="00526143" w:rsidTr="00D87C1B">
        <w:trPr>
          <w:trHeight w:val="349"/>
        </w:trPr>
        <w:tc>
          <w:tcPr>
            <w:tcW w:w="425" w:type="dxa"/>
          </w:tcPr>
          <w:p w:rsidR="00C4551B" w:rsidRPr="00C4551B" w:rsidRDefault="00C4551B" w:rsidP="00C4551B">
            <w:pPr>
              <w:pStyle w:val="ECHRPara"/>
              <w:numPr>
                <w:ilvl w:val="0"/>
                <w:numId w:val="15"/>
              </w:numPr>
              <w:tabs>
                <w:tab w:val="left" w:pos="0"/>
                <w:tab w:val="left" w:pos="33"/>
                <w:tab w:val="left" w:pos="67"/>
              </w:tabs>
              <w:suppressAutoHyphens/>
              <w:ind w:hanging="720"/>
              <w:rPr>
                <w:sz w:val="20"/>
                <w:lang w:val="en-US"/>
              </w:rPr>
            </w:pPr>
          </w:p>
        </w:tc>
        <w:tc>
          <w:tcPr>
            <w:tcW w:w="1985" w:type="dxa"/>
          </w:tcPr>
          <w:p w:rsidR="00C4551B" w:rsidRPr="00526143" w:rsidRDefault="00C4551B" w:rsidP="001F21E6">
            <w:pPr>
              <w:pStyle w:val="RepTabPara"/>
              <w:rPr>
                <w:b/>
                <w:lang w:val="en-GB"/>
              </w:rPr>
            </w:pPr>
            <w:r w:rsidRPr="00526143">
              <w:rPr>
                <w:b/>
                <w:lang w:val="en-GB"/>
              </w:rPr>
              <w:t>36965/09</w:t>
            </w:r>
          </w:p>
          <w:p w:rsidR="00C4551B" w:rsidRPr="00526143" w:rsidRDefault="00C4551B" w:rsidP="00D87C1B">
            <w:pPr>
              <w:pStyle w:val="RepTabPara"/>
              <w:rPr>
                <w:b/>
                <w:lang w:val="en-GB"/>
              </w:rPr>
            </w:pPr>
            <w:r w:rsidRPr="00526143">
              <w:rPr>
                <w:b/>
                <w:lang w:val="en-GB"/>
              </w:rPr>
              <w:t>Petimat Magomadova v.</w:t>
            </w:r>
            <w:r w:rsidR="00D87C1B">
              <w:rPr>
                <w:b/>
                <w:lang w:val="en-GB"/>
              </w:rPr>
              <w:t> </w:t>
            </w:r>
            <w:r w:rsidRPr="00526143">
              <w:rPr>
                <w:b/>
                <w:lang w:val="en-GB"/>
              </w:rPr>
              <w:t>Russia</w:t>
            </w:r>
          </w:p>
        </w:tc>
        <w:tc>
          <w:tcPr>
            <w:tcW w:w="1701" w:type="dxa"/>
          </w:tcPr>
          <w:p w:rsidR="00222939" w:rsidRDefault="00C4551B" w:rsidP="001F21E6">
            <w:pPr>
              <w:pStyle w:val="ECHRPara"/>
              <w:ind w:firstLine="0"/>
              <w:jc w:val="left"/>
              <w:rPr>
                <w:sz w:val="20"/>
                <w:lang w:val="en-US"/>
              </w:rPr>
            </w:pPr>
            <w:r w:rsidRPr="00C4551B">
              <w:rPr>
                <w:sz w:val="20"/>
                <w:lang w:val="en-US"/>
              </w:rPr>
              <w:t>Lodged on 8 July 2009;</w:t>
            </w:r>
          </w:p>
          <w:p w:rsidR="00C4551B" w:rsidRPr="00C4551B" w:rsidRDefault="00C4551B" w:rsidP="001F21E6">
            <w:pPr>
              <w:pStyle w:val="ECHRPara"/>
              <w:ind w:firstLine="0"/>
              <w:jc w:val="left"/>
              <w:rPr>
                <w:sz w:val="20"/>
                <w:lang w:val="en-US"/>
              </w:rPr>
            </w:pPr>
            <w:r w:rsidRPr="00C4551B">
              <w:rPr>
                <w:sz w:val="20"/>
                <w:lang w:val="en-US"/>
              </w:rPr>
              <w:t>represented by EHRAC</w:t>
            </w:r>
          </w:p>
        </w:tc>
        <w:tc>
          <w:tcPr>
            <w:tcW w:w="3355" w:type="dxa"/>
            <w:vAlign w:val="center"/>
          </w:tcPr>
          <w:p w:rsidR="00C4551B" w:rsidRPr="00526143" w:rsidRDefault="00C4551B" w:rsidP="00107DEE">
            <w:pPr>
              <w:pStyle w:val="RepTabPara"/>
              <w:numPr>
                <w:ilvl w:val="1"/>
                <w:numId w:val="17"/>
              </w:numPr>
              <w:tabs>
                <w:tab w:val="clear" w:pos="1363"/>
                <w:tab w:val="num" w:pos="726"/>
              </w:tabs>
              <w:ind w:left="0" w:firstLine="0"/>
              <w:jc w:val="left"/>
              <w:rPr>
                <w:b/>
                <w:lang w:val="en-GB"/>
              </w:rPr>
            </w:pPr>
            <w:r w:rsidRPr="00526143">
              <w:rPr>
                <w:b/>
                <w:lang w:val="en-GB"/>
              </w:rPr>
              <w:t xml:space="preserve">Ms Petimat MAGOMADOVA </w:t>
            </w:r>
            <w:r w:rsidRPr="00526143">
              <w:rPr>
                <w:lang w:val="en-GB"/>
              </w:rPr>
              <w:t>(1971),</w:t>
            </w:r>
            <w:r w:rsidRPr="00526143">
              <w:rPr>
                <w:b/>
                <w:lang w:val="en-GB"/>
              </w:rPr>
              <w:t xml:space="preserve"> </w:t>
            </w:r>
            <w:r w:rsidRPr="00526143">
              <w:rPr>
                <w:lang w:val="en-GB"/>
              </w:rPr>
              <w:t>sister, Mesker-Yurt, Shali district, the Chechen Republic</w:t>
            </w:r>
            <w:r w:rsidR="00747877">
              <w:rPr>
                <w:lang w:val="en-GB"/>
              </w:rPr>
              <w:t>.</w:t>
            </w:r>
          </w:p>
        </w:tc>
        <w:tc>
          <w:tcPr>
            <w:tcW w:w="2835" w:type="dxa"/>
            <w:vAlign w:val="center"/>
          </w:tcPr>
          <w:p w:rsidR="00C4551B" w:rsidRPr="00526143" w:rsidRDefault="00C4551B" w:rsidP="00334866">
            <w:pPr>
              <w:pStyle w:val="RepTabPara"/>
              <w:numPr>
                <w:ilvl w:val="0"/>
                <w:numId w:val="20"/>
              </w:numPr>
              <w:tabs>
                <w:tab w:val="num" w:pos="54"/>
              </w:tabs>
              <w:ind w:left="54" w:firstLine="0"/>
              <w:jc w:val="left"/>
              <w:rPr>
                <w:b/>
                <w:lang w:val="en-GB"/>
              </w:rPr>
            </w:pPr>
            <w:r w:rsidRPr="00526143">
              <w:rPr>
                <w:b/>
                <w:lang w:val="en-GB"/>
              </w:rPr>
              <w:t xml:space="preserve">Buvaysar MAGOMADOV </w:t>
            </w:r>
            <w:r w:rsidRPr="00526143">
              <w:rPr>
                <w:lang w:val="en-GB"/>
              </w:rPr>
              <w:t>(197</w:t>
            </w:r>
            <w:r w:rsidR="00191F55">
              <w:rPr>
                <w:lang w:val="en-GB"/>
              </w:rPr>
              <w:t>3), abducted on 27</w:t>
            </w:r>
            <w:r w:rsidR="00334866">
              <w:rPr>
                <w:lang w:val="en-GB"/>
              </w:rPr>
              <w:t xml:space="preserve"> October </w:t>
            </w:r>
            <w:r w:rsidR="00191F55">
              <w:rPr>
                <w:lang w:val="en-GB"/>
              </w:rPr>
              <w:t>2002 at 6 </w:t>
            </w:r>
            <w:r w:rsidRPr="00526143">
              <w:rPr>
                <w:lang w:val="en-GB"/>
              </w:rPr>
              <w:t>a.m. from the applicant</w:t>
            </w:r>
            <w:r w:rsidR="00625E14">
              <w:rPr>
                <w:lang w:val="en-GB"/>
              </w:rPr>
              <w:t>’</w:t>
            </w:r>
            <w:r w:rsidRPr="00526143">
              <w:rPr>
                <w:lang w:val="en-GB"/>
              </w:rPr>
              <w:t>s house in Mesker-Yurt, the Shali district</w:t>
            </w:r>
          </w:p>
        </w:tc>
        <w:tc>
          <w:tcPr>
            <w:tcW w:w="3402" w:type="dxa"/>
          </w:tcPr>
          <w:p w:rsidR="00C4551B" w:rsidRPr="00C4551B" w:rsidRDefault="00C4551B" w:rsidP="001F21E6">
            <w:pPr>
              <w:pStyle w:val="ECHRPara"/>
              <w:ind w:firstLine="0"/>
              <w:rPr>
                <w:sz w:val="20"/>
                <w:lang w:val="en-US"/>
              </w:rPr>
            </w:pPr>
            <w:r w:rsidRPr="00C4551B">
              <w:rPr>
                <w:sz w:val="20"/>
                <w:lang w:val="en-US"/>
              </w:rPr>
              <w:t>Criminal case no. 22144 opened on 29 October 2003 by the Shali district prosecutor</w:t>
            </w:r>
            <w:r w:rsidR="00625E14">
              <w:rPr>
                <w:sz w:val="20"/>
                <w:lang w:val="en-US"/>
              </w:rPr>
              <w:t>’</w:t>
            </w:r>
            <w:r w:rsidRPr="00C4551B">
              <w:rPr>
                <w:sz w:val="20"/>
                <w:lang w:val="en-US"/>
              </w:rPr>
              <w:t>s office.</w:t>
            </w:r>
          </w:p>
        </w:tc>
      </w:tr>
      <w:tr w:rsidR="00C4551B" w:rsidRPr="00526143" w:rsidTr="00D87C1B">
        <w:trPr>
          <w:trHeight w:val="349"/>
        </w:trPr>
        <w:tc>
          <w:tcPr>
            <w:tcW w:w="425" w:type="dxa"/>
          </w:tcPr>
          <w:p w:rsidR="00C4551B" w:rsidRPr="00C4551B" w:rsidRDefault="00C4551B" w:rsidP="00C4551B">
            <w:pPr>
              <w:pStyle w:val="ECHRPara"/>
              <w:numPr>
                <w:ilvl w:val="0"/>
                <w:numId w:val="15"/>
              </w:numPr>
              <w:tabs>
                <w:tab w:val="left" w:pos="0"/>
                <w:tab w:val="left" w:pos="33"/>
                <w:tab w:val="left" w:pos="67"/>
              </w:tabs>
              <w:suppressAutoHyphens/>
              <w:ind w:hanging="720"/>
              <w:rPr>
                <w:sz w:val="20"/>
                <w:lang w:val="en-US"/>
              </w:rPr>
            </w:pPr>
          </w:p>
        </w:tc>
        <w:tc>
          <w:tcPr>
            <w:tcW w:w="1985" w:type="dxa"/>
          </w:tcPr>
          <w:p w:rsidR="00C4551B" w:rsidRPr="00526143" w:rsidRDefault="00C4551B" w:rsidP="001F21E6">
            <w:pPr>
              <w:pStyle w:val="RepTabPara"/>
              <w:rPr>
                <w:b/>
                <w:lang w:val="en-GB"/>
              </w:rPr>
            </w:pPr>
            <w:r w:rsidRPr="00526143">
              <w:rPr>
                <w:b/>
                <w:lang w:val="en-GB"/>
              </w:rPr>
              <w:t>61258/09</w:t>
            </w:r>
          </w:p>
          <w:p w:rsidR="00C4551B" w:rsidRPr="00526143" w:rsidRDefault="00C4551B" w:rsidP="001F21E6">
            <w:pPr>
              <w:pStyle w:val="RepTabPara"/>
              <w:rPr>
                <w:b/>
                <w:lang w:val="en-GB"/>
              </w:rPr>
            </w:pPr>
            <w:r w:rsidRPr="00526143">
              <w:rPr>
                <w:b/>
                <w:lang w:val="en-GB"/>
              </w:rPr>
              <w:t>Adiyeva v. Russia</w:t>
            </w:r>
          </w:p>
          <w:p w:rsidR="00C4551B" w:rsidRPr="00526143" w:rsidRDefault="00C4551B" w:rsidP="001F21E6">
            <w:pPr>
              <w:pStyle w:val="RepTabPara"/>
              <w:rPr>
                <w:b/>
                <w:lang w:val="en-GB"/>
              </w:rPr>
            </w:pPr>
          </w:p>
        </w:tc>
        <w:tc>
          <w:tcPr>
            <w:tcW w:w="1701" w:type="dxa"/>
          </w:tcPr>
          <w:p w:rsidR="00C4551B" w:rsidRPr="00C4551B" w:rsidRDefault="00C4551B" w:rsidP="001F21E6">
            <w:pPr>
              <w:pStyle w:val="ECHRPara"/>
              <w:ind w:firstLine="0"/>
              <w:jc w:val="left"/>
              <w:rPr>
                <w:sz w:val="20"/>
                <w:lang w:val="en-US"/>
              </w:rPr>
            </w:pPr>
            <w:r w:rsidRPr="00C4551B">
              <w:rPr>
                <w:sz w:val="20"/>
                <w:lang w:val="en-US"/>
              </w:rPr>
              <w:t>Lodged on 6 November 2009; represented by SRJI</w:t>
            </w:r>
          </w:p>
        </w:tc>
        <w:tc>
          <w:tcPr>
            <w:tcW w:w="3355" w:type="dxa"/>
            <w:vAlign w:val="center"/>
          </w:tcPr>
          <w:p w:rsidR="00C4551B" w:rsidRPr="00526143" w:rsidRDefault="00C4551B" w:rsidP="00107DEE">
            <w:pPr>
              <w:pStyle w:val="RepTabPara"/>
              <w:numPr>
                <w:ilvl w:val="0"/>
                <w:numId w:val="18"/>
              </w:numPr>
              <w:ind w:left="0" w:firstLine="0"/>
              <w:jc w:val="left"/>
              <w:rPr>
                <w:lang w:val="en-GB"/>
              </w:rPr>
            </w:pPr>
            <w:r w:rsidRPr="00526143">
              <w:rPr>
                <w:b/>
                <w:lang w:val="en-GB"/>
              </w:rPr>
              <w:t xml:space="preserve">Ms Albika ADIYEVA </w:t>
            </w:r>
            <w:r w:rsidRPr="00526143">
              <w:rPr>
                <w:lang w:val="en-GB"/>
              </w:rPr>
              <w:t>(1961), mother, Chernorechye, Zavodskoy District of Grozny, the Chechen Republic</w:t>
            </w:r>
            <w:r w:rsidR="00747877">
              <w:rPr>
                <w:lang w:val="en-GB"/>
              </w:rPr>
              <w:t>.</w:t>
            </w:r>
          </w:p>
          <w:p w:rsidR="00C4551B" w:rsidRPr="00526143" w:rsidRDefault="00C4551B" w:rsidP="001F21E6">
            <w:pPr>
              <w:pStyle w:val="RepTabPara"/>
              <w:tabs>
                <w:tab w:val="num" w:pos="726"/>
              </w:tabs>
              <w:ind w:left="159"/>
              <w:rPr>
                <w:lang w:val="en-GB"/>
              </w:rPr>
            </w:pPr>
          </w:p>
        </w:tc>
        <w:tc>
          <w:tcPr>
            <w:tcW w:w="2835" w:type="dxa"/>
            <w:vAlign w:val="center"/>
          </w:tcPr>
          <w:p w:rsidR="00C4551B" w:rsidRPr="00526143" w:rsidRDefault="00C4551B" w:rsidP="00334866">
            <w:pPr>
              <w:pStyle w:val="RepTabPara"/>
              <w:numPr>
                <w:ilvl w:val="0"/>
                <w:numId w:val="19"/>
              </w:numPr>
              <w:tabs>
                <w:tab w:val="clear" w:pos="720"/>
                <w:tab w:val="num" w:pos="54"/>
              </w:tabs>
              <w:ind w:left="54" w:firstLine="0"/>
              <w:rPr>
                <w:lang w:val="en-GB"/>
              </w:rPr>
            </w:pPr>
            <w:r w:rsidRPr="00526143">
              <w:rPr>
                <w:b/>
                <w:lang w:val="en-GB"/>
              </w:rPr>
              <w:t xml:space="preserve">Said ADIYEV </w:t>
            </w:r>
            <w:r w:rsidRPr="00526143">
              <w:rPr>
                <w:lang w:val="en-GB"/>
              </w:rPr>
              <w:t>(1982), abducted from the applicant</w:t>
            </w:r>
            <w:r w:rsidR="00625E14">
              <w:rPr>
                <w:lang w:val="en-GB"/>
              </w:rPr>
              <w:t>’</w:t>
            </w:r>
            <w:r w:rsidR="00334866">
              <w:rPr>
                <w:lang w:val="en-GB"/>
              </w:rPr>
              <w:t xml:space="preserve">s house on 8 September </w:t>
            </w:r>
            <w:r w:rsidRPr="00526143">
              <w:rPr>
                <w:lang w:val="en-GB"/>
              </w:rPr>
              <w:t xml:space="preserve">2004 at 8 a.m., Chernorechye settlement, Zavodskoy district of Grozny </w:t>
            </w:r>
          </w:p>
        </w:tc>
        <w:tc>
          <w:tcPr>
            <w:tcW w:w="3402" w:type="dxa"/>
          </w:tcPr>
          <w:p w:rsidR="00C4551B" w:rsidRPr="00C4551B" w:rsidRDefault="00C4551B" w:rsidP="001F21E6">
            <w:pPr>
              <w:pStyle w:val="ECHRPara"/>
              <w:ind w:firstLine="0"/>
              <w:rPr>
                <w:sz w:val="20"/>
                <w:lang w:val="en-US"/>
              </w:rPr>
            </w:pPr>
            <w:r w:rsidRPr="00C4551B">
              <w:rPr>
                <w:sz w:val="20"/>
                <w:lang w:val="en-US"/>
              </w:rPr>
              <w:t>Criminal case no. 31084 opened on 8 October 2004 by the Zavodskoy district prosecutor</w:t>
            </w:r>
            <w:r w:rsidR="00625E14">
              <w:rPr>
                <w:sz w:val="20"/>
                <w:lang w:val="en-US"/>
              </w:rPr>
              <w:t>’</w:t>
            </w:r>
            <w:r w:rsidRPr="00C4551B">
              <w:rPr>
                <w:sz w:val="20"/>
                <w:lang w:val="en-US"/>
              </w:rPr>
              <w:t>s office.</w:t>
            </w:r>
          </w:p>
        </w:tc>
      </w:tr>
      <w:tr w:rsidR="00C4551B" w:rsidRPr="00526143" w:rsidTr="00D87C1B">
        <w:trPr>
          <w:trHeight w:val="349"/>
        </w:trPr>
        <w:tc>
          <w:tcPr>
            <w:tcW w:w="425" w:type="dxa"/>
          </w:tcPr>
          <w:p w:rsidR="00C4551B" w:rsidRPr="00C4551B" w:rsidRDefault="00C4551B" w:rsidP="00C4551B">
            <w:pPr>
              <w:pStyle w:val="ECHRPara"/>
              <w:numPr>
                <w:ilvl w:val="0"/>
                <w:numId w:val="15"/>
              </w:numPr>
              <w:tabs>
                <w:tab w:val="left" w:pos="0"/>
                <w:tab w:val="left" w:pos="33"/>
                <w:tab w:val="left" w:pos="67"/>
              </w:tabs>
              <w:suppressAutoHyphens/>
              <w:ind w:hanging="720"/>
              <w:rPr>
                <w:sz w:val="20"/>
                <w:lang w:val="en-US"/>
              </w:rPr>
            </w:pPr>
          </w:p>
        </w:tc>
        <w:tc>
          <w:tcPr>
            <w:tcW w:w="1985" w:type="dxa"/>
          </w:tcPr>
          <w:p w:rsidR="00C4551B" w:rsidRPr="00526143" w:rsidRDefault="00C4551B" w:rsidP="001F21E6">
            <w:pPr>
              <w:pStyle w:val="RepTabPara"/>
              <w:rPr>
                <w:lang w:val="en-GB"/>
              </w:rPr>
            </w:pPr>
            <w:r w:rsidRPr="00526143">
              <w:rPr>
                <w:b/>
                <w:lang w:val="en-GB"/>
              </w:rPr>
              <w:t>63608/09</w:t>
            </w:r>
          </w:p>
          <w:p w:rsidR="00C4551B" w:rsidRPr="00526143" w:rsidRDefault="00C4551B" w:rsidP="001F21E6">
            <w:pPr>
              <w:pStyle w:val="RepTabPara"/>
              <w:rPr>
                <w:lang w:val="en-GB"/>
              </w:rPr>
            </w:pPr>
            <w:r w:rsidRPr="00526143">
              <w:rPr>
                <w:b/>
                <w:lang w:val="en-GB"/>
              </w:rPr>
              <w:t>Saraliyeva</w:t>
            </w:r>
            <w:r w:rsidRPr="00526143">
              <w:rPr>
                <w:lang w:val="en-GB"/>
              </w:rPr>
              <w:t xml:space="preserve"> </w:t>
            </w:r>
            <w:r w:rsidRPr="00526143">
              <w:rPr>
                <w:b/>
                <w:lang w:val="en-GB"/>
              </w:rPr>
              <w:t>and Others v. Russia</w:t>
            </w:r>
          </w:p>
          <w:p w:rsidR="00C4551B" w:rsidRPr="00526143" w:rsidRDefault="00C4551B" w:rsidP="001F21E6">
            <w:pPr>
              <w:pStyle w:val="RepTabPara"/>
              <w:rPr>
                <w:b/>
                <w:lang w:val="en-GB"/>
              </w:rPr>
            </w:pPr>
          </w:p>
        </w:tc>
        <w:tc>
          <w:tcPr>
            <w:tcW w:w="1701" w:type="dxa"/>
          </w:tcPr>
          <w:p w:rsidR="00C4551B" w:rsidRPr="00526143" w:rsidRDefault="00C4551B" w:rsidP="00D87C1B">
            <w:pPr>
              <w:pStyle w:val="RepTabPara"/>
            </w:pPr>
            <w:r w:rsidRPr="00526143">
              <w:t>Lodged on 18 November 2009;</w:t>
            </w:r>
            <w:r w:rsidR="00D87C1B">
              <w:t xml:space="preserve"> </w:t>
            </w:r>
            <w:r w:rsidRPr="00526143">
              <w:t xml:space="preserve">represented by SRJI </w:t>
            </w:r>
          </w:p>
        </w:tc>
        <w:tc>
          <w:tcPr>
            <w:tcW w:w="3355" w:type="dxa"/>
          </w:tcPr>
          <w:p w:rsidR="00C4551B" w:rsidRDefault="00C4551B" w:rsidP="00107DEE">
            <w:pPr>
              <w:pStyle w:val="RepTabPara"/>
              <w:numPr>
                <w:ilvl w:val="0"/>
                <w:numId w:val="21"/>
              </w:numPr>
              <w:ind w:left="0" w:firstLine="0"/>
              <w:jc w:val="left"/>
              <w:rPr>
                <w:lang w:val="en-GB"/>
              </w:rPr>
            </w:pPr>
            <w:r w:rsidRPr="00526143">
              <w:rPr>
                <w:b/>
                <w:lang w:val="en-GB"/>
              </w:rPr>
              <w:t xml:space="preserve">Ms Yakhid SARALIYEVA </w:t>
            </w:r>
            <w:r w:rsidRPr="00526143">
              <w:rPr>
                <w:lang w:val="en-GB"/>
              </w:rPr>
              <w:t>(1959), Mr Aydrus Saraliyev</w:t>
            </w:r>
            <w:r w:rsidR="00625E14">
              <w:rPr>
                <w:lang w:val="en-GB"/>
              </w:rPr>
              <w:t>’</w:t>
            </w:r>
            <w:r w:rsidRPr="00526143">
              <w:rPr>
                <w:lang w:val="en-GB"/>
              </w:rPr>
              <w:t>s mother, Grozny, the Chechen Republic</w:t>
            </w:r>
            <w:r w:rsidR="00747877">
              <w:rPr>
                <w:lang w:val="en-GB"/>
              </w:rPr>
              <w:t>;</w:t>
            </w:r>
          </w:p>
          <w:p w:rsidR="00747877" w:rsidRDefault="00747877" w:rsidP="00747877">
            <w:pPr>
              <w:pStyle w:val="RepTabPara"/>
              <w:rPr>
                <w:lang w:val="en-GB"/>
              </w:rPr>
            </w:pPr>
          </w:p>
          <w:p w:rsidR="00334866" w:rsidRDefault="00334866" w:rsidP="00747877">
            <w:pPr>
              <w:pStyle w:val="RepTabPara"/>
              <w:rPr>
                <w:lang w:val="en-GB"/>
              </w:rPr>
            </w:pPr>
          </w:p>
          <w:p w:rsidR="00C4551B" w:rsidRPr="00526143" w:rsidRDefault="00107DEE" w:rsidP="00107DEE">
            <w:pPr>
              <w:pStyle w:val="RepTabPara"/>
              <w:jc w:val="left"/>
              <w:rPr>
                <w:lang w:val="en-GB"/>
              </w:rPr>
            </w:pPr>
            <w:r>
              <w:rPr>
                <w:b/>
                <w:lang w:val="en-GB"/>
              </w:rPr>
              <w:t>(2)</w:t>
            </w:r>
            <w:r w:rsidR="00625E14">
              <w:rPr>
                <w:b/>
                <w:lang w:val="en-GB"/>
              </w:rPr>
              <w:t xml:space="preserve"> </w:t>
            </w:r>
            <w:r w:rsidR="00C4551B" w:rsidRPr="00526143">
              <w:rPr>
                <w:b/>
                <w:lang w:val="en-GB"/>
              </w:rPr>
              <w:t xml:space="preserve">Ms Petimat KHUNGAYEVA </w:t>
            </w:r>
            <w:r w:rsidR="00C4551B" w:rsidRPr="00526143">
              <w:rPr>
                <w:lang w:val="en-GB"/>
              </w:rPr>
              <w:t>(1962), Mr Artur Yesiyev</w:t>
            </w:r>
            <w:r w:rsidR="00625E14">
              <w:rPr>
                <w:lang w:val="en-GB"/>
              </w:rPr>
              <w:t>’</w:t>
            </w:r>
            <w:r w:rsidR="00C4551B" w:rsidRPr="00526143">
              <w:rPr>
                <w:lang w:val="en-GB"/>
              </w:rPr>
              <w:t>s mother, Urus-Martan, the Chechen Republic</w:t>
            </w:r>
            <w:r w:rsidR="00747877">
              <w:rPr>
                <w:lang w:val="en-GB"/>
              </w:rPr>
              <w:t>;</w:t>
            </w:r>
          </w:p>
          <w:p w:rsidR="00C4551B" w:rsidRPr="00526143" w:rsidRDefault="00C4551B" w:rsidP="001F21E6">
            <w:pPr>
              <w:pStyle w:val="RepTabPara"/>
              <w:rPr>
                <w:lang w:val="en-GB"/>
              </w:rPr>
            </w:pPr>
          </w:p>
          <w:p w:rsidR="00C4551B" w:rsidRPr="00526143" w:rsidRDefault="00107DEE" w:rsidP="00107DEE">
            <w:pPr>
              <w:pStyle w:val="RepTabPara"/>
              <w:jc w:val="left"/>
              <w:rPr>
                <w:lang w:val="en-GB"/>
              </w:rPr>
            </w:pPr>
            <w:r>
              <w:rPr>
                <w:b/>
                <w:lang w:val="en-GB"/>
              </w:rPr>
              <w:t>(3)</w:t>
            </w:r>
            <w:r w:rsidR="00222939">
              <w:rPr>
                <w:b/>
                <w:lang w:val="en-GB"/>
              </w:rPr>
              <w:t xml:space="preserve"> </w:t>
            </w:r>
            <w:r w:rsidR="00C4551B" w:rsidRPr="00526143">
              <w:rPr>
                <w:b/>
                <w:lang w:val="en-GB"/>
              </w:rPr>
              <w:t xml:space="preserve">Ms Khamsat UMATGIRIYEVA </w:t>
            </w:r>
            <w:r w:rsidR="00C4551B" w:rsidRPr="00526143">
              <w:rPr>
                <w:lang w:val="en-GB"/>
              </w:rPr>
              <w:t>(1956), Mr Bislan Chadakhanov</w:t>
            </w:r>
            <w:r w:rsidR="00625E14">
              <w:rPr>
                <w:lang w:val="en-GB"/>
              </w:rPr>
              <w:t>’</w:t>
            </w:r>
            <w:r w:rsidR="00C4551B" w:rsidRPr="00526143">
              <w:rPr>
                <w:lang w:val="en-GB"/>
              </w:rPr>
              <w:t xml:space="preserve">s mother, idem </w:t>
            </w:r>
            <w:r w:rsidR="00747877">
              <w:rPr>
                <w:lang w:val="en-GB"/>
              </w:rPr>
              <w:t>.</w:t>
            </w:r>
          </w:p>
        </w:tc>
        <w:tc>
          <w:tcPr>
            <w:tcW w:w="2835" w:type="dxa"/>
          </w:tcPr>
          <w:p w:rsidR="00222939" w:rsidRDefault="00334866" w:rsidP="001F21E6">
            <w:pPr>
              <w:pStyle w:val="RepTabPara"/>
              <w:tabs>
                <w:tab w:val="num" w:pos="54"/>
              </w:tabs>
              <w:ind w:left="54"/>
              <w:rPr>
                <w:lang w:val="en-GB"/>
              </w:rPr>
            </w:pPr>
            <w:r>
              <w:rPr>
                <w:lang w:val="en-GB"/>
              </w:rPr>
              <w:t xml:space="preserve">3 men abducted on 14 February </w:t>
            </w:r>
            <w:r w:rsidR="00C4551B" w:rsidRPr="00526143">
              <w:rPr>
                <w:lang w:val="en-GB"/>
              </w:rPr>
              <w:t>2002 at around 5 a.m. from a friend</w:t>
            </w:r>
            <w:r w:rsidR="00625E14">
              <w:rPr>
                <w:lang w:val="en-GB"/>
              </w:rPr>
              <w:t>’</w:t>
            </w:r>
            <w:r w:rsidR="00C4551B" w:rsidRPr="00526143">
              <w:rPr>
                <w:lang w:val="en-GB"/>
              </w:rPr>
              <w:t>s house in Urus-Martan:</w:t>
            </w:r>
          </w:p>
          <w:p w:rsidR="00C4551B" w:rsidRDefault="00C4551B" w:rsidP="001F21E6">
            <w:pPr>
              <w:pStyle w:val="RepTabPara"/>
              <w:tabs>
                <w:tab w:val="num" w:pos="54"/>
              </w:tabs>
              <w:ind w:left="54"/>
              <w:rPr>
                <w:lang w:val="en-GB"/>
              </w:rPr>
            </w:pPr>
          </w:p>
          <w:p w:rsidR="00334866" w:rsidRDefault="00334866" w:rsidP="001F21E6">
            <w:pPr>
              <w:pStyle w:val="RepTabPara"/>
              <w:tabs>
                <w:tab w:val="num" w:pos="54"/>
              </w:tabs>
              <w:ind w:left="54"/>
              <w:rPr>
                <w:lang w:val="en-GB"/>
              </w:rPr>
            </w:pPr>
          </w:p>
          <w:p w:rsidR="00222939" w:rsidRDefault="00C4551B" w:rsidP="00C4551B">
            <w:pPr>
              <w:pStyle w:val="RepTabPara"/>
              <w:numPr>
                <w:ilvl w:val="0"/>
                <w:numId w:val="22"/>
              </w:numPr>
              <w:tabs>
                <w:tab w:val="clear" w:pos="720"/>
                <w:tab w:val="num" w:pos="54"/>
                <w:tab w:val="num" w:pos="510"/>
              </w:tabs>
              <w:ind w:left="54" w:firstLine="0"/>
              <w:rPr>
                <w:lang w:val="en-GB"/>
              </w:rPr>
            </w:pPr>
            <w:r w:rsidRPr="00526143">
              <w:rPr>
                <w:b/>
                <w:lang w:val="en-GB"/>
              </w:rPr>
              <w:t>Aydrus SARALIYEV</w:t>
            </w:r>
            <w:r w:rsidRPr="00526143">
              <w:rPr>
                <w:lang w:val="en-GB"/>
              </w:rPr>
              <w:t>, (1980),</w:t>
            </w:r>
          </w:p>
          <w:p w:rsidR="00C4551B" w:rsidRPr="00526143" w:rsidRDefault="00C4551B" w:rsidP="00C4551B">
            <w:pPr>
              <w:pStyle w:val="RepTabPara"/>
              <w:numPr>
                <w:ilvl w:val="0"/>
                <w:numId w:val="22"/>
              </w:numPr>
              <w:tabs>
                <w:tab w:val="clear" w:pos="720"/>
                <w:tab w:val="num" w:pos="54"/>
                <w:tab w:val="num" w:pos="510"/>
              </w:tabs>
              <w:ind w:left="54" w:firstLine="0"/>
              <w:rPr>
                <w:lang w:val="en-GB"/>
              </w:rPr>
            </w:pPr>
            <w:r w:rsidRPr="00526143">
              <w:rPr>
                <w:b/>
                <w:lang w:val="en-GB"/>
              </w:rPr>
              <w:t>Artur YESIYEV</w:t>
            </w:r>
            <w:r w:rsidRPr="00526143">
              <w:rPr>
                <w:lang w:val="en-GB"/>
              </w:rPr>
              <w:t>, (1981), and</w:t>
            </w:r>
          </w:p>
          <w:p w:rsidR="00C4551B" w:rsidRPr="00526143" w:rsidRDefault="00C4551B" w:rsidP="001F21E6">
            <w:pPr>
              <w:pStyle w:val="RepTabPara"/>
              <w:ind w:left="54"/>
              <w:rPr>
                <w:b/>
                <w:lang w:val="en-GB"/>
              </w:rPr>
            </w:pPr>
          </w:p>
          <w:p w:rsidR="00C4551B" w:rsidRPr="00526143" w:rsidRDefault="00C4551B" w:rsidP="001F21E6">
            <w:pPr>
              <w:pStyle w:val="RepTabPara"/>
              <w:ind w:left="54"/>
              <w:rPr>
                <w:lang w:val="en-GB"/>
              </w:rPr>
            </w:pPr>
            <w:r w:rsidRPr="00526143">
              <w:rPr>
                <w:b/>
                <w:lang w:val="en-GB"/>
              </w:rPr>
              <w:t>(3) Bislan (Beslan) CHADAKHANOV</w:t>
            </w:r>
            <w:r w:rsidRPr="00526143">
              <w:rPr>
                <w:lang w:val="en-GB"/>
              </w:rPr>
              <w:t xml:space="preserve"> (1981)</w:t>
            </w:r>
          </w:p>
        </w:tc>
        <w:tc>
          <w:tcPr>
            <w:tcW w:w="3402" w:type="dxa"/>
          </w:tcPr>
          <w:p w:rsidR="00C4551B" w:rsidRDefault="00C4551B" w:rsidP="001F21E6">
            <w:pPr>
              <w:pStyle w:val="ECHRPara"/>
              <w:ind w:firstLine="0"/>
              <w:rPr>
                <w:sz w:val="20"/>
                <w:lang w:val="en-US"/>
              </w:rPr>
            </w:pPr>
            <w:r w:rsidRPr="00C4551B">
              <w:rPr>
                <w:sz w:val="20"/>
                <w:lang w:val="en-US"/>
              </w:rPr>
              <w:t>Criminal case no. 6102620 opened on 20 February 2002 by the Urus-Martan district prosecutor</w:t>
            </w:r>
            <w:r w:rsidR="00625E14">
              <w:rPr>
                <w:sz w:val="20"/>
                <w:lang w:val="en-US"/>
              </w:rPr>
              <w:t>’</w:t>
            </w:r>
            <w:r w:rsidRPr="00C4551B">
              <w:rPr>
                <w:sz w:val="20"/>
                <w:lang w:val="en-US"/>
              </w:rPr>
              <w:t>s office.</w:t>
            </w:r>
          </w:p>
          <w:p w:rsidR="00334866" w:rsidRPr="00C4551B" w:rsidRDefault="00334866" w:rsidP="001F21E6">
            <w:pPr>
              <w:pStyle w:val="ECHRPara"/>
              <w:ind w:firstLine="0"/>
              <w:rPr>
                <w:sz w:val="20"/>
                <w:lang w:val="en-US"/>
              </w:rPr>
            </w:pPr>
          </w:p>
        </w:tc>
      </w:tr>
      <w:tr w:rsidR="00C4551B" w:rsidRPr="00526143" w:rsidTr="00D87C1B">
        <w:trPr>
          <w:trHeight w:val="349"/>
        </w:trPr>
        <w:tc>
          <w:tcPr>
            <w:tcW w:w="425" w:type="dxa"/>
          </w:tcPr>
          <w:p w:rsidR="00C4551B" w:rsidRPr="00C4551B" w:rsidRDefault="00C4551B" w:rsidP="00C4551B">
            <w:pPr>
              <w:pStyle w:val="ECHRPara"/>
              <w:numPr>
                <w:ilvl w:val="0"/>
                <w:numId w:val="15"/>
              </w:numPr>
              <w:tabs>
                <w:tab w:val="left" w:pos="0"/>
                <w:tab w:val="left" w:pos="33"/>
                <w:tab w:val="left" w:pos="67"/>
              </w:tabs>
              <w:suppressAutoHyphens/>
              <w:ind w:hanging="720"/>
              <w:rPr>
                <w:sz w:val="20"/>
                <w:lang w:val="en-US"/>
              </w:rPr>
            </w:pPr>
          </w:p>
        </w:tc>
        <w:tc>
          <w:tcPr>
            <w:tcW w:w="1985" w:type="dxa"/>
          </w:tcPr>
          <w:p w:rsidR="00222939" w:rsidRDefault="00C4551B" w:rsidP="001F21E6">
            <w:pPr>
              <w:pStyle w:val="RepTabPara"/>
              <w:rPr>
                <w:lang w:val="en-GB"/>
              </w:rPr>
            </w:pPr>
            <w:r w:rsidRPr="00526143">
              <w:rPr>
                <w:b/>
                <w:lang w:val="en-GB"/>
              </w:rPr>
              <w:t>67322/09</w:t>
            </w:r>
          </w:p>
          <w:p w:rsidR="00C4551B" w:rsidRPr="00526143" w:rsidRDefault="00C4551B" w:rsidP="001F21E6">
            <w:pPr>
              <w:pStyle w:val="RepTabPara"/>
              <w:rPr>
                <w:b/>
                <w:lang w:val="en-GB"/>
              </w:rPr>
            </w:pPr>
            <w:r w:rsidRPr="00526143">
              <w:rPr>
                <w:b/>
                <w:lang w:val="en-GB"/>
              </w:rPr>
              <w:t>Aliyeva and Dombayev v. Russia</w:t>
            </w:r>
          </w:p>
          <w:p w:rsidR="00C4551B" w:rsidRPr="00526143" w:rsidRDefault="00C4551B" w:rsidP="001F21E6">
            <w:pPr>
              <w:pStyle w:val="RepTabPara"/>
              <w:rPr>
                <w:b/>
                <w:lang w:val="en-GB"/>
              </w:rPr>
            </w:pPr>
          </w:p>
        </w:tc>
        <w:tc>
          <w:tcPr>
            <w:tcW w:w="1701" w:type="dxa"/>
          </w:tcPr>
          <w:p w:rsidR="00C4551B" w:rsidRPr="00C4551B" w:rsidRDefault="00C4551B" w:rsidP="001F21E6">
            <w:pPr>
              <w:pStyle w:val="ECHRPara"/>
              <w:ind w:firstLine="0"/>
              <w:jc w:val="left"/>
              <w:rPr>
                <w:sz w:val="20"/>
                <w:lang w:val="en-US"/>
              </w:rPr>
            </w:pPr>
            <w:r w:rsidRPr="00C4551B">
              <w:rPr>
                <w:sz w:val="20"/>
                <w:lang w:val="en-US"/>
              </w:rPr>
              <w:t>Lodged on 11 December 2009; represented by SRJI</w:t>
            </w:r>
          </w:p>
        </w:tc>
        <w:tc>
          <w:tcPr>
            <w:tcW w:w="3355" w:type="dxa"/>
          </w:tcPr>
          <w:p w:rsidR="00C4551B" w:rsidRPr="00526143" w:rsidRDefault="00C4551B" w:rsidP="00107DEE">
            <w:pPr>
              <w:pStyle w:val="RepTabPara"/>
              <w:numPr>
                <w:ilvl w:val="0"/>
                <w:numId w:val="24"/>
              </w:numPr>
              <w:tabs>
                <w:tab w:val="clear" w:pos="1440"/>
                <w:tab w:val="num" w:pos="659"/>
                <w:tab w:val="num" w:pos="726"/>
              </w:tabs>
              <w:ind w:left="0" w:firstLine="0"/>
              <w:jc w:val="left"/>
              <w:rPr>
                <w:lang w:val="en-GB"/>
              </w:rPr>
            </w:pPr>
            <w:r w:rsidRPr="00526143">
              <w:rPr>
                <w:b/>
                <w:lang w:val="en-GB"/>
              </w:rPr>
              <w:t xml:space="preserve">Ms Rezeda ALIYEVA </w:t>
            </w:r>
            <w:r w:rsidRPr="00526143">
              <w:rPr>
                <w:lang w:val="en-GB"/>
              </w:rPr>
              <w:t>(1980), wife, Mesker-Yurt, the Chechen Republic</w:t>
            </w:r>
            <w:r w:rsidR="00747877">
              <w:rPr>
                <w:lang w:val="en-GB"/>
              </w:rPr>
              <w:t>;</w:t>
            </w:r>
          </w:p>
          <w:p w:rsidR="00C4551B" w:rsidRPr="00526143" w:rsidRDefault="00C4551B" w:rsidP="001F21E6">
            <w:pPr>
              <w:pStyle w:val="RepTabPara"/>
              <w:tabs>
                <w:tab w:val="num" w:pos="1440"/>
              </w:tabs>
              <w:rPr>
                <w:lang w:val="en-GB"/>
              </w:rPr>
            </w:pPr>
          </w:p>
          <w:p w:rsidR="00C4551B" w:rsidRPr="00526143" w:rsidRDefault="00C4551B" w:rsidP="00C4551B">
            <w:pPr>
              <w:pStyle w:val="RepTabPara"/>
              <w:numPr>
                <w:ilvl w:val="0"/>
                <w:numId w:val="24"/>
              </w:numPr>
              <w:tabs>
                <w:tab w:val="clear" w:pos="1440"/>
                <w:tab w:val="num" w:pos="659"/>
                <w:tab w:val="num" w:pos="726"/>
              </w:tabs>
              <w:ind w:left="0" w:firstLine="0"/>
              <w:rPr>
                <w:lang w:val="en-GB"/>
              </w:rPr>
            </w:pPr>
            <w:r w:rsidRPr="00526143">
              <w:rPr>
                <w:b/>
                <w:lang w:val="en-GB"/>
              </w:rPr>
              <w:t xml:space="preserve">Mr Ali DOMBAYEV </w:t>
            </w:r>
            <w:r w:rsidRPr="00526143">
              <w:rPr>
                <w:lang w:val="en-GB"/>
              </w:rPr>
              <w:t>(2002), son, idem</w:t>
            </w:r>
            <w:r w:rsidR="00747877">
              <w:rPr>
                <w:lang w:val="en-GB"/>
              </w:rPr>
              <w:t>.</w:t>
            </w:r>
          </w:p>
        </w:tc>
        <w:tc>
          <w:tcPr>
            <w:tcW w:w="2835" w:type="dxa"/>
          </w:tcPr>
          <w:p w:rsidR="00C4551B" w:rsidRPr="00526143" w:rsidRDefault="00C4551B" w:rsidP="00334866">
            <w:pPr>
              <w:pStyle w:val="RepTabPara"/>
              <w:ind w:left="54"/>
              <w:rPr>
                <w:lang w:val="en-GB"/>
              </w:rPr>
            </w:pPr>
            <w:r w:rsidRPr="00526143">
              <w:rPr>
                <w:b/>
                <w:lang w:val="en-GB"/>
              </w:rPr>
              <w:t xml:space="preserve">(1) Apti DOMBAYEV </w:t>
            </w:r>
            <w:r w:rsidRPr="00526143">
              <w:rPr>
                <w:lang w:val="en-GB"/>
              </w:rPr>
              <w:t xml:space="preserve">(1976), abducted on </w:t>
            </w:r>
            <w:r w:rsidR="00334866">
              <w:rPr>
                <w:lang w:val="en-GB"/>
              </w:rPr>
              <w:t xml:space="preserve">4 November </w:t>
            </w:r>
            <w:r w:rsidRPr="00526143">
              <w:rPr>
                <w:lang w:val="en-GB"/>
              </w:rPr>
              <w:t>2002 at 6 a.m. from home in Mesker</w:t>
            </w:r>
            <w:r w:rsidRPr="00526143">
              <w:rPr>
                <w:lang w:val="en-GB"/>
              </w:rPr>
              <w:noBreakHyphen/>
              <w:t>Yurt, Shali District</w:t>
            </w:r>
          </w:p>
        </w:tc>
        <w:tc>
          <w:tcPr>
            <w:tcW w:w="3402" w:type="dxa"/>
          </w:tcPr>
          <w:p w:rsidR="00C4551B" w:rsidRPr="00C4551B" w:rsidRDefault="00C4551B" w:rsidP="001F21E6">
            <w:pPr>
              <w:pStyle w:val="ECHRPara"/>
              <w:ind w:firstLine="0"/>
              <w:rPr>
                <w:sz w:val="20"/>
                <w:lang w:val="en-US"/>
              </w:rPr>
            </w:pPr>
            <w:r w:rsidRPr="00C4551B">
              <w:rPr>
                <w:sz w:val="20"/>
                <w:lang w:val="en-US"/>
              </w:rPr>
              <w:t>Criminal case no. 59278 opened on 24 December 2002 by the Shali district prosecutor</w:t>
            </w:r>
            <w:r w:rsidR="00625E14">
              <w:rPr>
                <w:sz w:val="20"/>
                <w:lang w:val="en-US"/>
              </w:rPr>
              <w:t>’</w:t>
            </w:r>
            <w:r w:rsidRPr="00C4551B">
              <w:rPr>
                <w:sz w:val="20"/>
                <w:lang w:val="en-US"/>
              </w:rPr>
              <w:t>s office.</w:t>
            </w:r>
          </w:p>
        </w:tc>
      </w:tr>
      <w:tr w:rsidR="00C4551B" w:rsidRPr="00526143" w:rsidTr="00D87C1B">
        <w:trPr>
          <w:trHeight w:val="349"/>
        </w:trPr>
        <w:tc>
          <w:tcPr>
            <w:tcW w:w="425" w:type="dxa"/>
          </w:tcPr>
          <w:p w:rsidR="00C4551B" w:rsidRPr="00C4551B" w:rsidRDefault="00C4551B" w:rsidP="00C4551B">
            <w:pPr>
              <w:pStyle w:val="ECHRPara"/>
              <w:numPr>
                <w:ilvl w:val="0"/>
                <w:numId w:val="15"/>
              </w:numPr>
              <w:tabs>
                <w:tab w:val="left" w:pos="0"/>
                <w:tab w:val="left" w:pos="33"/>
                <w:tab w:val="left" w:pos="67"/>
              </w:tabs>
              <w:suppressAutoHyphens/>
              <w:ind w:hanging="720"/>
              <w:rPr>
                <w:sz w:val="20"/>
                <w:lang w:val="en-US"/>
              </w:rPr>
            </w:pPr>
          </w:p>
        </w:tc>
        <w:tc>
          <w:tcPr>
            <w:tcW w:w="1985" w:type="dxa"/>
          </w:tcPr>
          <w:p w:rsidR="00C4551B" w:rsidRPr="00526143" w:rsidRDefault="00C4551B" w:rsidP="001F21E6">
            <w:pPr>
              <w:pStyle w:val="RepTabPara"/>
              <w:rPr>
                <w:lang w:val="en-GB"/>
              </w:rPr>
            </w:pPr>
            <w:r w:rsidRPr="00526143">
              <w:rPr>
                <w:b/>
                <w:lang w:val="en-GB"/>
              </w:rPr>
              <w:t>4334/10</w:t>
            </w:r>
          </w:p>
          <w:p w:rsidR="00C4551B" w:rsidRPr="00526143" w:rsidRDefault="00C4551B" w:rsidP="001F21E6">
            <w:pPr>
              <w:pStyle w:val="RepTabPara"/>
              <w:rPr>
                <w:b/>
                <w:lang w:val="en-GB"/>
              </w:rPr>
            </w:pPr>
            <w:r w:rsidRPr="00526143">
              <w:rPr>
                <w:b/>
                <w:lang w:val="en-GB"/>
              </w:rPr>
              <w:t>Inalova v. Russia</w:t>
            </w:r>
          </w:p>
          <w:p w:rsidR="00C4551B" w:rsidRPr="00526143" w:rsidRDefault="00C4551B" w:rsidP="001F21E6">
            <w:pPr>
              <w:pStyle w:val="RepTabPara"/>
              <w:rPr>
                <w:b/>
                <w:lang w:val="en-GB"/>
              </w:rPr>
            </w:pPr>
          </w:p>
        </w:tc>
        <w:tc>
          <w:tcPr>
            <w:tcW w:w="1701" w:type="dxa"/>
          </w:tcPr>
          <w:p w:rsidR="00C4551B" w:rsidRPr="00C4551B" w:rsidRDefault="00C4551B" w:rsidP="00774A1A">
            <w:pPr>
              <w:pStyle w:val="ECHRPara"/>
              <w:ind w:firstLine="0"/>
              <w:jc w:val="left"/>
              <w:rPr>
                <w:sz w:val="20"/>
                <w:lang w:val="en-US"/>
              </w:rPr>
            </w:pPr>
            <w:r w:rsidRPr="00C4551B">
              <w:rPr>
                <w:sz w:val="20"/>
                <w:lang w:val="en-US"/>
              </w:rPr>
              <w:t>Lodged on 2</w:t>
            </w:r>
            <w:r w:rsidR="00774A1A">
              <w:rPr>
                <w:sz w:val="20"/>
                <w:lang w:val="en-US"/>
              </w:rPr>
              <w:t>9</w:t>
            </w:r>
            <w:r w:rsidRPr="00C4551B">
              <w:rPr>
                <w:sz w:val="20"/>
                <w:lang w:val="en-US"/>
              </w:rPr>
              <w:t> December 2009; represented by Mr D. Itslayev</w:t>
            </w:r>
          </w:p>
        </w:tc>
        <w:tc>
          <w:tcPr>
            <w:tcW w:w="3355" w:type="dxa"/>
          </w:tcPr>
          <w:p w:rsidR="00C4551B" w:rsidRPr="00526143" w:rsidRDefault="00C4551B" w:rsidP="00C4551B">
            <w:pPr>
              <w:pStyle w:val="RepTabPara"/>
              <w:numPr>
                <w:ilvl w:val="0"/>
                <w:numId w:val="25"/>
              </w:numPr>
              <w:tabs>
                <w:tab w:val="num" w:pos="726"/>
              </w:tabs>
              <w:ind w:left="0" w:firstLine="0"/>
              <w:rPr>
                <w:lang w:val="en-GB"/>
              </w:rPr>
            </w:pPr>
            <w:r w:rsidRPr="00526143">
              <w:rPr>
                <w:b/>
                <w:lang w:val="en-GB"/>
              </w:rPr>
              <w:t xml:space="preserve">Ms Taisiya INALOVA </w:t>
            </w:r>
            <w:r w:rsidRPr="00526143">
              <w:rPr>
                <w:lang w:val="en-GB"/>
              </w:rPr>
              <w:t>(1964), sister, Chernorechye, Zavodskoy District of Grozny, the Chechen Republic</w:t>
            </w:r>
            <w:r w:rsidR="00747877">
              <w:rPr>
                <w:lang w:val="en-GB"/>
              </w:rPr>
              <w:t>.</w:t>
            </w:r>
          </w:p>
          <w:p w:rsidR="00C4551B" w:rsidRPr="00526143" w:rsidRDefault="00C4551B" w:rsidP="001F21E6">
            <w:pPr>
              <w:pStyle w:val="RepTabPara"/>
              <w:ind w:left="709"/>
              <w:rPr>
                <w:lang w:val="en-GB"/>
              </w:rPr>
            </w:pPr>
          </w:p>
        </w:tc>
        <w:tc>
          <w:tcPr>
            <w:tcW w:w="2835" w:type="dxa"/>
          </w:tcPr>
          <w:p w:rsidR="00C4551B" w:rsidRPr="00526143" w:rsidRDefault="00C4551B" w:rsidP="00334866">
            <w:pPr>
              <w:pStyle w:val="RepTabPara"/>
              <w:ind w:left="54"/>
              <w:rPr>
                <w:lang w:val="en-GB"/>
              </w:rPr>
            </w:pPr>
            <w:r w:rsidRPr="00526143">
              <w:rPr>
                <w:b/>
                <w:lang w:val="en-GB"/>
              </w:rPr>
              <w:t>(1) Gilani ALIYEV</w:t>
            </w:r>
            <w:r w:rsidR="00334866">
              <w:rPr>
                <w:lang w:val="en-GB"/>
              </w:rPr>
              <w:t xml:space="preserve"> (1971), abducted on 11 August </w:t>
            </w:r>
            <w:r w:rsidRPr="00526143">
              <w:rPr>
                <w:lang w:val="en-GB"/>
              </w:rPr>
              <w:t>2003 at around 3 a.m. from his mother</w:t>
            </w:r>
            <w:r w:rsidR="00625E14">
              <w:rPr>
                <w:lang w:val="en-GB"/>
              </w:rPr>
              <w:t>’</w:t>
            </w:r>
            <w:r w:rsidRPr="00526143">
              <w:rPr>
                <w:lang w:val="en-GB"/>
              </w:rPr>
              <w:t>s house in Alkhazurovo, Urus-Martan district</w:t>
            </w:r>
          </w:p>
        </w:tc>
        <w:tc>
          <w:tcPr>
            <w:tcW w:w="3402" w:type="dxa"/>
          </w:tcPr>
          <w:p w:rsidR="00C4551B" w:rsidRPr="00C4551B" w:rsidRDefault="00C4551B" w:rsidP="001F21E6">
            <w:pPr>
              <w:pStyle w:val="ECHRPara"/>
              <w:ind w:firstLine="0"/>
              <w:rPr>
                <w:sz w:val="20"/>
                <w:lang w:val="en-US"/>
              </w:rPr>
            </w:pPr>
            <w:r w:rsidRPr="00C4551B">
              <w:rPr>
                <w:sz w:val="20"/>
                <w:lang w:val="en-US"/>
              </w:rPr>
              <w:t>Criminal case no. 34085 opened on 23 August 2003 by the Urus-Martan district prosecutor</w:t>
            </w:r>
            <w:r w:rsidR="00625E14">
              <w:rPr>
                <w:sz w:val="20"/>
                <w:lang w:val="en-US"/>
              </w:rPr>
              <w:t>’</w:t>
            </w:r>
            <w:r w:rsidRPr="00C4551B">
              <w:rPr>
                <w:sz w:val="20"/>
                <w:lang w:val="en-US"/>
              </w:rPr>
              <w:t xml:space="preserve">s office. </w:t>
            </w:r>
          </w:p>
        </w:tc>
      </w:tr>
      <w:tr w:rsidR="00C4551B" w:rsidRPr="00526143" w:rsidTr="00D87C1B">
        <w:trPr>
          <w:trHeight w:val="349"/>
        </w:trPr>
        <w:tc>
          <w:tcPr>
            <w:tcW w:w="425" w:type="dxa"/>
          </w:tcPr>
          <w:p w:rsidR="00C4551B" w:rsidRPr="00C4551B" w:rsidRDefault="00C4551B" w:rsidP="00C4551B">
            <w:pPr>
              <w:pStyle w:val="ECHRPara"/>
              <w:numPr>
                <w:ilvl w:val="0"/>
                <w:numId w:val="15"/>
              </w:numPr>
              <w:tabs>
                <w:tab w:val="left" w:pos="0"/>
                <w:tab w:val="left" w:pos="33"/>
                <w:tab w:val="left" w:pos="67"/>
              </w:tabs>
              <w:suppressAutoHyphens/>
              <w:ind w:hanging="720"/>
              <w:rPr>
                <w:sz w:val="20"/>
                <w:lang w:val="en-US"/>
              </w:rPr>
            </w:pPr>
          </w:p>
        </w:tc>
        <w:tc>
          <w:tcPr>
            <w:tcW w:w="1985" w:type="dxa"/>
          </w:tcPr>
          <w:p w:rsidR="00C4551B" w:rsidRPr="00526143" w:rsidRDefault="00C4551B" w:rsidP="001F21E6">
            <w:pPr>
              <w:pStyle w:val="RepTabPara"/>
              <w:rPr>
                <w:lang w:val="en-GB"/>
              </w:rPr>
            </w:pPr>
            <w:r w:rsidRPr="00526143">
              <w:rPr>
                <w:b/>
                <w:lang w:val="en-GB"/>
              </w:rPr>
              <w:t>4345/10</w:t>
            </w:r>
          </w:p>
          <w:p w:rsidR="00C4551B" w:rsidRPr="00526143" w:rsidRDefault="00C4551B" w:rsidP="001F21E6">
            <w:pPr>
              <w:pStyle w:val="RepTabPara"/>
              <w:rPr>
                <w:lang w:val="en-GB"/>
              </w:rPr>
            </w:pPr>
            <w:r w:rsidRPr="00526143">
              <w:rPr>
                <w:b/>
                <w:lang w:val="en-GB"/>
              </w:rPr>
              <w:t>Amirova</w:t>
            </w:r>
            <w:r w:rsidRPr="00526143">
              <w:rPr>
                <w:lang w:val="en-GB"/>
              </w:rPr>
              <w:t xml:space="preserve"> </w:t>
            </w:r>
            <w:r w:rsidRPr="00526143">
              <w:rPr>
                <w:b/>
                <w:lang w:val="en-GB"/>
              </w:rPr>
              <w:t>and Others v. Russia</w:t>
            </w:r>
          </w:p>
          <w:p w:rsidR="00C4551B" w:rsidRPr="00526143" w:rsidRDefault="00C4551B" w:rsidP="001F21E6">
            <w:pPr>
              <w:pStyle w:val="RepTabPara"/>
              <w:rPr>
                <w:b/>
                <w:lang w:val="en-GB"/>
              </w:rPr>
            </w:pPr>
          </w:p>
        </w:tc>
        <w:tc>
          <w:tcPr>
            <w:tcW w:w="1701" w:type="dxa"/>
          </w:tcPr>
          <w:p w:rsidR="00C4551B" w:rsidRPr="00C4551B" w:rsidRDefault="00C4551B" w:rsidP="001F21E6">
            <w:pPr>
              <w:pStyle w:val="ECHRPara"/>
              <w:ind w:firstLine="0"/>
              <w:jc w:val="left"/>
              <w:rPr>
                <w:sz w:val="20"/>
                <w:lang w:val="en-US"/>
              </w:rPr>
            </w:pPr>
            <w:r w:rsidRPr="00C4551B">
              <w:rPr>
                <w:sz w:val="20"/>
                <w:lang w:val="en-US"/>
              </w:rPr>
              <w:t>Lodged on 23 December 2009; represented by EHRAC</w:t>
            </w:r>
          </w:p>
        </w:tc>
        <w:tc>
          <w:tcPr>
            <w:tcW w:w="3355" w:type="dxa"/>
          </w:tcPr>
          <w:p w:rsidR="00C4551B" w:rsidRPr="00526143" w:rsidRDefault="00C4551B" w:rsidP="00107DEE">
            <w:pPr>
              <w:pStyle w:val="RepTabPara"/>
              <w:numPr>
                <w:ilvl w:val="3"/>
                <w:numId w:val="23"/>
              </w:numPr>
              <w:tabs>
                <w:tab w:val="num" w:pos="726"/>
              </w:tabs>
              <w:ind w:left="0" w:firstLine="0"/>
              <w:jc w:val="left"/>
              <w:rPr>
                <w:lang w:val="en-GB"/>
              </w:rPr>
            </w:pPr>
            <w:r w:rsidRPr="00526143">
              <w:rPr>
                <w:b/>
                <w:lang w:val="en-GB"/>
              </w:rPr>
              <w:t>Ms Larisa AMIROVA</w:t>
            </w:r>
            <w:r w:rsidRPr="00526143">
              <w:rPr>
                <w:lang w:val="en-GB"/>
              </w:rPr>
              <w:t xml:space="preserve"> (1974), wife, Grozny, the Chechen Republic</w:t>
            </w:r>
            <w:r w:rsidR="00747877">
              <w:rPr>
                <w:lang w:val="en-GB"/>
              </w:rPr>
              <w:t>;</w:t>
            </w:r>
          </w:p>
          <w:p w:rsidR="00C4551B" w:rsidRPr="00526143" w:rsidRDefault="00C4551B" w:rsidP="001F21E6">
            <w:pPr>
              <w:pStyle w:val="RepTabPara"/>
              <w:ind w:left="159"/>
              <w:rPr>
                <w:lang w:val="en-GB"/>
              </w:rPr>
            </w:pPr>
          </w:p>
          <w:p w:rsidR="00C4551B" w:rsidRPr="00526143" w:rsidRDefault="00107DEE" w:rsidP="00107DEE">
            <w:pPr>
              <w:pStyle w:val="RepTabPara"/>
              <w:jc w:val="left"/>
              <w:rPr>
                <w:lang w:val="en-GB"/>
              </w:rPr>
            </w:pPr>
            <w:r>
              <w:rPr>
                <w:b/>
                <w:lang w:val="en-GB"/>
              </w:rPr>
              <w:t>(2)</w:t>
            </w:r>
            <w:r w:rsidR="00625E14">
              <w:rPr>
                <w:b/>
                <w:lang w:val="en-GB"/>
              </w:rPr>
              <w:t xml:space="preserve"> </w:t>
            </w:r>
            <w:r w:rsidR="00C4551B" w:rsidRPr="00526143">
              <w:rPr>
                <w:b/>
                <w:lang w:val="en-GB"/>
              </w:rPr>
              <w:t xml:space="preserve">Ms Kheda BORCHASHVILI </w:t>
            </w:r>
            <w:r w:rsidR="00C4551B" w:rsidRPr="00526143">
              <w:rPr>
                <w:lang w:val="en-GB"/>
              </w:rPr>
              <w:t>(1996), daughter, idem</w:t>
            </w:r>
            <w:r w:rsidR="00747877">
              <w:rPr>
                <w:lang w:val="en-GB"/>
              </w:rPr>
              <w:t>;</w:t>
            </w:r>
          </w:p>
          <w:p w:rsidR="00C4551B" w:rsidRPr="00526143" w:rsidRDefault="00C4551B" w:rsidP="001F21E6">
            <w:pPr>
              <w:pStyle w:val="RepTabPara"/>
              <w:rPr>
                <w:lang w:val="en-GB"/>
              </w:rPr>
            </w:pPr>
          </w:p>
          <w:p w:rsidR="00C4551B" w:rsidRDefault="00107DEE" w:rsidP="00107DEE">
            <w:pPr>
              <w:pStyle w:val="RepTabPara"/>
              <w:jc w:val="left"/>
              <w:rPr>
                <w:lang w:val="en-GB"/>
              </w:rPr>
            </w:pPr>
            <w:r>
              <w:rPr>
                <w:b/>
                <w:lang w:val="en-GB"/>
              </w:rPr>
              <w:t>(3)</w:t>
            </w:r>
            <w:r w:rsidR="00BD0810">
              <w:rPr>
                <w:b/>
                <w:lang w:val="en-GB"/>
              </w:rPr>
              <w:t xml:space="preserve"> </w:t>
            </w:r>
            <w:r w:rsidR="00C4551B" w:rsidRPr="00526143">
              <w:rPr>
                <w:b/>
                <w:lang w:val="en-GB"/>
              </w:rPr>
              <w:t xml:space="preserve">Mr Khamzat BORCHASHVILI </w:t>
            </w:r>
            <w:r w:rsidR="00C4551B" w:rsidRPr="00526143">
              <w:rPr>
                <w:lang w:val="en-GB"/>
              </w:rPr>
              <w:t>(1997), son, idem</w:t>
            </w:r>
            <w:r w:rsidR="00747877">
              <w:rPr>
                <w:lang w:val="en-GB"/>
              </w:rPr>
              <w:t>;</w:t>
            </w:r>
          </w:p>
          <w:p w:rsidR="00747877" w:rsidRPr="00526143" w:rsidRDefault="00747877" w:rsidP="00747877">
            <w:pPr>
              <w:pStyle w:val="RepTabPara"/>
              <w:rPr>
                <w:lang w:val="en-GB"/>
              </w:rPr>
            </w:pPr>
          </w:p>
          <w:p w:rsidR="00C4551B" w:rsidRPr="00526143" w:rsidRDefault="00107DEE" w:rsidP="00107DEE">
            <w:pPr>
              <w:pStyle w:val="RepTabPara"/>
              <w:jc w:val="left"/>
              <w:rPr>
                <w:lang w:val="en-GB"/>
              </w:rPr>
            </w:pPr>
            <w:r>
              <w:rPr>
                <w:b/>
                <w:lang w:val="en-GB"/>
              </w:rPr>
              <w:t xml:space="preserve">(4) </w:t>
            </w:r>
            <w:r w:rsidR="00C4551B" w:rsidRPr="00526143">
              <w:rPr>
                <w:b/>
                <w:lang w:val="en-GB"/>
              </w:rPr>
              <w:t xml:space="preserve">Ms Khadizhat BORCHASHVILI </w:t>
            </w:r>
            <w:r w:rsidR="00C4551B" w:rsidRPr="00526143">
              <w:rPr>
                <w:lang w:val="en-GB"/>
              </w:rPr>
              <w:t>(1998), daughter, idem</w:t>
            </w:r>
            <w:r w:rsidR="00747877">
              <w:rPr>
                <w:lang w:val="en-GB"/>
              </w:rPr>
              <w:t>;</w:t>
            </w:r>
          </w:p>
          <w:p w:rsidR="00C4551B" w:rsidRPr="00526143" w:rsidRDefault="00107DEE" w:rsidP="00107DEE">
            <w:pPr>
              <w:pStyle w:val="RepTabPara"/>
              <w:jc w:val="left"/>
              <w:rPr>
                <w:lang w:val="en-GB"/>
              </w:rPr>
            </w:pPr>
            <w:r>
              <w:rPr>
                <w:b/>
                <w:lang w:val="en-GB"/>
              </w:rPr>
              <w:t>(5)</w:t>
            </w:r>
            <w:r w:rsidR="00625E14">
              <w:rPr>
                <w:b/>
                <w:lang w:val="en-GB"/>
              </w:rPr>
              <w:t xml:space="preserve"> </w:t>
            </w:r>
            <w:r w:rsidR="00C4551B" w:rsidRPr="00526143">
              <w:rPr>
                <w:b/>
                <w:lang w:val="en-GB"/>
              </w:rPr>
              <w:t xml:space="preserve">Ms Khava BORCHASHVILI </w:t>
            </w:r>
            <w:r w:rsidR="00C4551B" w:rsidRPr="00526143">
              <w:rPr>
                <w:lang w:val="en-GB"/>
              </w:rPr>
              <w:t>(1999), daughter, idem</w:t>
            </w:r>
            <w:r w:rsidR="00747877">
              <w:rPr>
                <w:lang w:val="en-GB"/>
              </w:rPr>
              <w:t>;</w:t>
            </w:r>
          </w:p>
          <w:p w:rsidR="00C4551B" w:rsidRPr="00526143" w:rsidRDefault="00C4551B" w:rsidP="001F21E6">
            <w:pPr>
              <w:pStyle w:val="RepTabPara"/>
              <w:tabs>
                <w:tab w:val="num" w:pos="726"/>
              </w:tabs>
              <w:rPr>
                <w:lang w:val="en-GB"/>
              </w:rPr>
            </w:pPr>
          </w:p>
          <w:p w:rsidR="00C4551B" w:rsidRPr="00526143" w:rsidRDefault="00191F55" w:rsidP="00191F55">
            <w:pPr>
              <w:pStyle w:val="RepTabPara"/>
              <w:jc w:val="left"/>
              <w:rPr>
                <w:lang w:val="en-GB"/>
              </w:rPr>
            </w:pPr>
            <w:r>
              <w:rPr>
                <w:b/>
                <w:lang w:val="en-GB"/>
              </w:rPr>
              <w:t>(6)</w:t>
            </w:r>
            <w:r w:rsidR="00BD0810">
              <w:rPr>
                <w:b/>
                <w:lang w:val="en-GB"/>
              </w:rPr>
              <w:t xml:space="preserve"> </w:t>
            </w:r>
            <w:r w:rsidR="00C4551B" w:rsidRPr="00526143">
              <w:rPr>
                <w:b/>
                <w:lang w:val="en-GB"/>
              </w:rPr>
              <w:t xml:space="preserve">Mr Abdul-Kerim BORCHASHVILI </w:t>
            </w:r>
            <w:r w:rsidR="00C4551B" w:rsidRPr="00526143">
              <w:rPr>
                <w:lang w:val="en-GB"/>
              </w:rPr>
              <w:t>(2003), son, idem</w:t>
            </w:r>
            <w:r w:rsidR="00747877">
              <w:rPr>
                <w:lang w:val="en-GB"/>
              </w:rPr>
              <w:t>;</w:t>
            </w:r>
          </w:p>
          <w:p w:rsidR="00C4551B" w:rsidRPr="00526143" w:rsidRDefault="00C4551B" w:rsidP="00107DEE">
            <w:pPr>
              <w:pStyle w:val="RepTabPara"/>
              <w:jc w:val="left"/>
              <w:rPr>
                <w:lang w:val="en-GB"/>
              </w:rPr>
            </w:pPr>
          </w:p>
          <w:p w:rsidR="00D87C1B" w:rsidRPr="00526143" w:rsidRDefault="00191F55" w:rsidP="00191F55">
            <w:pPr>
              <w:pStyle w:val="RepTabPara"/>
              <w:jc w:val="left"/>
              <w:rPr>
                <w:lang w:val="en-GB"/>
              </w:rPr>
            </w:pPr>
            <w:r>
              <w:rPr>
                <w:b/>
                <w:lang w:val="en-GB"/>
              </w:rPr>
              <w:t>(7)</w:t>
            </w:r>
            <w:r w:rsidR="00BD0810">
              <w:rPr>
                <w:b/>
                <w:lang w:val="en-GB"/>
              </w:rPr>
              <w:t xml:space="preserve"> </w:t>
            </w:r>
            <w:r w:rsidR="00C4551B" w:rsidRPr="00526143">
              <w:rPr>
                <w:b/>
                <w:lang w:val="en-GB"/>
              </w:rPr>
              <w:t xml:space="preserve">Ms Fatima TACHIYEVA </w:t>
            </w:r>
            <w:r w:rsidR="00C4551B" w:rsidRPr="00526143">
              <w:rPr>
                <w:lang w:val="en-GB"/>
              </w:rPr>
              <w:t>(1960), sister, idem</w:t>
            </w:r>
            <w:r w:rsidR="00747877">
              <w:rPr>
                <w:lang w:val="en-GB"/>
              </w:rPr>
              <w:t>.</w:t>
            </w:r>
          </w:p>
        </w:tc>
        <w:tc>
          <w:tcPr>
            <w:tcW w:w="2835" w:type="dxa"/>
          </w:tcPr>
          <w:p w:rsidR="00C4551B" w:rsidRPr="00526143" w:rsidRDefault="00C4551B" w:rsidP="00334866">
            <w:pPr>
              <w:pStyle w:val="RepTabPara"/>
              <w:ind w:left="54"/>
              <w:jc w:val="left"/>
              <w:rPr>
                <w:lang w:val="en-GB"/>
              </w:rPr>
            </w:pPr>
            <w:r w:rsidRPr="00526143">
              <w:rPr>
                <w:b/>
                <w:lang w:val="en-GB"/>
              </w:rPr>
              <w:t>(1) Mikhail BORCHASHVILI</w:t>
            </w:r>
            <w:r w:rsidRPr="00526143">
              <w:rPr>
                <w:lang w:val="en-GB"/>
              </w:rPr>
              <w:t xml:space="preserve"> (1957), abducted from home on </w:t>
            </w:r>
            <w:r w:rsidR="00334866">
              <w:rPr>
                <w:lang w:val="en-GB"/>
              </w:rPr>
              <w:t xml:space="preserve">9 March </w:t>
            </w:r>
            <w:r w:rsidRPr="00526143">
              <w:rPr>
                <w:lang w:val="en-GB"/>
              </w:rPr>
              <w:t>2006 at 9 p.m. in Grozny</w:t>
            </w:r>
          </w:p>
        </w:tc>
        <w:tc>
          <w:tcPr>
            <w:tcW w:w="3402" w:type="dxa"/>
          </w:tcPr>
          <w:p w:rsidR="00C4551B" w:rsidRPr="00C4551B" w:rsidRDefault="00C4551B" w:rsidP="001F21E6">
            <w:pPr>
              <w:pStyle w:val="ECHRPara"/>
              <w:ind w:firstLine="0"/>
              <w:rPr>
                <w:sz w:val="20"/>
                <w:lang w:val="en-US"/>
              </w:rPr>
            </w:pPr>
            <w:r w:rsidRPr="00C4551B">
              <w:rPr>
                <w:sz w:val="20"/>
                <w:lang w:val="en-US"/>
              </w:rPr>
              <w:t>Criminal case no. 50037 opened on 20 March 2006 by the prosecutor</w:t>
            </w:r>
            <w:r w:rsidR="00625E14">
              <w:rPr>
                <w:sz w:val="20"/>
                <w:lang w:val="en-US"/>
              </w:rPr>
              <w:t>’</w:t>
            </w:r>
            <w:r w:rsidRPr="00C4551B">
              <w:rPr>
                <w:sz w:val="20"/>
                <w:lang w:val="en-US"/>
              </w:rPr>
              <w:t xml:space="preserve">s office of the Leninskiy district of Grozny. </w:t>
            </w:r>
          </w:p>
        </w:tc>
      </w:tr>
      <w:tr w:rsidR="00C4551B" w:rsidRPr="00526143" w:rsidTr="00D87C1B">
        <w:trPr>
          <w:trHeight w:val="349"/>
        </w:trPr>
        <w:tc>
          <w:tcPr>
            <w:tcW w:w="425" w:type="dxa"/>
          </w:tcPr>
          <w:p w:rsidR="00C4551B" w:rsidRPr="00C4551B" w:rsidRDefault="00C4551B" w:rsidP="00C4551B">
            <w:pPr>
              <w:pStyle w:val="ECHRPara"/>
              <w:numPr>
                <w:ilvl w:val="0"/>
                <w:numId w:val="15"/>
              </w:numPr>
              <w:tabs>
                <w:tab w:val="left" w:pos="0"/>
                <w:tab w:val="left" w:pos="33"/>
                <w:tab w:val="left" w:pos="67"/>
              </w:tabs>
              <w:suppressAutoHyphens/>
              <w:ind w:hanging="720"/>
              <w:rPr>
                <w:sz w:val="20"/>
                <w:lang w:val="en-US"/>
              </w:rPr>
            </w:pPr>
          </w:p>
        </w:tc>
        <w:tc>
          <w:tcPr>
            <w:tcW w:w="1985" w:type="dxa"/>
          </w:tcPr>
          <w:p w:rsidR="00C4551B" w:rsidRPr="00526143" w:rsidRDefault="00C4551B" w:rsidP="001F21E6">
            <w:pPr>
              <w:pStyle w:val="RepTabPara"/>
              <w:rPr>
                <w:lang w:val="en-GB"/>
              </w:rPr>
            </w:pPr>
            <w:r w:rsidRPr="00526143">
              <w:rPr>
                <w:b/>
                <w:lang w:val="en-GB"/>
              </w:rPr>
              <w:t>11873/10</w:t>
            </w:r>
          </w:p>
          <w:p w:rsidR="00222939" w:rsidRDefault="00C4551B" w:rsidP="001F21E6">
            <w:pPr>
              <w:pStyle w:val="RepTabPara"/>
              <w:rPr>
                <w:lang w:val="en-GB"/>
              </w:rPr>
            </w:pPr>
            <w:r w:rsidRPr="00526143">
              <w:rPr>
                <w:b/>
                <w:lang w:val="en-GB"/>
              </w:rPr>
              <w:t>Viskhazhiyev</w:t>
            </w:r>
            <w:r w:rsidRPr="00526143">
              <w:rPr>
                <w:lang w:val="en-GB"/>
              </w:rPr>
              <w:t xml:space="preserve"> </w:t>
            </w:r>
            <w:r w:rsidRPr="00526143">
              <w:rPr>
                <w:b/>
                <w:lang w:val="en-GB"/>
              </w:rPr>
              <w:t>and Others v. Russia</w:t>
            </w:r>
          </w:p>
          <w:p w:rsidR="00C4551B" w:rsidRPr="00526143" w:rsidRDefault="00C4551B" w:rsidP="001F21E6">
            <w:pPr>
              <w:pStyle w:val="RepTabPara"/>
              <w:rPr>
                <w:b/>
                <w:lang w:val="en-GB"/>
              </w:rPr>
            </w:pPr>
          </w:p>
        </w:tc>
        <w:tc>
          <w:tcPr>
            <w:tcW w:w="1701" w:type="dxa"/>
          </w:tcPr>
          <w:p w:rsidR="00C4551B" w:rsidRPr="00C4551B" w:rsidRDefault="00C4551B" w:rsidP="001F21E6">
            <w:pPr>
              <w:pStyle w:val="ECHRPara"/>
              <w:ind w:firstLine="0"/>
              <w:jc w:val="left"/>
              <w:rPr>
                <w:sz w:val="20"/>
                <w:lang w:val="en-US"/>
              </w:rPr>
            </w:pPr>
            <w:r w:rsidRPr="00C4551B">
              <w:rPr>
                <w:sz w:val="20"/>
                <w:lang w:val="en-US"/>
              </w:rPr>
              <w:t>Lodged on 24 February 2010; represented by Mr D. Itslayev</w:t>
            </w:r>
          </w:p>
        </w:tc>
        <w:tc>
          <w:tcPr>
            <w:tcW w:w="3355" w:type="dxa"/>
          </w:tcPr>
          <w:p w:rsidR="00C4551B" w:rsidRPr="00747877" w:rsidRDefault="00191F55" w:rsidP="00191F55">
            <w:pPr>
              <w:tabs>
                <w:tab w:val="num" w:pos="726"/>
              </w:tabs>
              <w:rPr>
                <w:sz w:val="20"/>
              </w:rPr>
            </w:pPr>
            <w:r>
              <w:rPr>
                <w:b/>
                <w:sz w:val="20"/>
              </w:rPr>
              <w:t xml:space="preserve">(1) </w:t>
            </w:r>
            <w:r w:rsidR="00C4551B" w:rsidRPr="00747877">
              <w:rPr>
                <w:b/>
                <w:sz w:val="20"/>
              </w:rPr>
              <w:t>Mr Khasayn VISKHAZHIYEV</w:t>
            </w:r>
            <w:r w:rsidR="00747877" w:rsidRPr="00747877">
              <w:rPr>
                <w:b/>
                <w:sz w:val="20"/>
              </w:rPr>
              <w:t xml:space="preserve"> </w:t>
            </w:r>
            <w:r w:rsidR="00C4551B" w:rsidRPr="00747877">
              <w:rPr>
                <w:sz w:val="20"/>
              </w:rPr>
              <w:t>(1949), Mr</w:t>
            </w:r>
            <w:r w:rsidR="00747877">
              <w:rPr>
                <w:sz w:val="20"/>
              </w:rPr>
              <w:t> </w:t>
            </w:r>
            <w:r w:rsidR="00C4551B" w:rsidRPr="00747877">
              <w:rPr>
                <w:sz w:val="20"/>
              </w:rPr>
              <w:t>Aslanbek Viskhadzhiyev</w:t>
            </w:r>
            <w:r w:rsidR="00625E14">
              <w:rPr>
                <w:sz w:val="20"/>
              </w:rPr>
              <w:t>’</w:t>
            </w:r>
            <w:r w:rsidR="00C4551B" w:rsidRPr="00747877">
              <w:rPr>
                <w:sz w:val="20"/>
              </w:rPr>
              <w:t>s father, Ishkhoy</w:t>
            </w:r>
            <w:r w:rsidR="00C4551B" w:rsidRPr="00747877">
              <w:rPr>
                <w:sz w:val="20"/>
              </w:rPr>
              <w:noBreakHyphen/>
              <w:t>Yurt, Gudermes District, the Chechen Republic</w:t>
            </w:r>
            <w:r w:rsidR="00747877" w:rsidRPr="00747877">
              <w:rPr>
                <w:sz w:val="20"/>
              </w:rPr>
              <w:t>;</w:t>
            </w:r>
          </w:p>
          <w:p w:rsidR="00C4551B" w:rsidRPr="00526143" w:rsidRDefault="00C4551B" w:rsidP="001F21E6">
            <w:pPr>
              <w:tabs>
                <w:tab w:val="num" w:pos="726"/>
              </w:tabs>
              <w:rPr>
                <w:sz w:val="20"/>
              </w:rPr>
            </w:pPr>
          </w:p>
          <w:p w:rsidR="00222939" w:rsidRDefault="00191F55" w:rsidP="00191F55">
            <w:pPr>
              <w:tabs>
                <w:tab w:val="num" w:pos="726"/>
              </w:tabs>
              <w:jc w:val="left"/>
              <w:rPr>
                <w:sz w:val="20"/>
              </w:rPr>
            </w:pPr>
            <w:r>
              <w:rPr>
                <w:b/>
                <w:sz w:val="20"/>
              </w:rPr>
              <w:t>(2)</w:t>
            </w:r>
            <w:r w:rsidR="00BD0810">
              <w:rPr>
                <w:b/>
                <w:sz w:val="20"/>
              </w:rPr>
              <w:t xml:space="preserve"> </w:t>
            </w:r>
            <w:r w:rsidR="00C4551B" w:rsidRPr="00747877">
              <w:rPr>
                <w:b/>
                <w:sz w:val="20"/>
              </w:rPr>
              <w:t>Mr Khusayn VISKHADZHIYEV</w:t>
            </w:r>
            <w:r w:rsidR="00747877" w:rsidRPr="00747877">
              <w:rPr>
                <w:b/>
                <w:sz w:val="20"/>
              </w:rPr>
              <w:t xml:space="preserve"> </w:t>
            </w:r>
            <w:r w:rsidR="00C4551B" w:rsidRPr="00747877">
              <w:rPr>
                <w:sz w:val="20"/>
              </w:rPr>
              <w:t>(1947),</w:t>
            </w:r>
          </w:p>
          <w:p w:rsidR="00C4551B" w:rsidRPr="00747877" w:rsidRDefault="00C4551B" w:rsidP="00747877">
            <w:pPr>
              <w:tabs>
                <w:tab w:val="num" w:pos="726"/>
              </w:tabs>
              <w:rPr>
                <w:sz w:val="20"/>
              </w:rPr>
            </w:pPr>
            <w:r w:rsidRPr="00747877">
              <w:rPr>
                <w:sz w:val="20"/>
              </w:rPr>
              <w:t>Mr Yasin Viskhadzhiyev</w:t>
            </w:r>
            <w:r w:rsidR="00625E14">
              <w:rPr>
                <w:sz w:val="20"/>
              </w:rPr>
              <w:t>’</w:t>
            </w:r>
            <w:r w:rsidRPr="00747877">
              <w:rPr>
                <w:sz w:val="20"/>
              </w:rPr>
              <w:t>s father, idem</w:t>
            </w:r>
            <w:r w:rsidR="00747877">
              <w:rPr>
                <w:sz w:val="20"/>
              </w:rPr>
              <w:t>;</w:t>
            </w:r>
          </w:p>
          <w:p w:rsidR="00C4551B" w:rsidRPr="00526143" w:rsidRDefault="00C4551B" w:rsidP="001F21E6">
            <w:pPr>
              <w:tabs>
                <w:tab w:val="num" w:pos="726"/>
              </w:tabs>
              <w:rPr>
                <w:sz w:val="20"/>
              </w:rPr>
            </w:pPr>
          </w:p>
          <w:p w:rsidR="00222939" w:rsidRDefault="00191F55" w:rsidP="00191F55">
            <w:pPr>
              <w:tabs>
                <w:tab w:val="num" w:pos="726"/>
              </w:tabs>
              <w:jc w:val="left"/>
              <w:rPr>
                <w:sz w:val="20"/>
              </w:rPr>
            </w:pPr>
            <w:r>
              <w:rPr>
                <w:b/>
                <w:sz w:val="20"/>
              </w:rPr>
              <w:t>(3)</w:t>
            </w:r>
            <w:r w:rsidR="00BD0810">
              <w:rPr>
                <w:b/>
                <w:sz w:val="20"/>
              </w:rPr>
              <w:t xml:space="preserve"> </w:t>
            </w:r>
            <w:r w:rsidR="00C4551B" w:rsidRPr="00747877">
              <w:rPr>
                <w:b/>
                <w:sz w:val="20"/>
              </w:rPr>
              <w:t>Mr Abdulmukhtar BIYSULTANOV</w:t>
            </w:r>
            <w:r w:rsidR="00747877" w:rsidRPr="00747877">
              <w:rPr>
                <w:b/>
                <w:sz w:val="20"/>
              </w:rPr>
              <w:t xml:space="preserve"> </w:t>
            </w:r>
            <w:r w:rsidR="00C4551B" w:rsidRPr="00747877">
              <w:rPr>
                <w:sz w:val="20"/>
              </w:rPr>
              <w:t>(1955),</w:t>
            </w:r>
          </w:p>
          <w:p w:rsidR="00C4551B" w:rsidRPr="00747877" w:rsidRDefault="00C4551B" w:rsidP="00747877">
            <w:pPr>
              <w:tabs>
                <w:tab w:val="num" w:pos="726"/>
              </w:tabs>
              <w:rPr>
                <w:sz w:val="20"/>
              </w:rPr>
            </w:pPr>
            <w:r w:rsidRPr="00747877">
              <w:rPr>
                <w:sz w:val="20"/>
              </w:rPr>
              <w:t>Mr Yusup Biysultanov</w:t>
            </w:r>
            <w:r w:rsidR="00625E14">
              <w:rPr>
                <w:sz w:val="20"/>
              </w:rPr>
              <w:t>’</w:t>
            </w:r>
            <w:r w:rsidRPr="00747877">
              <w:rPr>
                <w:sz w:val="20"/>
              </w:rPr>
              <w:t>s father, idem</w:t>
            </w:r>
            <w:r w:rsidR="00747877">
              <w:rPr>
                <w:sz w:val="20"/>
              </w:rPr>
              <w:t>;</w:t>
            </w:r>
          </w:p>
          <w:p w:rsidR="00C4551B" w:rsidRPr="00526143" w:rsidRDefault="00C4551B" w:rsidP="001F21E6">
            <w:pPr>
              <w:tabs>
                <w:tab w:val="num" w:pos="726"/>
              </w:tabs>
              <w:rPr>
                <w:sz w:val="20"/>
              </w:rPr>
            </w:pPr>
          </w:p>
          <w:p w:rsidR="00C4551B" w:rsidRPr="00526143" w:rsidRDefault="00191F55" w:rsidP="00191F55">
            <w:pPr>
              <w:tabs>
                <w:tab w:val="num" w:pos="726"/>
              </w:tabs>
              <w:jc w:val="left"/>
              <w:rPr>
                <w:b/>
                <w:sz w:val="20"/>
              </w:rPr>
            </w:pPr>
            <w:r>
              <w:rPr>
                <w:b/>
                <w:sz w:val="20"/>
              </w:rPr>
              <w:t>(4)</w:t>
            </w:r>
            <w:r w:rsidR="00BD0810">
              <w:rPr>
                <w:b/>
                <w:sz w:val="20"/>
              </w:rPr>
              <w:t xml:space="preserve"> </w:t>
            </w:r>
            <w:r w:rsidR="00C4551B" w:rsidRPr="00526143">
              <w:rPr>
                <w:b/>
                <w:sz w:val="20"/>
              </w:rPr>
              <w:t xml:space="preserve">Ms Khalimat MINKEYEVA </w:t>
            </w:r>
            <w:r w:rsidR="00C4551B" w:rsidRPr="00526143">
              <w:rPr>
                <w:sz w:val="20"/>
              </w:rPr>
              <w:t>(1978), Mr Sultan Viskhadzhiyev</w:t>
            </w:r>
            <w:r w:rsidR="00625E14">
              <w:rPr>
                <w:sz w:val="20"/>
              </w:rPr>
              <w:t>’</w:t>
            </w:r>
            <w:r w:rsidR="00C4551B" w:rsidRPr="00526143">
              <w:rPr>
                <w:sz w:val="20"/>
              </w:rPr>
              <w:t>s wife, idem</w:t>
            </w:r>
            <w:r w:rsidR="00747877">
              <w:rPr>
                <w:sz w:val="20"/>
              </w:rPr>
              <w:t>.</w:t>
            </w:r>
          </w:p>
        </w:tc>
        <w:tc>
          <w:tcPr>
            <w:tcW w:w="2835" w:type="dxa"/>
          </w:tcPr>
          <w:p w:rsidR="00222939" w:rsidRDefault="00334866" w:rsidP="001F21E6">
            <w:pPr>
              <w:pStyle w:val="RepTabPara"/>
              <w:tabs>
                <w:tab w:val="num" w:pos="54"/>
              </w:tabs>
              <w:ind w:left="54"/>
              <w:rPr>
                <w:lang w:val="en-GB"/>
              </w:rPr>
            </w:pPr>
            <w:r>
              <w:rPr>
                <w:lang w:val="en-GB"/>
              </w:rPr>
              <w:t xml:space="preserve">4 men abducted on 28 October </w:t>
            </w:r>
            <w:r w:rsidR="00C4551B" w:rsidRPr="00526143">
              <w:rPr>
                <w:lang w:val="en-GB"/>
              </w:rPr>
              <w:t>2002 at 3 a.m. from their homes in Ishkhoy-Yurt, Gudermes district:</w:t>
            </w:r>
          </w:p>
          <w:p w:rsidR="00C4551B" w:rsidRPr="00526143" w:rsidRDefault="00C4551B" w:rsidP="001F21E6">
            <w:pPr>
              <w:pStyle w:val="RepTabPara"/>
              <w:tabs>
                <w:tab w:val="num" w:pos="54"/>
              </w:tabs>
              <w:ind w:left="54"/>
              <w:rPr>
                <w:lang w:val="en-GB"/>
              </w:rPr>
            </w:pPr>
          </w:p>
          <w:p w:rsidR="00222939" w:rsidRDefault="00C4551B" w:rsidP="00C4551B">
            <w:pPr>
              <w:pStyle w:val="RepTabPara"/>
              <w:numPr>
                <w:ilvl w:val="0"/>
                <w:numId w:val="27"/>
              </w:numPr>
              <w:tabs>
                <w:tab w:val="clear" w:pos="567"/>
                <w:tab w:val="num" w:pos="54"/>
                <w:tab w:val="left" w:pos="234"/>
                <w:tab w:val="left" w:pos="376"/>
              </w:tabs>
              <w:ind w:left="54" w:firstLine="0"/>
              <w:rPr>
                <w:lang w:val="en-GB"/>
              </w:rPr>
            </w:pPr>
            <w:r w:rsidRPr="00526143">
              <w:rPr>
                <w:b/>
                <w:lang w:val="en-GB"/>
              </w:rPr>
              <w:t>Aslanbek</w:t>
            </w:r>
            <w:r w:rsidRPr="00526143">
              <w:rPr>
                <w:lang w:val="en-GB"/>
              </w:rPr>
              <w:t xml:space="preserve"> </w:t>
            </w:r>
            <w:r w:rsidRPr="00526143">
              <w:rPr>
                <w:b/>
                <w:caps/>
                <w:lang w:val="en-GB"/>
              </w:rPr>
              <w:t xml:space="preserve">Viskhadzhiyev </w:t>
            </w:r>
            <w:r w:rsidRPr="00526143">
              <w:rPr>
                <w:caps/>
                <w:lang w:val="en-GB"/>
              </w:rPr>
              <w:t>(</w:t>
            </w:r>
            <w:r w:rsidRPr="00526143">
              <w:rPr>
                <w:lang w:val="en-GB"/>
              </w:rPr>
              <w:t>1976),</w:t>
            </w:r>
          </w:p>
          <w:p w:rsidR="00C4551B" w:rsidRPr="00526143" w:rsidRDefault="00C4551B" w:rsidP="001F21E6">
            <w:pPr>
              <w:pStyle w:val="RepTabPara"/>
              <w:tabs>
                <w:tab w:val="num" w:pos="54"/>
                <w:tab w:val="left" w:pos="234"/>
                <w:tab w:val="left" w:pos="376"/>
              </w:tabs>
              <w:ind w:left="54"/>
              <w:rPr>
                <w:lang w:val="en-GB"/>
              </w:rPr>
            </w:pPr>
          </w:p>
          <w:p w:rsidR="00C4551B" w:rsidRPr="00526143" w:rsidRDefault="00C4551B" w:rsidP="00C4551B">
            <w:pPr>
              <w:pStyle w:val="RepTabPara"/>
              <w:numPr>
                <w:ilvl w:val="0"/>
                <w:numId w:val="27"/>
              </w:numPr>
              <w:tabs>
                <w:tab w:val="clear" w:pos="567"/>
                <w:tab w:val="num" w:pos="54"/>
                <w:tab w:val="left" w:pos="234"/>
                <w:tab w:val="left" w:pos="376"/>
              </w:tabs>
              <w:ind w:left="54" w:firstLine="0"/>
              <w:rPr>
                <w:lang w:val="en-GB"/>
              </w:rPr>
            </w:pPr>
            <w:r w:rsidRPr="00526143">
              <w:rPr>
                <w:b/>
                <w:lang w:val="en-GB"/>
              </w:rPr>
              <w:t xml:space="preserve">Yasin </w:t>
            </w:r>
            <w:r w:rsidRPr="00526143">
              <w:rPr>
                <w:b/>
                <w:caps/>
                <w:lang w:val="en-GB"/>
              </w:rPr>
              <w:t xml:space="preserve">Viskhadzhiyev </w:t>
            </w:r>
            <w:r w:rsidRPr="00526143">
              <w:rPr>
                <w:caps/>
                <w:lang w:val="en-GB"/>
              </w:rPr>
              <w:t>(</w:t>
            </w:r>
            <w:r w:rsidRPr="00526143">
              <w:rPr>
                <w:lang w:val="en-GB"/>
              </w:rPr>
              <w:t>1980),</w:t>
            </w:r>
          </w:p>
          <w:p w:rsidR="00C4551B" w:rsidRPr="00526143" w:rsidRDefault="00C4551B" w:rsidP="001F21E6">
            <w:pPr>
              <w:pStyle w:val="RepTabPara"/>
              <w:tabs>
                <w:tab w:val="left" w:pos="234"/>
                <w:tab w:val="left" w:pos="376"/>
              </w:tabs>
              <w:ind w:left="54"/>
              <w:rPr>
                <w:lang w:val="en-GB"/>
              </w:rPr>
            </w:pPr>
          </w:p>
          <w:p w:rsidR="00C4551B" w:rsidRPr="00526143" w:rsidRDefault="00C4551B" w:rsidP="00C4551B">
            <w:pPr>
              <w:pStyle w:val="RepTabPara"/>
              <w:numPr>
                <w:ilvl w:val="0"/>
                <w:numId w:val="27"/>
              </w:numPr>
              <w:tabs>
                <w:tab w:val="clear" w:pos="567"/>
                <w:tab w:val="num" w:pos="54"/>
                <w:tab w:val="left" w:pos="234"/>
                <w:tab w:val="left" w:pos="376"/>
              </w:tabs>
              <w:ind w:left="54" w:firstLine="0"/>
              <w:rPr>
                <w:lang w:val="en-GB"/>
              </w:rPr>
            </w:pPr>
            <w:r w:rsidRPr="00526143">
              <w:rPr>
                <w:b/>
                <w:lang w:val="en-GB"/>
              </w:rPr>
              <w:t xml:space="preserve">Yusup </w:t>
            </w:r>
            <w:r w:rsidRPr="00526143">
              <w:rPr>
                <w:b/>
                <w:caps/>
                <w:lang w:val="en-GB"/>
              </w:rPr>
              <w:t>Biysultanov</w:t>
            </w:r>
            <w:r w:rsidRPr="00526143">
              <w:rPr>
                <w:lang w:val="en-GB"/>
              </w:rPr>
              <w:t xml:space="preserve"> (1981), and</w:t>
            </w:r>
          </w:p>
          <w:p w:rsidR="00C4551B" w:rsidRPr="00526143" w:rsidRDefault="00C4551B" w:rsidP="001F21E6">
            <w:pPr>
              <w:pStyle w:val="RepTabPara"/>
              <w:tabs>
                <w:tab w:val="num" w:pos="54"/>
                <w:tab w:val="left" w:pos="234"/>
                <w:tab w:val="left" w:pos="376"/>
              </w:tabs>
              <w:ind w:left="54"/>
              <w:rPr>
                <w:lang w:val="en-GB"/>
              </w:rPr>
            </w:pPr>
          </w:p>
          <w:p w:rsidR="00C4551B" w:rsidRPr="00526143" w:rsidRDefault="00C4551B" w:rsidP="00191F55">
            <w:pPr>
              <w:pStyle w:val="RepTabPara"/>
              <w:ind w:left="54"/>
              <w:jc w:val="left"/>
              <w:rPr>
                <w:lang w:val="en-GB"/>
              </w:rPr>
            </w:pPr>
            <w:r w:rsidRPr="00526143">
              <w:rPr>
                <w:b/>
                <w:lang w:val="en-GB"/>
              </w:rPr>
              <w:t xml:space="preserve">(4) Sultan </w:t>
            </w:r>
            <w:r w:rsidRPr="00526143">
              <w:rPr>
                <w:b/>
                <w:caps/>
                <w:lang w:val="en-GB"/>
              </w:rPr>
              <w:t xml:space="preserve">Viskhadzhiyev </w:t>
            </w:r>
            <w:r w:rsidRPr="00526143">
              <w:rPr>
                <w:caps/>
                <w:lang w:val="en-GB"/>
              </w:rPr>
              <w:t>(</w:t>
            </w:r>
            <w:r w:rsidRPr="00526143">
              <w:rPr>
                <w:lang w:val="en-GB"/>
              </w:rPr>
              <w:t>1979)</w:t>
            </w:r>
          </w:p>
        </w:tc>
        <w:tc>
          <w:tcPr>
            <w:tcW w:w="3402" w:type="dxa"/>
          </w:tcPr>
          <w:p w:rsidR="00C4551B" w:rsidRPr="00C4551B" w:rsidRDefault="00C4551B" w:rsidP="001F21E6">
            <w:pPr>
              <w:pStyle w:val="ECHRPara"/>
              <w:ind w:firstLine="0"/>
              <w:rPr>
                <w:sz w:val="20"/>
                <w:lang w:val="en-US"/>
              </w:rPr>
            </w:pPr>
            <w:r w:rsidRPr="00C4551B">
              <w:rPr>
                <w:sz w:val="20"/>
                <w:lang w:val="en-US"/>
              </w:rPr>
              <w:t>Criminal case no. 57119 opened on 13 December 2002 by the Gudermes district prosecutor</w:t>
            </w:r>
            <w:r w:rsidR="00625E14">
              <w:rPr>
                <w:sz w:val="20"/>
                <w:lang w:val="en-US"/>
              </w:rPr>
              <w:t>’</w:t>
            </w:r>
            <w:r w:rsidRPr="00C4551B">
              <w:rPr>
                <w:sz w:val="20"/>
                <w:lang w:val="en-US"/>
              </w:rPr>
              <w:t>s office.</w:t>
            </w:r>
          </w:p>
        </w:tc>
      </w:tr>
      <w:tr w:rsidR="00C4551B" w:rsidRPr="00526143" w:rsidTr="00D87C1B">
        <w:trPr>
          <w:trHeight w:val="349"/>
        </w:trPr>
        <w:tc>
          <w:tcPr>
            <w:tcW w:w="425" w:type="dxa"/>
          </w:tcPr>
          <w:p w:rsidR="00C4551B" w:rsidRPr="00C4551B" w:rsidRDefault="00C4551B" w:rsidP="00C4551B">
            <w:pPr>
              <w:pStyle w:val="ECHRPara"/>
              <w:numPr>
                <w:ilvl w:val="0"/>
                <w:numId w:val="15"/>
              </w:numPr>
              <w:tabs>
                <w:tab w:val="left" w:pos="0"/>
                <w:tab w:val="left" w:pos="33"/>
                <w:tab w:val="left" w:pos="67"/>
              </w:tabs>
              <w:suppressAutoHyphens/>
              <w:ind w:hanging="720"/>
              <w:rPr>
                <w:sz w:val="20"/>
                <w:lang w:val="en-US"/>
              </w:rPr>
            </w:pPr>
          </w:p>
        </w:tc>
        <w:tc>
          <w:tcPr>
            <w:tcW w:w="1985" w:type="dxa"/>
          </w:tcPr>
          <w:p w:rsidR="00C4551B" w:rsidRPr="00526143" w:rsidRDefault="00C4551B" w:rsidP="001F21E6">
            <w:pPr>
              <w:pStyle w:val="RepTabPara"/>
              <w:rPr>
                <w:b/>
                <w:lang w:val="en-GB"/>
              </w:rPr>
            </w:pPr>
            <w:r w:rsidRPr="00526143">
              <w:rPr>
                <w:b/>
                <w:lang w:val="en-GB"/>
              </w:rPr>
              <w:t>25515/10 Ismailova v. Russia</w:t>
            </w:r>
          </w:p>
          <w:p w:rsidR="00C4551B" w:rsidRPr="00526143" w:rsidRDefault="00C4551B" w:rsidP="001F21E6">
            <w:pPr>
              <w:pStyle w:val="RepTabPara"/>
              <w:rPr>
                <w:b/>
                <w:lang w:val="en-GB"/>
              </w:rPr>
            </w:pPr>
          </w:p>
        </w:tc>
        <w:tc>
          <w:tcPr>
            <w:tcW w:w="1701" w:type="dxa"/>
          </w:tcPr>
          <w:p w:rsidR="00222939" w:rsidRDefault="00C4551B" w:rsidP="001F21E6">
            <w:pPr>
              <w:pStyle w:val="ECHRPara"/>
              <w:ind w:firstLine="0"/>
              <w:jc w:val="left"/>
              <w:rPr>
                <w:sz w:val="20"/>
                <w:lang w:val="en-US"/>
              </w:rPr>
            </w:pPr>
            <w:r w:rsidRPr="00C4551B">
              <w:rPr>
                <w:sz w:val="20"/>
                <w:lang w:val="en-US"/>
              </w:rPr>
              <w:t>Lodged on 5 April 2010;</w:t>
            </w:r>
          </w:p>
          <w:p w:rsidR="00C4551B" w:rsidRPr="00C4551B" w:rsidRDefault="00C4551B" w:rsidP="00DC79F3">
            <w:pPr>
              <w:pStyle w:val="ECHRPara"/>
              <w:ind w:firstLine="0"/>
              <w:jc w:val="left"/>
              <w:rPr>
                <w:sz w:val="20"/>
                <w:lang w:val="en-US"/>
              </w:rPr>
            </w:pPr>
            <w:r w:rsidRPr="00C4551B">
              <w:rPr>
                <w:sz w:val="20"/>
                <w:lang w:val="en-US"/>
              </w:rPr>
              <w:t>represented by Mr</w:t>
            </w:r>
            <w:r w:rsidR="00DC79F3">
              <w:rPr>
                <w:sz w:val="20"/>
                <w:lang w:val="en-US"/>
              </w:rPr>
              <w:t> </w:t>
            </w:r>
            <w:r w:rsidRPr="00C4551B">
              <w:rPr>
                <w:sz w:val="20"/>
                <w:lang w:val="en-US"/>
              </w:rPr>
              <w:t>D. Itslayev</w:t>
            </w:r>
          </w:p>
        </w:tc>
        <w:tc>
          <w:tcPr>
            <w:tcW w:w="3355" w:type="dxa"/>
          </w:tcPr>
          <w:p w:rsidR="00C4551B" w:rsidRPr="00526143" w:rsidRDefault="00191F55" w:rsidP="00191F55">
            <w:pPr>
              <w:pStyle w:val="RepTabPara"/>
              <w:jc w:val="left"/>
              <w:rPr>
                <w:lang w:val="en-GB"/>
              </w:rPr>
            </w:pPr>
            <w:r>
              <w:rPr>
                <w:b/>
                <w:lang w:val="en-GB"/>
              </w:rPr>
              <w:t>(1)</w:t>
            </w:r>
            <w:r w:rsidR="00BD0810">
              <w:rPr>
                <w:b/>
                <w:lang w:val="en-GB"/>
              </w:rPr>
              <w:t xml:space="preserve"> </w:t>
            </w:r>
            <w:r w:rsidR="00C4551B" w:rsidRPr="00526143">
              <w:rPr>
                <w:b/>
                <w:lang w:val="en-GB"/>
              </w:rPr>
              <w:t xml:space="preserve">Ms Yesita ISMAILOVA </w:t>
            </w:r>
            <w:r w:rsidR="00C4551B" w:rsidRPr="00526143">
              <w:rPr>
                <w:lang w:val="en-GB"/>
              </w:rPr>
              <w:t>(1960), mother, Goyty</w:t>
            </w:r>
            <w:r w:rsidR="00747877">
              <w:rPr>
                <w:lang w:val="en-GB"/>
              </w:rPr>
              <w:t>.</w:t>
            </w:r>
          </w:p>
          <w:p w:rsidR="00C4551B" w:rsidRPr="00526143" w:rsidRDefault="00C4551B" w:rsidP="001F21E6">
            <w:pPr>
              <w:pStyle w:val="RepTabPara"/>
              <w:rPr>
                <w:lang w:val="en-GB"/>
              </w:rPr>
            </w:pPr>
          </w:p>
          <w:p w:rsidR="00C4551B" w:rsidRDefault="00C4551B" w:rsidP="001F21E6">
            <w:pPr>
              <w:pStyle w:val="RepTabPara"/>
              <w:rPr>
                <w:lang w:val="en-GB"/>
              </w:rPr>
            </w:pPr>
          </w:p>
          <w:p w:rsidR="00334866" w:rsidRDefault="00334866" w:rsidP="001F21E6">
            <w:pPr>
              <w:pStyle w:val="RepTabPara"/>
              <w:rPr>
                <w:lang w:val="en-GB"/>
              </w:rPr>
            </w:pPr>
          </w:p>
          <w:p w:rsidR="00334866" w:rsidRPr="00526143" w:rsidRDefault="00334866" w:rsidP="001F21E6">
            <w:pPr>
              <w:pStyle w:val="RepTabPara"/>
              <w:rPr>
                <w:lang w:val="en-GB"/>
              </w:rPr>
            </w:pPr>
          </w:p>
        </w:tc>
        <w:tc>
          <w:tcPr>
            <w:tcW w:w="2835" w:type="dxa"/>
          </w:tcPr>
          <w:p w:rsidR="00C4551B" w:rsidRDefault="00C4551B" w:rsidP="001F21E6">
            <w:pPr>
              <w:pStyle w:val="RepTabPara"/>
              <w:ind w:left="54"/>
              <w:rPr>
                <w:lang w:val="en-GB"/>
              </w:rPr>
            </w:pPr>
            <w:r w:rsidRPr="00526143">
              <w:rPr>
                <w:b/>
                <w:lang w:val="en-GB"/>
              </w:rPr>
              <w:t>(1) Anzor ISMAILOV</w:t>
            </w:r>
            <w:r w:rsidRPr="00526143">
              <w:rPr>
                <w:lang w:val="en-GB"/>
              </w:rPr>
              <w:t xml:space="preserve"> (1980), abducted on </w:t>
            </w:r>
            <w:r w:rsidR="00334866">
              <w:rPr>
                <w:lang w:val="en-GB"/>
              </w:rPr>
              <w:t xml:space="preserve">4 November </w:t>
            </w:r>
            <w:r w:rsidRPr="00526143">
              <w:rPr>
                <w:lang w:val="en-GB"/>
              </w:rPr>
              <w:t>2001 at 5 a.m. from home in Goyty, Urus-Martan district</w:t>
            </w:r>
          </w:p>
          <w:p w:rsidR="00F80E40" w:rsidRPr="00526143" w:rsidRDefault="00F80E40" w:rsidP="001F21E6">
            <w:pPr>
              <w:pStyle w:val="RepTabPara"/>
              <w:ind w:left="54"/>
              <w:rPr>
                <w:lang w:val="en-GB"/>
              </w:rPr>
            </w:pPr>
          </w:p>
        </w:tc>
        <w:tc>
          <w:tcPr>
            <w:tcW w:w="3402" w:type="dxa"/>
          </w:tcPr>
          <w:p w:rsidR="00C4551B" w:rsidRPr="00C4551B" w:rsidRDefault="00C4551B" w:rsidP="001F21E6">
            <w:pPr>
              <w:pStyle w:val="ECHRPara"/>
              <w:ind w:firstLine="0"/>
              <w:rPr>
                <w:sz w:val="20"/>
                <w:lang w:val="en-US"/>
              </w:rPr>
            </w:pPr>
            <w:r w:rsidRPr="00C4551B">
              <w:rPr>
                <w:sz w:val="20"/>
                <w:lang w:val="en-US"/>
              </w:rPr>
              <w:t>Criminal case no. 25193 opened on 8 January 2002 by the Urus-Martan district prosecutor</w:t>
            </w:r>
            <w:r w:rsidR="00625E14">
              <w:rPr>
                <w:sz w:val="20"/>
                <w:lang w:val="en-US"/>
              </w:rPr>
              <w:t>’</w:t>
            </w:r>
            <w:r w:rsidRPr="00C4551B">
              <w:rPr>
                <w:sz w:val="20"/>
                <w:lang w:val="en-US"/>
              </w:rPr>
              <w:t>s office.</w:t>
            </w:r>
          </w:p>
        </w:tc>
      </w:tr>
      <w:tr w:rsidR="00C4551B" w:rsidRPr="00526143" w:rsidTr="00D87C1B">
        <w:trPr>
          <w:trHeight w:val="349"/>
        </w:trPr>
        <w:tc>
          <w:tcPr>
            <w:tcW w:w="425" w:type="dxa"/>
          </w:tcPr>
          <w:p w:rsidR="00C4551B" w:rsidRPr="00C4551B" w:rsidRDefault="00C4551B" w:rsidP="00C4551B">
            <w:pPr>
              <w:pStyle w:val="ECHRPara"/>
              <w:numPr>
                <w:ilvl w:val="0"/>
                <w:numId w:val="15"/>
              </w:numPr>
              <w:tabs>
                <w:tab w:val="left" w:pos="0"/>
                <w:tab w:val="left" w:pos="33"/>
                <w:tab w:val="left" w:pos="67"/>
              </w:tabs>
              <w:suppressAutoHyphens/>
              <w:ind w:hanging="720"/>
              <w:rPr>
                <w:sz w:val="20"/>
                <w:lang w:val="en-US"/>
              </w:rPr>
            </w:pPr>
          </w:p>
        </w:tc>
        <w:tc>
          <w:tcPr>
            <w:tcW w:w="1985" w:type="dxa"/>
          </w:tcPr>
          <w:p w:rsidR="00C4551B" w:rsidRPr="00526143" w:rsidRDefault="00C4551B" w:rsidP="001F21E6">
            <w:pPr>
              <w:pStyle w:val="RepTabPara"/>
              <w:rPr>
                <w:b/>
                <w:lang w:val="en-GB"/>
              </w:rPr>
            </w:pPr>
            <w:r w:rsidRPr="00526143">
              <w:rPr>
                <w:b/>
                <w:lang w:val="en-GB"/>
              </w:rPr>
              <w:t>30592/10</w:t>
            </w:r>
          </w:p>
          <w:p w:rsidR="00C4551B" w:rsidRPr="00526143" w:rsidRDefault="00C4551B" w:rsidP="001F21E6">
            <w:pPr>
              <w:pStyle w:val="RepTabPara"/>
              <w:rPr>
                <w:lang w:val="en-GB"/>
              </w:rPr>
            </w:pPr>
            <w:r w:rsidRPr="00526143">
              <w:rPr>
                <w:b/>
                <w:lang w:val="en-GB"/>
              </w:rPr>
              <w:t>Ibragimova v.</w:t>
            </w:r>
            <w:r w:rsidR="00D87C1B">
              <w:rPr>
                <w:b/>
                <w:lang w:val="en-GB"/>
              </w:rPr>
              <w:t> </w:t>
            </w:r>
            <w:r w:rsidRPr="00526143">
              <w:rPr>
                <w:b/>
                <w:lang w:val="en-GB"/>
              </w:rPr>
              <w:t>Russia</w:t>
            </w:r>
          </w:p>
          <w:p w:rsidR="00C4551B" w:rsidRPr="00526143" w:rsidRDefault="00C4551B" w:rsidP="001F21E6">
            <w:pPr>
              <w:pStyle w:val="RepTabPara"/>
              <w:rPr>
                <w:b/>
                <w:lang w:val="en-GB"/>
              </w:rPr>
            </w:pPr>
          </w:p>
        </w:tc>
        <w:tc>
          <w:tcPr>
            <w:tcW w:w="1701" w:type="dxa"/>
          </w:tcPr>
          <w:p w:rsidR="00222939" w:rsidRDefault="00C4551B" w:rsidP="001F21E6">
            <w:pPr>
              <w:pStyle w:val="ECHRPara"/>
              <w:ind w:firstLine="0"/>
              <w:jc w:val="left"/>
              <w:rPr>
                <w:sz w:val="20"/>
                <w:lang w:val="en-US"/>
              </w:rPr>
            </w:pPr>
            <w:r w:rsidRPr="00C4551B">
              <w:rPr>
                <w:sz w:val="20"/>
                <w:lang w:val="en-US"/>
              </w:rPr>
              <w:t>Lodged on 18 May 2010;</w:t>
            </w:r>
          </w:p>
          <w:p w:rsidR="00C4551B" w:rsidRPr="00C4551B" w:rsidRDefault="00C4551B" w:rsidP="00DC79F3">
            <w:pPr>
              <w:pStyle w:val="ECHRPara"/>
              <w:ind w:firstLine="0"/>
              <w:jc w:val="left"/>
              <w:rPr>
                <w:sz w:val="20"/>
                <w:lang w:val="en-US"/>
              </w:rPr>
            </w:pPr>
            <w:r w:rsidRPr="00C4551B">
              <w:rPr>
                <w:sz w:val="20"/>
                <w:lang w:val="en-US"/>
              </w:rPr>
              <w:t>represented by Mr</w:t>
            </w:r>
            <w:r w:rsidR="00DC79F3">
              <w:rPr>
                <w:sz w:val="20"/>
                <w:lang w:val="en-US"/>
              </w:rPr>
              <w:t> </w:t>
            </w:r>
            <w:r w:rsidRPr="00C4551B">
              <w:rPr>
                <w:sz w:val="20"/>
                <w:lang w:val="en-US"/>
              </w:rPr>
              <w:t>B. Risnes</w:t>
            </w:r>
          </w:p>
        </w:tc>
        <w:tc>
          <w:tcPr>
            <w:tcW w:w="3355" w:type="dxa"/>
          </w:tcPr>
          <w:p w:rsidR="00C4551B" w:rsidRPr="00526143" w:rsidRDefault="00C4551B" w:rsidP="001F21E6">
            <w:pPr>
              <w:pStyle w:val="RepTabPara"/>
              <w:rPr>
                <w:lang w:val="en-GB"/>
              </w:rPr>
            </w:pPr>
            <w:r w:rsidRPr="00526143">
              <w:rPr>
                <w:b/>
                <w:lang w:val="en-GB"/>
              </w:rPr>
              <w:t xml:space="preserve">(1) Ms Malikhat IBRAGIMOVA </w:t>
            </w:r>
            <w:r w:rsidRPr="00526143">
              <w:rPr>
                <w:lang w:val="en-GB"/>
              </w:rPr>
              <w:t>(1967), wife, Norway</w:t>
            </w:r>
            <w:r w:rsidR="00747877">
              <w:rPr>
                <w:lang w:val="en-GB"/>
              </w:rPr>
              <w:t>.</w:t>
            </w:r>
          </w:p>
        </w:tc>
        <w:tc>
          <w:tcPr>
            <w:tcW w:w="2835" w:type="dxa"/>
          </w:tcPr>
          <w:p w:rsidR="00C4551B" w:rsidRDefault="00C4551B" w:rsidP="001F21E6">
            <w:pPr>
              <w:pStyle w:val="RepTabPara"/>
              <w:ind w:left="54"/>
              <w:rPr>
                <w:lang w:val="en-GB"/>
              </w:rPr>
            </w:pPr>
            <w:r w:rsidRPr="00526143">
              <w:rPr>
                <w:b/>
                <w:lang w:val="en-GB"/>
              </w:rPr>
              <w:t xml:space="preserve">(1) Masud KHAKIMOV </w:t>
            </w:r>
            <w:r w:rsidR="00334866">
              <w:rPr>
                <w:lang w:val="en-GB"/>
              </w:rPr>
              <w:t xml:space="preserve">(1964), abducted on 24 April </w:t>
            </w:r>
            <w:r w:rsidRPr="00526143">
              <w:rPr>
                <w:lang w:val="en-GB"/>
              </w:rPr>
              <w:t>2001 from a Red Cross refugee camp in the settlement of Novye Atagi, Shali district</w:t>
            </w:r>
          </w:p>
          <w:p w:rsidR="00F80E40" w:rsidRPr="00526143" w:rsidRDefault="00F80E40" w:rsidP="001F21E6">
            <w:pPr>
              <w:pStyle w:val="RepTabPara"/>
              <w:ind w:left="54"/>
              <w:rPr>
                <w:lang w:val="en-GB"/>
              </w:rPr>
            </w:pPr>
          </w:p>
        </w:tc>
        <w:tc>
          <w:tcPr>
            <w:tcW w:w="3402" w:type="dxa"/>
          </w:tcPr>
          <w:p w:rsidR="00C4551B" w:rsidRPr="00C4551B" w:rsidRDefault="00C4551B" w:rsidP="001F21E6">
            <w:pPr>
              <w:pStyle w:val="ECHRPara"/>
              <w:ind w:firstLine="0"/>
              <w:rPr>
                <w:sz w:val="20"/>
                <w:lang w:val="en-US"/>
              </w:rPr>
            </w:pPr>
            <w:r w:rsidRPr="00C4551B">
              <w:rPr>
                <w:sz w:val="20"/>
                <w:lang w:val="en-US"/>
              </w:rPr>
              <w:t>Criminal case no. 23131 opened on 12 July 2001 by the Shali district prosecutor</w:t>
            </w:r>
            <w:r w:rsidR="00625E14">
              <w:rPr>
                <w:sz w:val="20"/>
                <w:lang w:val="en-US"/>
              </w:rPr>
              <w:t>’</w:t>
            </w:r>
            <w:r w:rsidRPr="00C4551B">
              <w:rPr>
                <w:sz w:val="20"/>
                <w:lang w:val="en-US"/>
              </w:rPr>
              <w:t xml:space="preserve">s office. </w:t>
            </w:r>
          </w:p>
        </w:tc>
      </w:tr>
      <w:tr w:rsidR="00C4551B" w:rsidRPr="00526143" w:rsidTr="00D87C1B">
        <w:trPr>
          <w:trHeight w:val="349"/>
        </w:trPr>
        <w:tc>
          <w:tcPr>
            <w:tcW w:w="425" w:type="dxa"/>
          </w:tcPr>
          <w:p w:rsidR="00C4551B" w:rsidRPr="00C4551B" w:rsidRDefault="00C4551B" w:rsidP="00C4551B">
            <w:pPr>
              <w:pStyle w:val="ECHRPara"/>
              <w:numPr>
                <w:ilvl w:val="0"/>
                <w:numId w:val="15"/>
              </w:numPr>
              <w:tabs>
                <w:tab w:val="left" w:pos="0"/>
                <w:tab w:val="left" w:pos="33"/>
                <w:tab w:val="left" w:pos="67"/>
              </w:tabs>
              <w:suppressAutoHyphens/>
              <w:ind w:hanging="720"/>
              <w:rPr>
                <w:sz w:val="20"/>
                <w:lang w:val="en-US"/>
              </w:rPr>
            </w:pPr>
          </w:p>
        </w:tc>
        <w:tc>
          <w:tcPr>
            <w:tcW w:w="1985" w:type="dxa"/>
          </w:tcPr>
          <w:p w:rsidR="00C4551B" w:rsidRPr="00526143" w:rsidRDefault="00C4551B" w:rsidP="001F21E6">
            <w:pPr>
              <w:pStyle w:val="RepTabPara"/>
              <w:rPr>
                <w:lang w:val="en-GB"/>
              </w:rPr>
            </w:pPr>
            <w:r w:rsidRPr="00526143">
              <w:rPr>
                <w:b/>
                <w:lang w:val="en-GB"/>
              </w:rPr>
              <w:t>32797/10</w:t>
            </w:r>
          </w:p>
          <w:p w:rsidR="00222939" w:rsidRDefault="00C4551B" w:rsidP="001F21E6">
            <w:pPr>
              <w:pStyle w:val="RepTabPara"/>
              <w:rPr>
                <w:b/>
                <w:lang w:val="en-GB"/>
              </w:rPr>
            </w:pPr>
            <w:r w:rsidRPr="00526143">
              <w:rPr>
                <w:b/>
                <w:lang w:val="en-GB"/>
              </w:rPr>
              <w:t>Murdalova and others v. Russia</w:t>
            </w:r>
          </w:p>
          <w:p w:rsidR="00C4551B" w:rsidRPr="00526143" w:rsidRDefault="00C4551B" w:rsidP="001F21E6">
            <w:pPr>
              <w:pStyle w:val="RepTabPara"/>
              <w:rPr>
                <w:b/>
                <w:lang w:val="en-GB"/>
              </w:rPr>
            </w:pPr>
          </w:p>
        </w:tc>
        <w:tc>
          <w:tcPr>
            <w:tcW w:w="1701" w:type="dxa"/>
          </w:tcPr>
          <w:p w:rsidR="00222939" w:rsidRDefault="00C4551B" w:rsidP="001F21E6">
            <w:pPr>
              <w:pStyle w:val="ECHRPara"/>
              <w:ind w:firstLine="0"/>
              <w:jc w:val="left"/>
              <w:rPr>
                <w:sz w:val="20"/>
                <w:lang w:val="en-US"/>
              </w:rPr>
            </w:pPr>
            <w:r w:rsidRPr="00C4551B">
              <w:rPr>
                <w:sz w:val="20"/>
                <w:lang w:val="en-US"/>
              </w:rPr>
              <w:t>Lodged on 2 June 2010;</w:t>
            </w:r>
          </w:p>
          <w:p w:rsidR="00C4551B" w:rsidRPr="00C4551B" w:rsidRDefault="00C4551B" w:rsidP="001F21E6">
            <w:pPr>
              <w:pStyle w:val="ECHRPara"/>
              <w:ind w:firstLine="0"/>
              <w:jc w:val="left"/>
              <w:rPr>
                <w:sz w:val="20"/>
                <w:lang w:val="en-US"/>
              </w:rPr>
            </w:pPr>
            <w:r w:rsidRPr="00C4551B">
              <w:rPr>
                <w:sz w:val="20"/>
                <w:lang w:val="en-US"/>
              </w:rPr>
              <w:t>represented by SRJI</w:t>
            </w:r>
          </w:p>
        </w:tc>
        <w:tc>
          <w:tcPr>
            <w:tcW w:w="3355" w:type="dxa"/>
          </w:tcPr>
          <w:p w:rsidR="00C4551B" w:rsidRPr="00526143" w:rsidRDefault="00C4551B" w:rsidP="00334866">
            <w:pPr>
              <w:pStyle w:val="RepTabPara"/>
              <w:numPr>
                <w:ilvl w:val="0"/>
                <w:numId w:val="29"/>
              </w:numPr>
              <w:tabs>
                <w:tab w:val="num" w:pos="726"/>
              </w:tabs>
              <w:ind w:left="0" w:firstLine="0"/>
              <w:jc w:val="left"/>
              <w:rPr>
                <w:lang w:val="en-GB"/>
              </w:rPr>
            </w:pPr>
            <w:r w:rsidRPr="00526143">
              <w:rPr>
                <w:b/>
                <w:lang w:val="en-GB"/>
              </w:rPr>
              <w:t xml:space="preserve">Ms Kisa MURDALOVA </w:t>
            </w:r>
            <w:r w:rsidRPr="00526143">
              <w:rPr>
                <w:lang w:val="en-GB"/>
              </w:rPr>
              <w:t>(1970), Mr Syal-Mirza Murdalov</w:t>
            </w:r>
            <w:r w:rsidR="00625E14">
              <w:rPr>
                <w:lang w:val="en-GB"/>
              </w:rPr>
              <w:t>’</w:t>
            </w:r>
            <w:r w:rsidRPr="00526143">
              <w:rPr>
                <w:lang w:val="en-GB"/>
              </w:rPr>
              <w:t>s wife, Urus-Martan</w:t>
            </w:r>
            <w:r w:rsidR="00747877">
              <w:rPr>
                <w:lang w:val="en-GB"/>
              </w:rPr>
              <w:t>;</w:t>
            </w:r>
          </w:p>
          <w:p w:rsidR="00C4551B" w:rsidRPr="00526143" w:rsidRDefault="00C4551B" w:rsidP="00334866">
            <w:pPr>
              <w:pStyle w:val="RepTabPara"/>
              <w:tabs>
                <w:tab w:val="num" w:pos="726"/>
              </w:tabs>
              <w:jc w:val="left"/>
              <w:rPr>
                <w:lang w:val="en-GB"/>
              </w:rPr>
            </w:pPr>
          </w:p>
          <w:p w:rsidR="00C4551B" w:rsidRPr="00526143" w:rsidRDefault="00C4551B" w:rsidP="00334866">
            <w:pPr>
              <w:pStyle w:val="RepTabPara"/>
              <w:numPr>
                <w:ilvl w:val="0"/>
                <w:numId w:val="29"/>
              </w:numPr>
              <w:tabs>
                <w:tab w:val="num" w:pos="726"/>
              </w:tabs>
              <w:ind w:left="0" w:firstLine="0"/>
              <w:jc w:val="left"/>
              <w:rPr>
                <w:lang w:val="en-GB"/>
              </w:rPr>
            </w:pPr>
            <w:r w:rsidRPr="00526143">
              <w:rPr>
                <w:b/>
                <w:lang w:val="en-GB"/>
              </w:rPr>
              <w:t xml:space="preserve">Ms Seda MURDALOVA </w:t>
            </w:r>
            <w:r w:rsidRPr="00526143">
              <w:rPr>
                <w:lang w:val="en-GB"/>
              </w:rPr>
              <w:t>(2001), Mr Syal-Mirza Murdalov</w:t>
            </w:r>
            <w:r w:rsidR="00625E14">
              <w:rPr>
                <w:lang w:val="en-GB"/>
              </w:rPr>
              <w:t>’</w:t>
            </w:r>
            <w:r w:rsidRPr="00526143">
              <w:rPr>
                <w:lang w:val="en-GB"/>
              </w:rPr>
              <w:t>s daughter, idem</w:t>
            </w:r>
            <w:r w:rsidR="00747877">
              <w:rPr>
                <w:lang w:val="en-GB"/>
              </w:rPr>
              <w:t>;</w:t>
            </w:r>
          </w:p>
          <w:p w:rsidR="00C4551B" w:rsidRPr="00526143" w:rsidRDefault="00C4551B" w:rsidP="00334866">
            <w:pPr>
              <w:pStyle w:val="RepTabPara"/>
              <w:tabs>
                <w:tab w:val="num" w:pos="726"/>
              </w:tabs>
              <w:jc w:val="left"/>
              <w:rPr>
                <w:lang w:val="en-GB"/>
              </w:rPr>
            </w:pPr>
          </w:p>
          <w:p w:rsidR="00C4551B" w:rsidRPr="00526143" w:rsidRDefault="00C4551B" w:rsidP="00334866">
            <w:pPr>
              <w:pStyle w:val="RepTabPara"/>
              <w:numPr>
                <w:ilvl w:val="0"/>
                <w:numId w:val="29"/>
              </w:numPr>
              <w:tabs>
                <w:tab w:val="num" w:pos="726"/>
              </w:tabs>
              <w:ind w:left="0" w:firstLine="0"/>
              <w:jc w:val="left"/>
              <w:rPr>
                <w:lang w:val="en-GB"/>
              </w:rPr>
            </w:pPr>
            <w:r w:rsidRPr="00526143">
              <w:rPr>
                <w:b/>
                <w:lang w:val="en-GB"/>
              </w:rPr>
              <w:t xml:space="preserve">Mr Salambek MURDALOV </w:t>
            </w:r>
            <w:r w:rsidRPr="00526143">
              <w:rPr>
                <w:lang w:val="en-GB"/>
              </w:rPr>
              <w:t>(1989), Mr Syal-Mirza Murdalov</w:t>
            </w:r>
            <w:r w:rsidR="00625E14">
              <w:rPr>
                <w:lang w:val="en-GB"/>
              </w:rPr>
              <w:t>’</w:t>
            </w:r>
            <w:r w:rsidRPr="00526143">
              <w:rPr>
                <w:lang w:val="en-GB"/>
              </w:rPr>
              <w:t>s son, idem</w:t>
            </w:r>
            <w:r w:rsidR="00747877">
              <w:rPr>
                <w:lang w:val="en-GB"/>
              </w:rPr>
              <w:t>;</w:t>
            </w:r>
          </w:p>
          <w:p w:rsidR="00C4551B" w:rsidRPr="00526143" w:rsidRDefault="00C4551B" w:rsidP="00334866">
            <w:pPr>
              <w:pStyle w:val="RepTabPara"/>
              <w:tabs>
                <w:tab w:val="num" w:pos="726"/>
              </w:tabs>
              <w:ind w:left="159"/>
              <w:jc w:val="left"/>
              <w:rPr>
                <w:lang w:val="en-GB"/>
              </w:rPr>
            </w:pPr>
          </w:p>
          <w:p w:rsidR="00C4551B" w:rsidRPr="00526143" w:rsidRDefault="00C4551B" w:rsidP="00334866">
            <w:pPr>
              <w:pStyle w:val="RepTabPara"/>
              <w:numPr>
                <w:ilvl w:val="0"/>
                <w:numId w:val="29"/>
              </w:numPr>
              <w:tabs>
                <w:tab w:val="num" w:pos="726"/>
              </w:tabs>
              <w:ind w:left="0" w:firstLine="0"/>
              <w:jc w:val="left"/>
              <w:rPr>
                <w:lang w:val="en-GB"/>
              </w:rPr>
            </w:pPr>
            <w:r w:rsidRPr="00526143">
              <w:rPr>
                <w:b/>
                <w:lang w:val="en-GB"/>
              </w:rPr>
              <w:t xml:space="preserve">Mr Sulambek MURDALOV </w:t>
            </w:r>
            <w:r w:rsidRPr="00526143">
              <w:rPr>
                <w:lang w:val="en-GB"/>
              </w:rPr>
              <w:t>(1993), Mr Syal-Mirza Murdalov</w:t>
            </w:r>
            <w:r w:rsidR="00625E14">
              <w:rPr>
                <w:lang w:val="en-GB"/>
              </w:rPr>
              <w:t>’</w:t>
            </w:r>
            <w:r w:rsidRPr="00526143">
              <w:rPr>
                <w:lang w:val="en-GB"/>
              </w:rPr>
              <w:t>s son, idem</w:t>
            </w:r>
            <w:r w:rsidR="00747877">
              <w:rPr>
                <w:lang w:val="en-GB"/>
              </w:rPr>
              <w:t>;</w:t>
            </w:r>
          </w:p>
          <w:p w:rsidR="00C4551B" w:rsidRPr="00526143" w:rsidRDefault="00C4551B" w:rsidP="00334866">
            <w:pPr>
              <w:pStyle w:val="RepTabPara"/>
              <w:tabs>
                <w:tab w:val="num" w:pos="726"/>
              </w:tabs>
              <w:jc w:val="left"/>
              <w:rPr>
                <w:lang w:val="en-GB"/>
              </w:rPr>
            </w:pPr>
          </w:p>
          <w:p w:rsidR="00C4551B" w:rsidRDefault="00C4551B" w:rsidP="00334866">
            <w:pPr>
              <w:pStyle w:val="RepTabPara"/>
              <w:numPr>
                <w:ilvl w:val="0"/>
                <w:numId w:val="29"/>
              </w:numPr>
              <w:tabs>
                <w:tab w:val="num" w:pos="726"/>
              </w:tabs>
              <w:ind w:left="0" w:firstLine="0"/>
              <w:jc w:val="left"/>
              <w:rPr>
                <w:lang w:val="en-GB"/>
              </w:rPr>
            </w:pPr>
            <w:r w:rsidRPr="00526143">
              <w:rPr>
                <w:b/>
                <w:lang w:val="en-GB"/>
              </w:rPr>
              <w:t xml:space="preserve">Mr Shamil MURDALOV </w:t>
            </w:r>
            <w:r w:rsidRPr="00526143">
              <w:rPr>
                <w:lang w:val="en-GB"/>
              </w:rPr>
              <w:t>(1995), Mr Syal-Mirza Murdalov</w:t>
            </w:r>
            <w:r w:rsidR="00625E14">
              <w:rPr>
                <w:lang w:val="en-GB"/>
              </w:rPr>
              <w:t>’</w:t>
            </w:r>
            <w:r w:rsidRPr="00526143">
              <w:rPr>
                <w:lang w:val="en-GB"/>
              </w:rPr>
              <w:t>s son, idem</w:t>
            </w:r>
            <w:r w:rsidR="00747877">
              <w:rPr>
                <w:lang w:val="en-GB"/>
              </w:rPr>
              <w:t>.</w:t>
            </w:r>
          </w:p>
          <w:p w:rsidR="00F80E40" w:rsidRPr="00526143" w:rsidRDefault="00F80E40" w:rsidP="00334866">
            <w:pPr>
              <w:pStyle w:val="RepTabPara"/>
              <w:tabs>
                <w:tab w:val="num" w:pos="726"/>
              </w:tabs>
              <w:jc w:val="left"/>
              <w:rPr>
                <w:lang w:val="en-GB"/>
              </w:rPr>
            </w:pPr>
          </w:p>
          <w:p w:rsidR="00C4551B" w:rsidRPr="00526143" w:rsidRDefault="00C4551B" w:rsidP="00334866">
            <w:pPr>
              <w:pStyle w:val="RepTabPara"/>
              <w:numPr>
                <w:ilvl w:val="0"/>
                <w:numId w:val="29"/>
              </w:numPr>
              <w:tabs>
                <w:tab w:val="num" w:pos="726"/>
              </w:tabs>
              <w:ind w:left="0" w:firstLine="0"/>
              <w:jc w:val="left"/>
              <w:rPr>
                <w:lang w:val="en-GB"/>
              </w:rPr>
            </w:pPr>
            <w:r w:rsidRPr="00526143">
              <w:rPr>
                <w:b/>
                <w:lang w:val="en-GB"/>
              </w:rPr>
              <w:t xml:space="preserve">Ms Leyla ISLAMOVA </w:t>
            </w:r>
            <w:r w:rsidRPr="00526143">
              <w:rPr>
                <w:lang w:val="en-GB"/>
              </w:rPr>
              <w:t>(1929), Mr Ayndi Islamov and Mr Umar Islamov</w:t>
            </w:r>
            <w:r w:rsidR="00625E14">
              <w:rPr>
                <w:lang w:val="en-GB"/>
              </w:rPr>
              <w:t>’</w:t>
            </w:r>
            <w:r w:rsidRPr="00526143">
              <w:rPr>
                <w:lang w:val="en-GB"/>
              </w:rPr>
              <w:t>s mother, Chervlennaya, the Shelkovskiy district, the Chechen Republic</w:t>
            </w:r>
            <w:r w:rsidR="00747877">
              <w:rPr>
                <w:lang w:val="en-GB"/>
              </w:rPr>
              <w:t>;</w:t>
            </w:r>
          </w:p>
          <w:p w:rsidR="00C4551B" w:rsidRDefault="00C4551B" w:rsidP="00334866">
            <w:pPr>
              <w:pStyle w:val="RepTabPara"/>
              <w:numPr>
                <w:ilvl w:val="0"/>
                <w:numId w:val="29"/>
              </w:numPr>
              <w:tabs>
                <w:tab w:val="num" w:pos="726"/>
              </w:tabs>
              <w:ind w:left="0" w:firstLine="0"/>
              <w:jc w:val="left"/>
              <w:rPr>
                <w:lang w:val="en-GB"/>
              </w:rPr>
            </w:pPr>
            <w:r w:rsidRPr="00526143">
              <w:rPr>
                <w:b/>
                <w:lang w:val="en-GB"/>
              </w:rPr>
              <w:t xml:space="preserve">Mr Aslanbek ISLAMOV </w:t>
            </w:r>
            <w:r w:rsidRPr="00526143">
              <w:rPr>
                <w:lang w:val="en-GB"/>
              </w:rPr>
              <w:t>(1983), Mr Ayndi Islamov</w:t>
            </w:r>
            <w:r w:rsidR="00625E14">
              <w:rPr>
                <w:lang w:val="en-GB"/>
              </w:rPr>
              <w:t>’</w:t>
            </w:r>
            <w:r w:rsidRPr="00526143">
              <w:rPr>
                <w:lang w:val="en-GB"/>
              </w:rPr>
              <w:t>s son and Mr Umar Islamov</w:t>
            </w:r>
            <w:r w:rsidR="00625E14">
              <w:rPr>
                <w:lang w:val="en-GB"/>
              </w:rPr>
              <w:t>’</w:t>
            </w:r>
            <w:r w:rsidRPr="00526143">
              <w:rPr>
                <w:lang w:val="en-GB"/>
              </w:rPr>
              <w:t>s nephew, idem</w:t>
            </w:r>
            <w:r w:rsidR="00747877">
              <w:rPr>
                <w:lang w:val="en-GB"/>
              </w:rPr>
              <w:t>;</w:t>
            </w:r>
          </w:p>
          <w:p w:rsidR="00F80E40" w:rsidRPr="00526143" w:rsidRDefault="00F80E40" w:rsidP="00334866">
            <w:pPr>
              <w:pStyle w:val="RepTabPara"/>
              <w:tabs>
                <w:tab w:val="num" w:pos="726"/>
              </w:tabs>
              <w:jc w:val="left"/>
              <w:rPr>
                <w:lang w:val="en-GB"/>
              </w:rPr>
            </w:pPr>
          </w:p>
          <w:p w:rsidR="00C4551B" w:rsidRPr="00526143" w:rsidRDefault="00C4551B" w:rsidP="00334866">
            <w:pPr>
              <w:pStyle w:val="RepTabPara"/>
              <w:numPr>
                <w:ilvl w:val="0"/>
                <w:numId w:val="29"/>
              </w:numPr>
              <w:tabs>
                <w:tab w:val="num" w:pos="726"/>
              </w:tabs>
              <w:ind w:left="0" w:firstLine="0"/>
              <w:jc w:val="left"/>
              <w:rPr>
                <w:lang w:val="en-GB"/>
              </w:rPr>
            </w:pPr>
            <w:r w:rsidRPr="00526143">
              <w:rPr>
                <w:b/>
                <w:lang w:val="en-GB"/>
              </w:rPr>
              <w:t xml:space="preserve">Ms Khava ISLAMOVA </w:t>
            </w:r>
            <w:r w:rsidRPr="00526143">
              <w:rPr>
                <w:lang w:val="en-GB"/>
              </w:rPr>
              <w:t>(1992), Mr Ayndi Islamov</w:t>
            </w:r>
            <w:r w:rsidR="00625E14">
              <w:rPr>
                <w:lang w:val="en-GB"/>
              </w:rPr>
              <w:t>’</w:t>
            </w:r>
            <w:r w:rsidRPr="00526143">
              <w:rPr>
                <w:lang w:val="en-GB"/>
              </w:rPr>
              <w:t>s daughter and Mr Umar Islamov</w:t>
            </w:r>
            <w:r w:rsidR="00625E14">
              <w:rPr>
                <w:lang w:val="en-GB"/>
              </w:rPr>
              <w:t>’</w:t>
            </w:r>
            <w:r w:rsidRPr="00526143">
              <w:rPr>
                <w:lang w:val="en-GB"/>
              </w:rPr>
              <w:t>s niece, idem</w:t>
            </w:r>
            <w:r w:rsidR="00747877">
              <w:rPr>
                <w:lang w:val="en-GB"/>
              </w:rPr>
              <w:t>;</w:t>
            </w:r>
          </w:p>
          <w:p w:rsidR="00C4551B" w:rsidRPr="00526143" w:rsidRDefault="00C4551B" w:rsidP="00334866">
            <w:pPr>
              <w:pStyle w:val="RepTabPara"/>
              <w:tabs>
                <w:tab w:val="num" w:pos="726"/>
              </w:tabs>
              <w:jc w:val="left"/>
              <w:rPr>
                <w:lang w:val="en-GB"/>
              </w:rPr>
            </w:pPr>
          </w:p>
          <w:p w:rsidR="00C4551B" w:rsidRPr="00526143" w:rsidRDefault="00C4551B" w:rsidP="00334866">
            <w:pPr>
              <w:pStyle w:val="RepTabPara"/>
              <w:numPr>
                <w:ilvl w:val="0"/>
                <w:numId w:val="29"/>
              </w:numPr>
              <w:tabs>
                <w:tab w:val="num" w:pos="726"/>
              </w:tabs>
              <w:ind w:left="0" w:firstLine="0"/>
              <w:jc w:val="left"/>
              <w:rPr>
                <w:lang w:val="en-GB"/>
              </w:rPr>
            </w:pPr>
            <w:r w:rsidRPr="00526143">
              <w:rPr>
                <w:b/>
                <w:lang w:val="en-GB"/>
              </w:rPr>
              <w:t xml:space="preserve">Ms Raisa ISLAMOVA </w:t>
            </w:r>
            <w:r w:rsidRPr="00526143">
              <w:rPr>
                <w:lang w:val="en-GB"/>
              </w:rPr>
              <w:t>(1967), Mr Ayndi Islamov and Mr Umar Islamov</w:t>
            </w:r>
            <w:r w:rsidR="00625E14">
              <w:rPr>
                <w:lang w:val="en-GB"/>
              </w:rPr>
              <w:t>’</w:t>
            </w:r>
            <w:r w:rsidRPr="00526143">
              <w:rPr>
                <w:lang w:val="en-GB"/>
              </w:rPr>
              <w:t>s sister, idem</w:t>
            </w:r>
            <w:r w:rsidR="00747877">
              <w:rPr>
                <w:lang w:val="en-GB"/>
              </w:rPr>
              <w:t>.</w:t>
            </w:r>
          </w:p>
        </w:tc>
        <w:tc>
          <w:tcPr>
            <w:tcW w:w="2835" w:type="dxa"/>
          </w:tcPr>
          <w:p w:rsidR="00222939" w:rsidRDefault="00C4551B" w:rsidP="00334866">
            <w:pPr>
              <w:pStyle w:val="RepTabPara"/>
              <w:tabs>
                <w:tab w:val="num" w:pos="54"/>
              </w:tabs>
              <w:ind w:left="54"/>
              <w:jc w:val="left"/>
              <w:rPr>
                <w:lang w:val="en-GB"/>
              </w:rPr>
            </w:pPr>
            <w:r w:rsidRPr="00526143">
              <w:rPr>
                <w:lang w:val="en-GB"/>
              </w:rPr>
              <w:t xml:space="preserve">Three men abducted on </w:t>
            </w:r>
            <w:r w:rsidR="00334866">
              <w:rPr>
                <w:lang w:val="en-GB"/>
              </w:rPr>
              <w:t xml:space="preserve">9 July </w:t>
            </w:r>
            <w:r w:rsidRPr="00526143">
              <w:rPr>
                <w:lang w:val="en-GB"/>
              </w:rPr>
              <w:t xml:space="preserve">2001 at around 3 a.m. from the homes of applicants </w:t>
            </w:r>
            <w:r w:rsidR="00334866">
              <w:rPr>
                <w:lang w:val="en-GB"/>
              </w:rPr>
              <w:t xml:space="preserve">nos. </w:t>
            </w:r>
            <w:r w:rsidRPr="00526143">
              <w:rPr>
                <w:lang w:val="en-GB"/>
              </w:rPr>
              <w:t>6 to 9 in the settlement of Chervlennaya, Shelkovskiy district:</w:t>
            </w:r>
          </w:p>
          <w:p w:rsidR="00C4551B" w:rsidRPr="00526143" w:rsidRDefault="00C4551B" w:rsidP="00334866">
            <w:pPr>
              <w:pStyle w:val="RepTabPara"/>
              <w:tabs>
                <w:tab w:val="num" w:pos="54"/>
              </w:tabs>
              <w:ind w:left="54"/>
              <w:jc w:val="left"/>
              <w:rPr>
                <w:lang w:val="en-GB"/>
              </w:rPr>
            </w:pPr>
          </w:p>
          <w:p w:rsidR="00C4551B" w:rsidRPr="00526143" w:rsidRDefault="00C4551B" w:rsidP="00334866">
            <w:pPr>
              <w:pStyle w:val="RepTabPara"/>
              <w:numPr>
                <w:ilvl w:val="0"/>
                <w:numId w:val="30"/>
              </w:numPr>
              <w:tabs>
                <w:tab w:val="num" w:pos="54"/>
              </w:tabs>
              <w:ind w:left="54" w:firstLine="0"/>
              <w:jc w:val="left"/>
              <w:rPr>
                <w:lang w:val="en-GB"/>
              </w:rPr>
            </w:pPr>
            <w:r w:rsidRPr="00526143">
              <w:rPr>
                <w:b/>
                <w:lang w:val="en-GB"/>
              </w:rPr>
              <w:t>Syal-Mirza MURDALOV</w:t>
            </w:r>
            <w:r w:rsidRPr="00526143">
              <w:rPr>
                <w:lang w:val="en-GB"/>
              </w:rPr>
              <w:t xml:space="preserve"> (1965),</w:t>
            </w:r>
          </w:p>
          <w:p w:rsidR="00C4551B" w:rsidRPr="00526143" w:rsidRDefault="00C4551B" w:rsidP="00334866">
            <w:pPr>
              <w:pStyle w:val="RepTabPara"/>
              <w:tabs>
                <w:tab w:val="num" w:pos="54"/>
              </w:tabs>
              <w:ind w:left="54"/>
              <w:jc w:val="left"/>
              <w:rPr>
                <w:lang w:val="en-GB"/>
              </w:rPr>
            </w:pPr>
          </w:p>
          <w:p w:rsidR="00C4551B" w:rsidRPr="00526143" w:rsidRDefault="00C4551B" w:rsidP="00334866">
            <w:pPr>
              <w:pStyle w:val="RepTabPara"/>
              <w:numPr>
                <w:ilvl w:val="0"/>
                <w:numId w:val="30"/>
              </w:numPr>
              <w:tabs>
                <w:tab w:val="num" w:pos="54"/>
              </w:tabs>
              <w:ind w:left="54" w:firstLine="0"/>
              <w:jc w:val="left"/>
              <w:rPr>
                <w:lang w:val="en-GB"/>
              </w:rPr>
            </w:pPr>
            <w:r w:rsidRPr="00526143">
              <w:rPr>
                <w:b/>
                <w:lang w:val="en-GB"/>
              </w:rPr>
              <w:t xml:space="preserve">Ayndi ISLAMOV </w:t>
            </w:r>
            <w:r w:rsidRPr="00526143">
              <w:rPr>
                <w:lang w:val="en-GB"/>
              </w:rPr>
              <w:t>(1960), and</w:t>
            </w:r>
          </w:p>
          <w:p w:rsidR="00C4551B" w:rsidRPr="00526143" w:rsidRDefault="00C4551B" w:rsidP="00334866">
            <w:pPr>
              <w:pStyle w:val="RepTabPara"/>
              <w:ind w:left="54"/>
              <w:jc w:val="left"/>
              <w:rPr>
                <w:lang w:val="en-GB"/>
              </w:rPr>
            </w:pPr>
          </w:p>
          <w:p w:rsidR="00C4551B" w:rsidRPr="00526143" w:rsidRDefault="00C4551B" w:rsidP="00334866">
            <w:pPr>
              <w:pStyle w:val="RepTabPara"/>
              <w:numPr>
                <w:ilvl w:val="0"/>
                <w:numId w:val="30"/>
              </w:numPr>
              <w:tabs>
                <w:tab w:val="num" w:pos="54"/>
              </w:tabs>
              <w:ind w:left="54" w:firstLine="0"/>
              <w:jc w:val="left"/>
              <w:rPr>
                <w:lang w:val="en-GB"/>
              </w:rPr>
            </w:pPr>
            <w:r w:rsidRPr="00526143">
              <w:rPr>
                <w:b/>
                <w:lang w:val="en-GB"/>
              </w:rPr>
              <w:t>Umar ISLAMOV</w:t>
            </w:r>
            <w:r w:rsidRPr="00526143">
              <w:rPr>
                <w:lang w:val="en-GB"/>
              </w:rPr>
              <w:t xml:space="preserve"> (1976).</w:t>
            </w:r>
          </w:p>
          <w:p w:rsidR="00C4551B" w:rsidRPr="00526143" w:rsidRDefault="00C4551B" w:rsidP="00334866">
            <w:pPr>
              <w:pStyle w:val="RepTabPara"/>
              <w:tabs>
                <w:tab w:val="num" w:pos="54"/>
              </w:tabs>
              <w:ind w:left="54"/>
              <w:jc w:val="left"/>
              <w:rPr>
                <w:lang w:val="en-GB"/>
              </w:rPr>
            </w:pPr>
          </w:p>
          <w:p w:rsidR="00C4551B" w:rsidRPr="00526143" w:rsidRDefault="00C4551B" w:rsidP="00334866">
            <w:pPr>
              <w:pStyle w:val="RepTabPara"/>
              <w:ind w:left="54"/>
              <w:jc w:val="left"/>
              <w:rPr>
                <w:lang w:val="en-GB"/>
              </w:rPr>
            </w:pPr>
          </w:p>
        </w:tc>
        <w:tc>
          <w:tcPr>
            <w:tcW w:w="3402" w:type="dxa"/>
          </w:tcPr>
          <w:p w:rsidR="00C4551B" w:rsidRPr="00C4551B" w:rsidRDefault="00C4551B" w:rsidP="001F21E6">
            <w:pPr>
              <w:pStyle w:val="ECHRPara"/>
              <w:ind w:firstLine="0"/>
              <w:rPr>
                <w:sz w:val="20"/>
                <w:lang w:val="en-US"/>
              </w:rPr>
            </w:pPr>
            <w:r w:rsidRPr="00C4551B">
              <w:rPr>
                <w:sz w:val="20"/>
                <w:lang w:val="en-US"/>
              </w:rPr>
              <w:t>Criminal case no. 33057 opened on 1 October 2001 by the Shelkovskiy district prosecutor</w:t>
            </w:r>
            <w:r w:rsidR="00625E14">
              <w:rPr>
                <w:sz w:val="20"/>
                <w:lang w:val="en-US"/>
              </w:rPr>
              <w:t>’</w:t>
            </w:r>
            <w:r w:rsidRPr="00C4551B">
              <w:rPr>
                <w:sz w:val="20"/>
                <w:lang w:val="en-US"/>
              </w:rPr>
              <w:t xml:space="preserve">s office. </w:t>
            </w:r>
          </w:p>
        </w:tc>
      </w:tr>
      <w:tr w:rsidR="00C4551B" w:rsidRPr="00526143" w:rsidTr="00D87C1B">
        <w:trPr>
          <w:trHeight w:val="349"/>
        </w:trPr>
        <w:tc>
          <w:tcPr>
            <w:tcW w:w="425" w:type="dxa"/>
          </w:tcPr>
          <w:p w:rsidR="00C4551B" w:rsidRPr="00C4551B" w:rsidRDefault="00C4551B" w:rsidP="00C4551B">
            <w:pPr>
              <w:pStyle w:val="ECHRPara"/>
              <w:numPr>
                <w:ilvl w:val="0"/>
                <w:numId w:val="15"/>
              </w:numPr>
              <w:tabs>
                <w:tab w:val="left" w:pos="0"/>
                <w:tab w:val="left" w:pos="33"/>
                <w:tab w:val="left" w:pos="67"/>
              </w:tabs>
              <w:suppressAutoHyphens/>
              <w:ind w:hanging="720"/>
              <w:rPr>
                <w:sz w:val="20"/>
                <w:lang w:val="en-US"/>
              </w:rPr>
            </w:pPr>
          </w:p>
        </w:tc>
        <w:tc>
          <w:tcPr>
            <w:tcW w:w="1985" w:type="dxa"/>
          </w:tcPr>
          <w:p w:rsidR="00C4551B" w:rsidRPr="00526143" w:rsidRDefault="00C4551B" w:rsidP="001F21E6">
            <w:pPr>
              <w:pStyle w:val="RepTabPara"/>
              <w:rPr>
                <w:lang w:val="en-GB"/>
              </w:rPr>
            </w:pPr>
            <w:r w:rsidRPr="00526143">
              <w:rPr>
                <w:b/>
                <w:lang w:val="en-GB"/>
              </w:rPr>
              <w:t>33944/10</w:t>
            </w:r>
          </w:p>
          <w:p w:rsidR="00C4551B" w:rsidRPr="00526143" w:rsidRDefault="00C4551B" w:rsidP="001F21E6">
            <w:pPr>
              <w:pStyle w:val="RepTabPara"/>
              <w:rPr>
                <w:b/>
                <w:lang w:val="en-GB"/>
              </w:rPr>
            </w:pPr>
            <w:r w:rsidRPr="00526143">
              <w:rPr>
                <w:b/>
                <w:lang w:val="en-GB"/>
              </w:rPr>
              <w:t>Yusupovy v. Russia</w:t>
            </w:r>
          </w:p>
        </w:tc>
        <w:tc>
          <w:tcPr>
            <w:tcW w:w="1701" w:type="dxa"/>
          </w:tcPr>
          <w:p w:rsidR="00222939" w:rsidRDefault="00C4551B" w:rsidP="001F21E6">
            <w:pPr>
              <w:pStyle w:val="ECHRPara"/>
              <w:ind w:firstLine="0"/>
              <w:jc w:val="left"/>
              <w:rPr>
                <w:sz w:val="20"/>
                <w:lang w:val="en-US"/>
              </w:rPr>
            </w:pPr>
            <w:r w:rsidRPr="00C4551B">
              <w:rPr>
                <w:sz w:val="20"/>
                <w:lang w:val="en-US"/>
              </w:rPr>
              <w:t>Lodged on 11 June 2010;</w:t>
            </w:r>
          </w:p>
          <w:p w:rsidR="00C4551B" w:rsidRPr="00C4551B" w:rsidRDefault="00C4551B" w:rsidP="001F21E6">
            <w:pPr>
              <w:pStyle w:val="ECHRPara"/>
              <w:ind w:firstLine="0"/>
              <w:jc w:val="left"/>
              <w:rPr>
                <w:sz w:val="20"/>
                <w:lang w:val="en-US"/>
              </w:rPr>
            </w:pPr>
            <w:r w:rsidRPr="00C4551B">
              <w:rPr>
                <w:sz w:val="20"/>
                <w:lang w:val="en-US"/>
              </w:rPr>
              <w:t>represented by EHRAC</w:t>
            </w:r>
          </w:p>
        </w:tc>
        <w:tc>
          <w:tcPr>
            <w:tcW w:w="3355" w:type="dxa"/>
          </w:tcPr>
          <w:p w:rsidR="00C4551B" w:rsidRPr="00526143" w:rsidRDefault="00C4551B" w:rsidP="00C4551B">
            <w:pPr>
              <w:pStyle w:val="RepTabPara"/>
              <w:numPr>
                <w:ilvl w:val="0"/>
                <w:numId w:val="31"/>
              </w:numPr>
              <w:tabs>
                <w:tab w:val="num" w:pos="726"/>
              </w:tabs>
              <w:ind w:left="0" w:firstLine="0"/>
              <w:rPr>
                <w:lang w:val="en-GB"/>
              </w:rPr>
            </w:pPr>
            <w:r w:rsidRPr="00526143">
              <w:rPr>
                <w:b/>
                <w:lang w:val="en-GB"/>
              </w:rPr>
              <w:t xml:space="preserve">Mr Isa YUSUPOV </w:t>
            </w:r>
            <w:r w:rsidRPr="00526143">
              <w:rPr>
                <w:lang w:val="en-GB"/>
              </w:rPr>
              <w:t>(1940), father, Tangi-Chu, Urus-Martan district, the Chechen Republic</w:t>
            </w:r>
            <w:r w:rsidR="00747877">
              <w:rPr>
                <w:lang w:val="en-GB"/>
              </w:rPr>
              <w:t>;</w:t>
            </w:r>
          </w:p>
          <w:p w:rsidR="00C4551B" w:rsidRPr="00526143" w:rsidRDefault="00C4551B" w:rsidP="001F21E6">
            <w:pPr>
              <w:pStyle w:val="RepTabPara"/>
              <w:tabs>
                <w:tab w:val="num" w:pos="726"/>
              </w:tabs>
              <w:rPr>
                <w:lang w:val="en-GB"/>
              </w:rPr>
            </w:pPr>
          </w:p>
          <w:p w:rsidR="00222939" w:rsidRDefault="00C4551B" w:rsidP="00C4551B">
            <w:pPr>
              <w:pStyle w:val="RepTabPara"/>
              <w:numPr>
                <w:ilvl w:val="0"/>
                <w:numId w:val="31"/>
              </w:numPr>
              <w:tabs>
                <w:tab w:val="num" w:pos="726"/>
              </w:tabs>
              <w:ind w:left="0" w:firstLine="0"/>
              <w:rPr>
                <w:lang w:val="en-GB"/>
              </w:rPr>
            </w:pPr>
            <w:r w:rsidRPr="00526143">
              <w:rPr>
                <w:b/>
                <w:lang w:val="en-GB"/>
              </w:rPr>
              <w:t xml:space="preserve">Ms Tamara YUSUPOVA </w:t>
            </w:r>
            <w:r w:rsidRPr="00526143">
              <w:rPr>
                <w:lang w:val="en-GB"/>
              </w:rPr>
              <w:t>(1949), mother, idem</w:t>
            </w:r>
            <w:r w:rsidR="00747877">
              <w:rPr>
                <w:lang w:val="en-GB"/>
              </w:rPr>
              <w:t>.</w:t>
            </w:r>
          </w:p>
          <w:p w:rsidR="00C4551B" w:rsidRPr="00C4551B" w:rsidRDefault="00C4551B" w:rsidP="001F21E6">
            <w:pPr>
              <w:pStyle w:val="ECHRPara"/>
              <w:ind w:firstLine="0"/>
              <w:rPr>
                <w:lang w:val="en-US"/>
              </w:rPr>
            </w:pPr>
            <w:r w:rsidRPr="00C4551B">
              <w:rPr>
                <w:sz w:val="20"/>
                <w:lang w:val="en-US"/>
              </w:rPr>
              <w:t xml:space="preserve">The first applicant died on 7 October 2010. The second applicant expressed her wish to pursue the application on his behalf. </w:t>
            </w:r>
          </w:p>
        </w:tc>
        <w:tc>
          <w:tcPr>
            <w:tcW w:w="2835" w:type="dxa"/>
          </w:tcPr>
          <w:p w:rsidR="00C4551B" w:rsidRPr="00526143" w:rsidRDefault="00C4551B" w:rsidP="00334866">
            <w:pPr>
              <w:pStyle w:val="RepTabPara"/>
              <w:ind w:left="54"/>
              <w:rPr>
                <w:lang w:val="en-GB"/>
              </w:rPr>
            </w:pPr>
            <w:r w:rsidRPr="00526143">
              <w:rPr>
                <w:b/>
                <w:lang w:val="en-GB"/>
              </w:rPr>
              <w:t>(1) Aslan YUSUPOV</w:t>
            </w:r>
            <w:r w:rsidR="00334866">
              <w:rPr>
                <w:lang w:val="en-GB"/>
              </w:rPr>
              <w:t xml:space="preserve">, (1974), abducted on 15 June </w:t>
            </w:r>
            <w:r w:rsidRPr="00526143">
              <w:rPr>
                <w:lang w:val="en-GB"/>
              </w:rPr>
              <w:t>2002 at 2 p.m. from the applicants</w:t>
            </w:r>
            <w:r w:rsidR="00625E14">
              <w:rPr>
                <w:lang w:val="en-GB"/>
              </w:rPr>
              <w:t>’</w:t>
            </w:r>
            <w:r w:rsidRPr="00526143">
              <w:rPr>
                <w:lang w:val="en-GB"/>
              </w:rPr>
              <w:t xml:space="preserve"> house in Tangi-Chu, Urus</w:t>
            </w:r>
            <w:r w:rsidRPr="00526143">
              <w:rPr>
                <w:lang w:val="en-GB"/>
              </w:rPr>
              <w:noBreakHyphen/>
              <w:t>Martan district</w:t>
            </w:r>
          </w:p>
        </w:tc>
        <w:tc>
          <w:tcPr>
            <w:tcW w:w="3402" w:type="dxa"/>
          </w:tcPr>
          <w:p w:rsidR="00C4551B" w:rsidRPr="00C4551B" w:rsidRDefault="00C4551B" w:rsidP="001F21E6">
            <w:pPr>
              <w:pStyle w:val="ECHRPara"/>
              <w:ind w:firstLine="0"/>
              <w:rPr>
                <w:sz w:val="20"/>
                <w:lang w:val="en-US"/>
              </w:rPr>
            </w:pPr>
            <w:r w:rsidRPr="00C4551B">
              <w:rPr>
                <w:sz w:val="20"/>
                <w:lang w:val="en-US"/>
              </w:rPr>
              <w:t>Criminal case no. 34052 opened on 29 April 2003 by the Urus-Martan district prosecutor</w:t>
            </w:r>
            <w:r w:rsidR="00625E14">
              <w:rPr>
                <w:sz w:val="20"/>
                <w:lang w:val="en-US"/>
              </w:rPr>
              <w:t>’</w:t>
            </w:r>
            <w:r w:rsidRPr="00C4551B">
              <w:rPr>
                <w:sz w:val="20"/>
                <w:lang w:val="en-US"/>
              </w:rPr>
              <w:t xml:space="preserve">s office. </w:t>
            </w:r>
          </w:p>
        </w:tc>
      </w:tr>
      <w:tr w:rsidR="00C4551B" w:rsidRPr="00526143" w:rsidTr="00D87C1B">
        <w:trPr>
          <w:trHeight w:val="349"/>
        </w:trPr>
        <w:tc>
          <w:tcPr>
            <w:tcW w:w="425" w:type="dxa"/>
          </w:tcPr>
          <w:p w:rsidR="00C4551B" w:rsidRPr="00C4551B" w:rsidRDefault="00C4551B" w:rsidP="00C4551B">
            <w:pPr>
              <w:pStyle w:val="ECHRPara"/>
              <w:numPr>
                <w:ilvl w:val="0"/>
                <w:numId w:val="15"/>
              </w:numPr>
              <w:tabs>
                <w:tab w:val="left" w:pos="0"/>
                <w:tab w:val="left" w:pos="33"/>
                <w:tab w:val="left" w:pos="67"/>
              </w:tabs>
              <w:suppressAutoHyphens/>
              <w:ind w:hanging="720"/>
              <w:rPr>
                <w:sz w:val="20"/>
                <w:lang w:val="en-US"/>
              </w:rPr>
            </w:pPr>
          </w:p>
        </w:tc>
        <w:tc>
          <w:tcPr>
            <w:tcW w:w="1985" w:type="dxa"/>
          </w:tcPr>
          <w:p w:rsidR="00C4551B" w:rsidRPr="00526143" w:rsidRDefault="00C4551B" w:rsidP="001F21E6">
            <w:pPr>
              <w:pStyle w:val="RepTabPara"/>
              <w:rPr>
                <w:lang w:val="en-GB"/>
              </w:rPr>
            </w:pPr>
            <w:r w:rsidRPr="00526143">
              <w:rPr>
                <w:b/>
                <w:lang w:val="en-GB"/>
              </w:rPr>
              <w:t>36141/10</w:t>
            </w:r>
          </w:p>
          <w:p w:rsidR="00C4551B" w:rsidRPr="00526143" w:rsidRDefault="00C4551B" w:rsidP="001F21E6">
            <w:pPr>
              <w:pStyle w:val="RepTabPara"/>
              <w:rPr>
                <w:b/>
                <w:lang w:val="en-GB"/>
              </w:rPr>
            </w:pPr>
            <w:r w:rsidRPr="00526143">
              <w:rPr>
                <w:b/>
                <w:lang w:val="en-GB"/>
              </w:rPr>
              <w:t>Merluyev v. Russia</w:t>
            </w:r>
          </w:p>
          <w:p w:rsidR="00C4551B" w:rsidRPr="00526143" w:rsidRDefault="00C4551B" w:rsidP="001F21E6">
            <w:pPr>
              <w:pStyle w:val="RepTabPara"/>
              <w:rPr>
                <w:b/>
                <w:lang w:val="en-GB"/>
              </w:rPr>
            </w:pPr>
          </w:p>
        </w:tc>
        <w:tc>
          <w:tcPr>
            <w:tcW w:w="1701" w:type="dxa"/>
          </w:tcPr>
          <w:p w:rsidR="00222939" w:rsidRDefault="00C4551B" w:rsidP="001F21E6">
            <w:pPr>
              <w:pStyle w:val="ECHRPara"/>
              <w:ind w:firstLine="0"/>
              <w:jc w:val="left"/>
              <w:rPr>
                <w:sz w:val="20"/>
                <w:lang w:val="en-US"/>
              </w:rPr>
            </w:pPr>
            <w:r w:rsidRPr="00C4551B">
              <w:rPr>
                <w:sz w:val="20"/>
                <w:lang w:val="en-US"/>
              </w:rPr>
              <w:t>Lodged on 28 June 2010;</w:t>
            </w:r>
          </w:p>
          <w:p w:rsidR="00C4551B" w:rsidRPr="00C4551B" w:rsidRDefault="00C4551B" w:rsidP="00DC79F3">
            <w:pPr>
              <w:pStyle w:val="ECHRPara"/>
              <w:ind w:firstLine="0"/>
              <w:jc w:val="left"/>
              <w:rPr>
                <w:sz w:val="20"/>
                <w:lang w:val="en-US"/>
              </w:rPr>
            </w:pPr>
            <w:r w:rsidRPr="00C4551B">
              <w:rPr>
                <w:sz w:val="20"/>
                <w:lang w:val="en-US"/>
              </w:rPr>
              <w:t>represented by Mr</w:t>
            </w:r>
            <w:r w:rsidR="00DC79F3">
              <w:rPr>
                <w:sz w:val="20"/>
                <w:lang w:val="en-US"/>
              </w:rPr>
              <w:t> </w:t>
            </w:r>
            <w:r w:rsidRPr="00C4551B">
              <w:rPr>
                <w:sz w:val="20"/>
                <w:lang w:val="en-US"/>
              </w:rPr>
              <w:t>D. Itslayev</w:t>
            </w:r>
          </w:p>
        </w:tc>
        <w:tc>
          <w:tcPr>
            <w:tcW w:w="3355" w:type="dxa"/>
          </w:tcPr>
          <w:p w:rsidR="00C4551B" w:rsidRPr="00526143" w:rsidRDefault="00C4551B" w:rsidP="001F21E6">
            <w:pPr>
              <w:pStyle w:val="RepTabPara"/>
              <w:tabs>
                <w:tab w:val="left" w:pos="223"/>
              </w:tabs>
              <w:rPr>
                <w:lang w:val="en-GB"/>
              </w:rPr>
            </w:pPr>
            <w:r w:rsidRPr="00526143">
              <w:rPr>
                <w:b/>
                <w:lang w:val="en-GB"/>
              </w:rPr>
              <w:t xml:space="preserve">(1) Mr Aleksandr MERLUYEV </w:t>
            </w:r>
            <w:r w:rsidRPr="00526143">
              <w:rPr>
                <w:lang w:val="en-GB"/>
              </w:rPr>
              <w:t>(1955), brother, Goyty, Urus</w:t>
            </w:r>
            <w:r w:rsidRPr="00526143">
              <w:rPr>
                <w:lang w:val="en-GB"/>
              </w:rPr>
              <w:noBreakHyphen/>
              <w:t>Martan district, the Chechen Republic</w:t>
            </w:r>
            <w:r w:rsidR="00747877">
              <w:rPr>
                <w:lang w:val="en-GB"/>
              </w:rPr>
              <w:t>.</w:t>
            </w:r>
          </w:p>
        </w:tc>
        <w:tc>
          <w:tcPr>
            <w:tcW w:w="2835" w:type="dxa"/>
          </w:tcPr>
          <w:p w:rsidR="00C4551B" w:rsidRPr="00526143" w:rsidRDefault="00C4551B" w:rsidP="00334866">
            <w:pPr>
              <w:pStyle w:val="RepTabPara"/>
              <w:ind w:left="54"/>
              <w:rPr>
                <w:lang w:val="en-GB"/>
              </w:rPr>
            </w:pPr>
            <w:r w:rsidRPr="00526143">
              <w:rPr>
                <w:b/>
                <w:lang w:val="en-GB"/>
              </w:rPr>
              <w:t>(1) Musa MERLUYEV</w:t>
            </w:r>
            <w:r w:rsidRPr="00526143">
              <w:rPr>
                <w:lang w:val="en-GB"/>
              </w:rPr>
              <w:t xml:space="preserve"> (1959), abducted on </w:t>
            </w:r>
            <w:r w:rsidR="00334866">
              <w:rPr>
                <w:lang w:val="en-GB"/>
              </w:rPr>
              <w:t xml:space="preserve">4 November </w:t>
            </w:r>
            <w:r w:rsidRPr="00526143">
              <w:rPr>
                <w:lang w:val="en-GB"/>
              </w:rPr>
              <w:t>2001 at around 5 a.m. from the applicant</w:t>
            </w:r>
            <w:r w:rsidR="00625E14">
              <w:rPr>
                <w:lang w:val="en-GB"/>
              </w:rPr>
              <w:t>’</w:t>
            </w:r>
            <w:r w:rsidRPr="00526143">
              <w:rPr>
                <w:lang w:val="en-GB"/>
              </w:rPr>
              <w:t>s house in Goyty, the Urus-Martan district</w:t>
            </w:r>
          </w:p>
        </w:tc>
        <w:tc>
          <w:tcPr>
            <w:tcW w:w="3402" w:type="dxa"/>
          </w:tcPr>
          <w:p w:rsidR="00C4551B" w:rsidRPr="00C4551B" w:rsidRDefault="00C4551B" w:rsidP="001F21E6">
            <w:pPr>
              <w:pStyle w:val="ECHRPara"/>
              <w:ind w:firstLine="0"/>
              <w:rPr>
                <w:sz w:val="20"/>
                <w:lang w:val="en-US"/>
              </w:rPr>
            </w:pPr>
            <w:r w:rsidRPr="00C4551B">
              <w:rPr>
                <w:sz w:val="20"/>
                <w:lang w:val="en-US"/>
              </w:rPr>
              <w:t>Criminal case no. 25167 opened on 25 December 2001 by the Urus-Martan district prosecutor</w:t>
            </w:r>
            <w:r w:rsidR="00625E14">
              <w:rPr>
                <w:sz w:val="20"/>
                <w:lang w:val="en-US"/>
              </w:rPr>
              <w:t>’</w:t>
            </w:r>
            <w:r w:rsidRPr="00C4551B">
              <w:rPr>
                <w:sz w:val="20"/>
                <w:lang w:val="en-US"/>
              </w:rPr>
              <w:t>s office.</w:t>
            </w:r>
          </w:p>
        </w:tc>
      </w:tr>
      <w:tr w:rsidR="00C4551B" w:rsidRPr="00526143" w:rsidTr="00D87C1B">
        <w:trPr>
          <w:trHeight w:val="349"/>
        </w:trPr>
        <w:tc>
          <w:tcPr>
            <w:tcW w:w="425" w:type="dxa"/>
          </w:tcPr>
          <w:p w:rsidR="00C4551B" w:rsidRPr="00C4551B" w:rsidRDefault="00C4551B" w:rsidP="00C4551B">
            <w:pPr>
              <w:pStyle w:val="ECHRPara"/>
              <w:numPr>
                <w:ilvl w:val="0"/>
                <w:numId w:val="15"/>
              </w:numPr>
              <w:tabs>
                <w:tab w:val="left" w:pos="0"/>
                <w:tab w:val="left" w:pos="33"/>
                <w:tab w:val="left" w:pos="67"/>
              </w:tabs>
              <w:suppressAutoHyphens/>
              <w:ind w:hanging="720"/>
              <w:rPr>
                <w:sz w:val="20"/>
                <w:lang w:val="en-US"/>
              </w:rPr>
            </w:pPr>
          </w:p>
        </w:tc>
        <w:tc>
          <w:tcPr>
            <w:tcW w:w="1985" w:type="dxa"/>
          </w:tcPr>
          <w:p w:rsidR="00C4551B" w:rsidRPr="00526143" w:rsidRDefault="00C4551B" w:rsidP="001F21E6">
            <w:pPr>
              <w:pStyle w:val="RepTabPara"/>
              <w:rPr>
                <w:lang w:val="en-GB"/>
              </w:rPr>
            </w:pPr>
            <w:r w:rsidRPr="00526143">
              <w:rPr>
                <w:b/>
                <w:lang w:val="en-GB"/>
              </w:rPr>
              <w:t>52446/10</w:t>
            </w:r>
          </w:p>
          <w:p w:rsidR="00C4551B" w:rsidRPr="00526143" w:rsidRDefault="00C4551B" w:rsidP="001F21E6">
            <w:pPr>
              <w:pStyle w:val="RepTabPara"/>
              <w:rPr>
                <w:b/>
                <w:lang w:val="en-GB"/>
              </w:rPr>
            </w:pPr>
            <w:r w:rsidRPr="00526143">
              <w:rPr>
                <w:b/>
                <w:lang w:val="en-GB"/>
              </w:rPr>
              <w:t>Abdulvakhidova v.</w:t>
            </w:r>
            <w:r w:rsidR="00D87C1B">
              <w:rPr>
                <w:b/>
                <w:lang w:val="en-GB"/>
              </w:rPr>
              <w:t> </w:t>
            </w:r>
            <w:r w:rsidRPr="00526143">
              <w:rPr>
                <w:b/>
                <w:lang w:val="en-GB"/>
              </w:rPr>
              <w:t>Russia</w:t>
            </w:r>
          </w:p>
          <w:p w:rsidR="00C4551B" w:rsidRPr="00526143" w:rsidRDefault="00C4551B" w:rsidP="001F21E6">
            <w:pPr>
              <w:pStyle w:val="RepTabPara"/>
              <w:rPr>
                <w:b/>
                <w:lang w:val="en-GB"/>
              </w:rPr>
            </w:pPr>
          </w:p>
        </w:tc>
        <w:tc>
          <w:tcPr>
            <w:tcW w:w="1701" w:type="dxa"/>
          </w:tcPr>
          <w:p w:rsidR="00C4551B" w:rsidRPr="00C4551B" w:rsidRDefault="00C4551B" w:rsidP="001F21E6">
            <w:pPr>
              <w:pStyle w:val="ECHRPara"/>
              <w:ind w:firstLine="0"/>
              <w:jc w:val="left"/>
              <w:rPr>
                <w:sz w:val="20"/>
                <w:lang w:val="en-US"/>
              </w:rPr>
            </w:pPr>
            <w:r w:rsidRPr="00C4551B">
              <w:rPr>
                <w:sz w:val="20"/>
                <w:lang w:val="en-US"/>
              </w:rPr>
              <w:t>Lodged on 17 June 2010; represented by Mr Z. Sobraliyev</w:t>
            </w:r>
          </w:p>
        </w:tc>
        <w:tc>
          <w:tcPr>
            <w:tcW w:w="3355" w:type="dxa"/>
          </w:tcPr>
          <w:p w:rsidR="00C4551B" w:rsidRPr="00526143" w:rsidRDefault="00C4551B" w:rsidP="001F21E6">
            <w:pPr>
              <w:pStyle w:val="RepTabPara"/>
              <w:rPr>
                <w:lang w:val="en-GB"/>
              </w:rPr>
            </w:pPr>
            <w:r w:rsidRPr="00526143">
              <w:rPr>
                <w:b/>
                <w:lang w:val="en-GB"/>
              </w:rPr>
              <w:t xml:space="preserve">(1) Ms Zara ABDULVAKHI-DOVA </w:t>
            </w:r>
            <w:r w:rsidRPr="00526143">
              <w:rPr>
                <w:lang w:val="en-GB"/>
              </w:rPr>
              <w:t>(1982), sister, Shali, the Chechen Republic</w:t>
            </w:r>
            <w:r w:rsidR="00747877">
              <w:rPr>
                <w:lang w:val="en-GB"/>
              </w:rPr>
              <w:t>.</w:t>
            </w:r>
          </w:p>
        </w:tc>
        <w:tc>
          <w:tcPr>
            <w:tcW w:w="2835" w:type="dxa"/>
          </w:tcPr>
          <w:p w:rsidR="00F80E40" w:rsidRPr="00526143" w:rsidRDefault="00C4551B" w:rsidP="00334866">
            <w:pPr>
              <w:pStyle w:val="RepTabPara"/>
              <w:ind w:left="54"/>
              <w:rPr>
                <w:lang w:val="en-GB"/>
              </w:rPr>
            </w:pPr>
            <w:r w:rsidRPr="00526143">
              <w:rPr>
                <w:b/>
                <w:lang w:val="en-GB"/>
              </w:rPr>
              <w:t>(1) Adam ABDULVAKHI-DOV</w:t>
            </w:r>
            <w:r w:rsidRPr="00526143">
              <w:rPr>
                <w:lang w:val="en-GB"/>
              </w:rPr>
              <w:t xml:space="preserve"> (1977), abducted on 26</w:t>
            </w:r>
            <w:r w:rsidR="00334866">
              <w:rPr>
                <w:lang w:val="en-GB"/>
              </w:rPr>
              <w:t xml:space="preserve"> May </w:t>
            </w:r>
            <w:r w:rsidRPr="00526143">
              <w:rPr>
                <w:lang w:val="en-GB"/>
              </w:rPr>
              <w:t>2001 at around 4 a.m. from home in Shali</w:t>
            </w:r>
          </w:p>
        </w:tc>
        <w:tc>
          <w:tcPr>
            <w:tcW w:w="3402" w:type="dxa"/>
          </w:tcPr>
          <w:p w:rsidR="00C4551B" w:rsidRPr="00C4551B" w:rsidRDefault="00C4551B" w:rsidP="001F21E6">
            <w:pPr>
              <w:pStyle w:val="ECHRPara"/>
              <w:ind w:firstLine="0"/>
              <w:rPr>
                <w:sz w:val="20"/>
                <w:lang w:val="en-US"/>
              </w:rPr>
            </w:pPr>
            <w:r w:rsidRPr="00C4551B">
              <w:rPr>
                <w:sz w:val="20"/>
                <w:lang w:val="en-US"/>
              </w:rPr>
              <w:t>Criminal case no. 24163 opened on 16 October 2001 by the Shali district prosecutor</w:t>
            </w:r>
            <w:r w:rsidR="00625E14">
              <w:rPr>
                <w:sz w:val="20"/>
                <w:lang w:val="en-US"/>
              </w:rPr>
              <w:t>’</w:t>
            </w:r>
            <w:r w:rsidRPr="00C4551B">
              <w:rPr>
                <w:sz w:val="20"/>
                <w:lang w:val="en-US"/>
              </w:rPr>
              <w:t xml:space="preserve">s office. </w:t>
            </w:r>
          </w:p>
        </w:tc>
      </w:tr>
      <w:tr w:rsidR="00C4551B" w:rsidRPr="00526143" w:rsidTr="00D87C1B">
        <w:trPr>
          <w:trHeight w:val="349"/>
        </w:trPr>
        <w:tc>
          <w:tcPr>
            <w:tcW w:w="425" w:type="dxa"/>
          </w:tcPr>
          <w:p w:rsidR="00C4551B" w:rsidRPr="00C4551B" w:rsidRDefault="00C4551B" w:rsidP="00C4551B">
            <w:pPr>
              <w:pStyle w:val="ECHRPara"/>
              <w:numPr>
                <w:ilvl w:val="0"/>
                <w:numId w:val="15"/>
              </w:numPr>
              <w:tabs>
                <w:tab w:val="left" w:pos="0"/>
                <w:tab w:val="left" w:pos="33"/>
                <w:tab w:val="left" w:pos="67"/>
              </w:tabs>
              <w:suppressAutoHyphens/>
              <w:ind w:hanging="720"/>
              <w:rPr>
                <w:sz w:val="20"/>
                <w:lang w:val="en-US"/>
              </w:rPr>
            </w:pPr>
          </w:p>
        </w:tc>
        <w:tc>
          <w:tcPr>
            <w:tcW w:w="1985" w:type="dxa"/>
          </w:tcPr>
          <w:p w:rsidR="00C4551B" w:rsidRPr="00526143" w:rsidRDefault="00C4551B" w:rsidP="001F21E6">
            <w:pPr>
              <w:pStyle w:val="RepTabPara"/>
              <w:rPr>
                <w:lang w:val="en-GB"/>
              </w:rPr>
            </w:pPr>
            <w:r w:rsidRPr="00526143">
              <w:rPr>
                <w:b/>
                <w:lang w:val="en-GB"/>
              </w:rPr>
              <w:t>62244/10</w:t>
            </w:r>
          </w:p>
          <w:p w:rsidR="00C4551B" w:rsidRPr="00526143" w:rsidRDefault="00C4551B" w:rsidP="001F21E6">
            <w:pPr>
              <w:pStyle w:val="RepTabPara"/>
              <w:rPr>
                <w:b/>
                <w:lang w:val="en-GB"/>
              </w:rPr>
            </w:pPr>
            <w:r w:rsidRPr="00526143">
              <w:rPr>
                <w:b/>
                <w:lang w:val="en-GB"/>
              </w:rPr>
              <w:t>Elbuzdukayeva v.</w:t>
            </w:r>
            <w:r w:rsidR="00D87C1B">
              <w:rPr>
                <w:b/>
                <w:lang w:val="en-GB"/>
              </w:rPr>
              <w:t> </w:t>
            </w:r>
            <w:r w:rsidRPr="00526143">
              <w:rPr>
                <w:b/>
                <w:lang w:val="en-GB"/>
              </w:rPr>
              <w:t>Russia</w:t>
            </w:r>
          </w:p>
          <w:p w:rsidR="00C4551B" w:rsidRPr="00526143" w:rsidRDefault="00C4551B" w:rsidP="001F21E6">
            <w:pPr>
              <w:pStyle w:val="RepTabPara"/>
              <w:rPr>
                <w:b/>
                <w:lang w:val="en-GB"/>
              </w:rPr>
            </w:pPr>
          </w:p>
        </w:tc>
        <w:tc>
          <w:tcPr>
            <w:tcW w:w="1701" w:type="dxa"/>
          </w:tcPr>
          <w:p w:rsidR="00C4551B" w:rsidRPr="00C4551B" w:rsidRDefault="00C4551B" w:rsidP="001F21E6">
            <w:pPr>
              <w:pStyle w:val="ECHRPara"/>
              <w:ind w:firstLine="0"/>
              <w:jc w:val="left"/>
              <w:rPr>
                <w:sz w:val="20"/>
                <w:lang w:val="en-US"/>
              </w:rPr>
            </w:pPr>
            <w:r w:rsidRPr="00C4551B">
              <w:rPr>
                <w:sz w:val="20"/>
                <w:lang w:val="en-US"/>
              </w:rPr>
              <w:t>Lodged on 13 October 2010; represented by SRJI</w:t>
            </w:r>
          </w:p>
        </w:tc>
        <w:tc>
          <w:tcPr>
            <w:tcW w:w="3355" w:type="dxa"/>
          </w:tcPr>
          <w:p w:rsidR="00C4551B" w:rsidRPr="00526143" w:rsidRDefault="00C4551B" w:rsidP="00191F55">
            <w:pPr>
              <w:pStyle w:val="RepTabPara"/>
              <w:jc w:val="left"/>
              <w:rPr>
                <w:lang w:val="en-GB"/>
              </w:rPr>
            </w:pPr>
            <w:r w:rsidRPr="00526143">
              <w:rPr>
                <w:b/>
                <w:lang w:val="en-GB"/>
              </w:rPr>
              <w:t xml:space="preserve">(1) Ms Tabarak </w:t>
            </w:r>
            <w:r w:rsidR="00191F55">
              <w:rPr>
                <w:b/>
                <w:lang w:val="en-GB"/>
              </w:rPr>
              <w:t>E</w:t>
            </w:r>
            <w:r w:rsidRPr="00526143">
              <w:rPr>
                <w:b/>
                <w:lang w:val="en-GB"/>
              </w:rPr>
              <w:t xml:space="preserve">LBUZDUKAYEVA </w:t>
            </w:r>
            <w:r w:rsidRPr="00526143">
              <w:rPr>
                <w:lang w:val="en-GB"/>
              </w:rPr>
              <w:t>(1950), mother, Duba-Yurt, Shali district, the Chechen Republic</w:t>
            </w:r>
            <w:r w:rsidR="00747877">
              <w:rPr>
                <w:lang w:val="en-GB"/>
              </w:rPr>
              <w:t>.</w:t>
            </w:r>
          </w:p>
        </w:tc>
        <w:tc>
          <w:tcPr>
            <w:tcW w:w="2835" w:type="dxa"/>
          </w:tcPr>
          <w:p w:rsidR="00C4551B" w:rsidRDefault="00C4551B" w:rsidP="001F21E6">
            <w:pPr>
              <w:pStyle w:val="RepTabPara"/>
              <w:ind w:left="54"/>
              <w:rPr>
                <w:lang w:val="en-GB"/>
              </w:rPr>
            </w:pPr>
            <w:r w:rsidRPr="00526143">
              <w:rPr>
                <w:b/>
                <w:lang w:val="en-GB"/>
              </w:rPr>
              <w:t>(1) Suliman (</w:t>
            </w:r>
            <w:r w:rsidRPr="00526143">
              <w:rPr>
                <w:lang w:val="en-GB"/>
              </w:rPr>
              <w:t>also referred to as</w:t>
            </w:r>
            <w:r w:rsidRPr="00526143">
              <w:rPr>
                <w:b/>
                <w:lang w:val="en-GB"/>
              </w:rPr>
              <w:t xml:space="preserve"> </w:t>
            </w:r>
            <w:r w:rsidRPr="00526143">
              <w:rPr>
                <w:lang w:val="en-GB"/>
              </w:rPr>
              <w:t>Suleyman</w:t>
            </w:r>
            <w:r w:rsidRPr="00526143">
              <w:rPr>
                <w:b/>
                <w:lang w:val="en-GB"/>
              </w:rPr>
              <w:t>)</w:t>
            </w:r>
            <w:r w:rsidRPr="00526143">
              <w:rPr>
                <w:lang w:val="en-GB"/>
              </w:rPr>
              <w:t xml:space="preserve"> </w:t>
            </w:r>
            <w:r w:rsidRPr="00526143">
              <w:rPr>
                <w:b/>
                <w:lang w:val="en-GB"/>
              </w:rPr>
              <w:t xml:space="preserve">YUNUSOV </w:t>
            </w:r>
            <w:r w:rsidR="00334866">
              <w:rPr>
                <w:lang w:val="en-GB"/>
              </w:rPr>
              <w:t xml:space="preserve">(1971), abducted on 25 February </w:t>
            </w:r>
            <w:r w:rsidRPr="00526143">
              <w:rPr>
                <w:lang w:val="en-GB"/>
              </w:rPr>
              <w:t>2004 at 7 a.m.</w:t>
            </w:r>
            <w:r w:rsidR="00222939">
              <w:rPr>
                <w:lang w:val="en-GB"/>
              </w:rPr>
              <w:t xml:space="preserve"> </w:t>
            </w:r>
            <w:r w:rsidRPr="00526143">
              <w:rPr>
                <w:lang w:val="en-GB"/>
              </w:rPr>
              <w:t>from a friend</w:t>
            </w:r>
            <w:r w:rsidR="00625E14">
              <w:rPr>
                <w:lang w:val="en-GB"/>
              </w:rPr>
              <w:t>’</w:t>
            </w:r>
            <w:r w:rsidRPr="00526143">
              <w:rPr>
                <w:lang w:val="en-GB"/>
              </w:rPr>
              <w:t>s house in Grozny</w:t>
            </w:r>
          </w:p>
          <w:p w:rsidR="00F80E40" w:rsidRPr="00526143" w:rsidRDefault="00F80E40" w:rsidP="001F21E6">
            <w:pPr>
              <w:pStyle w:val="RepTabPara"/>
              <w:ind w:left="54"/>
              <w:rPr>
                <w:lang w:val="en-GB"/>
              </w:rPr>
            </w:pPr>
          </w:p>
        </w:tc>
        <w:tc>
          <w:tcPr>
            <w:tcW w:w="3402" w:type="dxa"/>
          </w:tcPr>
          <w:p w:rsidR="00C4551B" w:rsidRPr="00C4551B" w:rsidRDefault="00C4551B" w:rsidP="001F21E6">
            <w:pPr>
              <w:pStyle w:val="ECHRPara"/>
              <w:ind w:firstLine="0"/>
              <w:rPr>
                <w:sz w:val="20"/>
                <w:lang w:val="en-US"/>
              </w:rPr>
            </w:pPr>
            <w:r w:rsidRPr="00C4551B">
              <w:rPr>
                <w:sz w:val="20"/>
                <w:lang w:val="en-US"/>
              </w:rPr>
              <w:t>Criminal case no. 30021 opened on 15 March 2004 by the Leninskiy district prosecutor</w:t>
            </w:r>
            <w:r w:rsidR="00625E14">
              <w:rPr>
                <w:sz w:val="20"/>
                <w:lang w:val="en-US"/>
              </w:rPr>
              <w:t>’</w:t>
            </w:r>
            <w:r w:rsidRPr="00C4551B">
              <w:rPr>
                <w:sz w:val="20"/>
                <w:lang w:val="en-US"/>
              </w:rPr>
              <w:t xml:space="preserve">s office of Grozny. </w:t>
            </w:r>
          </w:p>
        </w:tc>
      </w:tr>
      <w:tr w:rsidR="00C4551B" w:rsidRPr="00526143" w:rsidTr="00D87C1B">
        <w:trPr>
          <w:trHeight w:val="349"/>
        </w:trPr>
        <w:tc>
          <w:tcPr>
            <w:tcW w:w="425" w:type="dxa"/>
          </w:tcPr>
          <w:p w:rsidR="00C4551B" w:rsidRPr="00C4551B" w:rsidRDefault="00C4551B" w:rsidP="00C4551B">
            <w:pPr>
              <w:pStyle w:val="ECHRPara"/>
              <w:numPr>
                <w:ilvl w:val="0"/>
                <w:numId w:val="15"/>
              </w:numPr>
              <w:tabs>
                <w:tab w:val="left" w:pos="0"/>
                <w:tab w:val="left" w:pos="33"/>
                <w:tab w:val="left" w:pos="67"/>
              </w:tabs>
              <w:suppressAutoHyphens/>
              <w:ind w:hanging="720"/>
              <w:rPr>
                <w:sz w:val="20"/>
                <w:lang w:val="en-US"/>
              </w:rPr>
            </w:pPr>
          </w:p>
        </w:tc>
        <w:tc>
          <w:tcPr>
            <w:tcW w:w="1985" w:type="dxa"/>
          </w:tcPr>
          <w:p w:rsidR="00C4551B" w:rsidRPr="00526143" w:rsidRDefault="00C4551B" w:rsidP="001F21E6">
            <w:pPr>
              <w:pStyle w:val="RepTabPara"/>
              <w:rPr>
                <w:lang w:val="en-GB"/>
              </w:rPr>
            </w:pPr>
            <w:r w:rsidRPr="00526143">
              <w:rPr>
                <w:b/>
                <w:lang w:val="en-GB"/>
              </w:rPr>
              <w:t>66420/10</w:t>
            </w:r>
          </w:p>
          <w:p w:rsidR="00C4551B" w:rsidRPr="00526143" w:rsidRDefault="00C4551B" w:rsidP="001F21E6">
            <w:pPr>
              <w:pStyle w:val="RepTabPara"/>
              <w:rPr>
                <w:b/>
                <w:lang w:val="en-GB"/>
              </w:rPr>
            </w:pPr>
            <w:r w:rsidRPr="00526143">
              <w:rPr>
                <w:b/>
                <w:lang w:val="en-GB"/>
              </w:rPr>
              <w:t>Basnukayeva and others v. Russia</w:t>
            </w:r>
          </w:p>
          <w:p w:rsidR="00C4551B" w:rsidRPr="00526143" w:rsidRDefault="00C4551B" w:rsidP="001F21E6">
            <w:pPr>
              <w:pStyle w:val="RepTabPara"/>
              <w:rPr>
                <w:b/>
                <w:lang w:val="en-GB"/>
              </w:rPr>
            </w:pPr>
          </w:p>
        </w:tc>
        <w:tc>
          <w:tcPr>
            <w:tcW w:w="1701" w:type="dxa"/>
          </w:tcPr>
          <w:p w:rsidR="00C4551B" w:rsidRPr="00C4551B" w:rsidRDefault="00C4551B" w:rsidP="001F21E6">
            <w:pPr>
              <w:pStyle w:val="ECHRPara"/>
              <w:ind w:firstLine="0"/>
              <w:jc w:val="left"/>
              <w:rPr>
                <w:sz w:val="20"/>
                <w:lang w:val="en-US"/>
              </w:rPr>
            </w:pPr>
            <w:r w:rsidRPr="00C4551B">
              <w:rPr>
                <w:sz w:val="20"/>
                <w:lang w:val="en-US"/>
              </w:rPr>
              <w:t>Lodged on 7 October 2010; represented by Mr D. Itslayev</w:t>
            </w:r>
          </w:p>
        </w:tc>
        <w:tc>
          <w:tcPr>
            <w:tcW w:w="3355" w:type="dxa"/>
          </w:tcPr>
          <w:p w:rsidR="00F80E40" w:rsidRPr="00F80E40" w:rsidRDefault="00F80E40" w:rsidP="00F80E40">
            <w:pPr>
              <w:pStyle w:val="RepTabPara"/>
              <w:tabs>
                <w:tab w:val="num" w:pos="726"/>
              </w:tabs>
              <w:rPr>
                <w:lang w:val="en-GB"/>
              </w:rPr>
            </w:pPr>
          </w:p>
          <w:p w:rsidR="00C4551B" w:rsidRPr="00F80E40" w:rsidRDefault="00C4551B" w:rsidP="00F80E40">
            <w:pPr>
              <w:pStyle w:val="RepTabPara"/>
              <w:numPr>
                <w:ilvl w:val="0"/>
                <w:numId w:val="32"/>
              </w:numPr>
              <w:tabs>
                <w:tab w:val="num" w:pos="726"/>
              </w:tabs>
              <w:ind w:left="0" w:firstLine="0"/>
              <w:rPr>
                <w:lang w:val="en-GB"/>
              </w:rPr>
            </w:pPr>
            <w:r w:rsidRPr="00F80E40">
              <w:rPr>
                <w:b/>
                <w:lang w:val="en-GB"/>
              </w:rPr>
              <w:t xml:space="preserve">Ms Satsita BASNUKAYEVA </w:t>
            </w:r>
            <w:r w:rsidRPr="00F80E40">
              <w:rPr>
                <w:lang w:val="en-GB"/>
              </w:rPr>
              <w:t>(1964), Mausyr Basnukayev</w:t>
            </w:r>
            <w:r w:rsidR="00625E14">
              <w:rPr>
                <w:lang w:val="en-GB"/>
              </w:rPr>
              <w:t>’</w:t>
            </w:r>
            <w:r w:rsidRPr="00F80E40">
              <w:rPr>
                <w:lang w:val="en-GB"/>
              </w:rPr>
              <w:t>s wife, Groznyy, the Chechen Republic</w:t>
            </w:r>
            <w:r w:rsidR="00747877">
              <w:rPr>
                <w:lang w:val="en-GB"/>
              </w:rPr>
              <w:t>;</w:t>
            </w:r>
          </w:p>
          <w:p w:rsidR="00C4551B" w:rsidRPr="00526143" w:rsidRDefault="00C4551B" w:rsidP="001F21E6">
            <w:pPr>
              <w:pStyle w:val="RepTabPara"/>
              <w:tabs>
                <w:tab w:val="num" w:pos="726"/>
              </w:tabs>
              <w:rPr>
                <w:lang w:val="en-GB"/>
              </w:rPr>
            </w:pPr>
          </w:p>
          <w:p w:rsidR="00C4551B" w:rsidRPr="00526143" w:rsidRDefault="00C4551B" w:rsidP="00C4551B">
            <w:pPr>
              <w:pStyle w:val="RepTabPara"/>
              <w:numPr>
                <w:ilvl w:val="0"/>
                <w:numId w:val="32"/>
              </w:numPr>
              <w:tabs>
                <w:tab w:val="num" w:pos="726"/>
              </w:tabs>
              <w:ind w:left="0" w:firstLine="0"/>
              <w:rPr>
                <w:lang w:val="en-GB"/>
              </w:rPr>
            </w:pPr>
            <w:r w:rsidRPr="00526143">
              <w:rPr>
                <w:b/>
                <w:lang w:val="en-GB"/>
              </w:rPr>
              <w:t xml:space="preserve">Mr Magomed-Rasul BASNUKAYEV </w:t>
            </w:r>
            <w:r w:rsidRPr="00526143">
              <w:rPr>
                <w:lang w:val="en-GB"/>
              </w:rPr>
              <w:t>(1990), Mausyr Basnukayev</w:t>
            </w:r>
            <w:r w:rsidR="00625E14">
              <w:rPr>
                <w:lang w:val="en-GB"/>
              </w:rPr>
              <w:t>’</w:t>
            </w:r>
            <w:r w:rsidRPr="00526143">
              <w:rPr>
                <w:lang w:val="en-GB"/>
              </w:rPr>
              <w:t>s son, idem</w:t>
            </w:r>
            <w:r w:rsidR="00747877">
              <w:rPr>
                <w:lang w:val="en-GB"/>
              </w:rPr>
              <w:t>;</w:t>
            </w:r>
          </w:p>
          <w:p w:rsidR="00C4551B" w:rsidRPr="00526143" w:rsidRDefault="00C4551B" w:rsidP="001F21E6">
            <w:pPr>
              <w:pStyle w:val="RepTabPara"/>
              <w:tabs>
                <w:tab w:val="num" w:pos="726"/>
              </w:tabs>
              <w:rPr>
                <w:lang w:val="en-GB"/>
              </w:rPr>
            </w:pPr>
          </w:p>
          <w:p w:rsidR="00C4551B" w:rsidRPr="00526143" w:rsidRDefault="00C4551B" w:rsidP="00C4551B">
            <w:pPr>
              <w:pStyle w:val="RepTabPara"/>
              <w:numPr>
                <w:ilvl w:val="0"/>
                <w:numId w:val="32"/>
              </w:numPr>
              <w:tabs>
                <w:tab w:val="num" w:pos="726"/>
              </w:tabs>
              <w:ind w:left="0" w:firstLine="0"/>
              <w:rPr>
                <w:lang w:val="en-GB"/>
              </w:rPr>
            </w:pPr>
            <w:r w:rsidRPr="00526143">
              <w:rPr>
                <w:b/>
                <w:lang w:val="en-GB"/>
              </w:rPr>
              <w:t xml:space="preserve">Ms Eyset BASNUKAYEVA </w:t>
            </w:r>
            <w:r w:rsidRPr="00526143">
              <w:rPr>
                <w:lang w:val="en-GB"/>
              </w:rPr>
              <w:t>(1992), Mausyr Basnukayev</w:t>
            </w:r>
            <w:r w:rsidR="00625E14">
              <w:rPr>
                <w:lang w:val="en-GB"/>
              </w:rPr>
              <w:t>’</w:t>
            </w:r>
            <w:r w:rsidRPr="00526143">
              <w:rPr>
                <w:lang w:val="en-GB"/>
              </w:rPr>
              <w:t>s daughter, idem</w:t>
            </w:r>
            <w:r w:rsidR="00747877">
              <w:rPr>
                <w:lang w:val="en-GB"/>
              </w:rPr>
              <w:t>;</w:t>
            </w:r>
          </w:p>
          <w:p w:rsidR="00C4551B" w:rsidRPr="00526143" w:rsidRDefault="00C4551B" w:rsidP="001F21E6">
            <w:pPr>
              <w:pStyle w:val="RepTabPara"/>
              <w:tabs>
                <w:tab w:val="num" w:pos="726"/>
              </w:tabs>
              <w:ind w:left="159"/>
              <w:rPr>
                <w:lang w:val="en-GB"/>
              </w:rPr>
            </w:pPr>
          </w:p>
          <w:p w:rsidR="00C4551B" w:rsidRPr="00526143" w:rsidRDefault="00C4551B" w:rsidP="00C4551B">
            <w:pPr>
              <w:pStyle w:val="RepTabPara"/>
              <w:numPr>
                <w:ilvl w:val="0"/>
                <w:numId w:val="32"/>
              </w:numPr>
              <w:tabs>
                <w:tab w:val="num" w:pos="726"/>
              </w:tabs>
              <w:ind w:left="0" w:firstLine="0"/>
              <w:rPr>
                <w:lang w:val="en-GB"/>
              </w:rPr>
            </w:pPr>
            <w:r w:rsidRPr="00526143">
              <w:rPr>
                <w:b/>
                <w:lang w:val="en-GB"/>
              </w:rPr>
              <w:t xml:space="preserve">Ms Aminat BASNUKAYEVA </w:t>
            </w:r>
            <w:r w:rsidRPr="00526143">
              <w:rPr>
                <w:lang w:val="en-GB"/>
              </w:rPr>
              <w:t>(1995), Mausyr Basnukayev</w:t>
            </w:r>
            <w:r w:rsidR="00625E14">
              <w:rPr>
                <w:lang w:val="en-GB"/>
              </w:rPr>
              <w:t>’</w:t>
            </w:r>
            <w:r w:rsidRPr="00526143">
              <w:rPr>
                <w:lang w:val="en-GB"/>
              </w:rPr>
              <w:t xml:space="preserve">s daughter, idem </w:t>
            </w:r>
            <w:r w:rsidR="00747877">
              <w:rPr>
                <w:lang w:val="en-GB"/>
              </w:rPr>
              <w:t>;</w:t>
            </w:r>
          </w:p>
          <w:p w:rsidR="00C4551B" w:rsidRPr="00526143" w:rsidRDefault="00C4551B" w:rsidP="001F21E6">
            <w:pPr>
              <w:pStyle w:val="RepTabPara"/>
              <w:tabs>
                <w:tab w:val="num" w:pos="726"/>
              </w:tabs>
              <w:rPr>
                <w:lang w:val="en-GB"/>
              </w:rPr>
            </w:pPr>
          </w:p>
          <w:p w:rsidR="00222939" w:rsidRDefault="00C4551B" w:rsidP="00C4551B">
            <w:pPr>
              <w:pStyle w:val="RepTabPara"/>
              <w:numPr>
                <w:ilvl w:val="0"/>
                <w:numId w:val="32"/>
              </w:numPr>
              <w:tabs>
                <w:tab w:val="num" w:pos="726"/>
              </w:tabs>
              <w:ind w:left="0" w:firstLine="0"/>
              <w:rPr>
                <w:lang w:val="en-GB"/>
              </w:rPr>
            </w:pPr>
            <w:r w:rsidRPr="00526143">
              <w:rPr>
                <w:b/>
                <w:lang w:val="en-GB"/>
              </w:rPr>
              <w:t xml:space="preserve">Ms Linda BASNUKAYEVA </w:t>
            </w:r>
            <w:r w:rsidRPr="00526143">
              <w:rPr>
                <w:lang w:val="en-GB"/>
              </w:rPr>
              <w:t>(1997), Mausyr Basnukayev</w:t>
            </w:r>
            <w:r w:rsidR="00625E14">
              <w:rPr>
                <w:lang w:val="en-GB"/>
              </w:rPr>
              <w:t>’</w:t>
            </w:r>
            <w:r w:rsidRPr="00526143">
              <w:rPr>
                <w:lang w:val="en-GB"/>
              </w:rPr>
              <w:t>s daughter, idem</w:t>
            </w:r>
            <w:r w:rsidR="00747877">
              <w:rPr>
                <w:lang w:val="en-GB"/>
              </w:rPr>
              <w:t>;</w:t>
            </w:r>
          </w:p>
          <w:p w:rsidR="00C4551B" w:rsidRDefault="00C4551B" w:rsidP="00C4551B">
            <w:pPr>
              <w:pStyle w:val="RepTabPara"/>
              <w:numPr>
                <w:ilvl w:val="0"/>
                <w:numId w:val="32"/>
              </w:numPr>
              <w:tabs>
                <w:tab w:val="num" w:pos="726"/>
              </w:tabs>
              <w:ind w:left="0" w:firstLine="0"/>
              <w:rPr>
                <w:lang w:val="en-GB"/>
              </w:rPr>
            </w:pPr>
            <w:r w:rsidRPr="00526143">
              <w:rPr>
                <w:b/>
                <w:lang w:val="en-GB"/>
              </w:rPr>
              <w:t xml:space="preserve">Ms Samme ALISULTANOVA </w:t>
            </w:r>
            <w:r w:rsidRPr="00526143">
              <w:rPr>
                <w:lang w:val="en-GB"/>
              </w:rPr>
              <w:t>(1955), Vakha Alisultanov</w:t>
            </w:r>
            <w:r w:rsidR="00625E14">
              <w:rPr>
                <w:lang w:val="en-GB"/>
              </w:rPr>
              <w:t>’</w:t>
            </w:r>
            <w:r w:rsidRPr="00526143">
              <w:rPr>
                <w:lang w:val="en-GB"/>
              </w:rPr>
              <w:t>s wife, idem</w:t>
            </w:r>
            <w:r w:rsidR="00747877">
              <w:rPr>
                <w:lang w:val="en-GB"/>
              </w:rPr>
              <w:t>;</w:t>
            </w:r>
          </w:p>
          <w:p w:rsidR="00F80E40" w:rsidRDefault="00F80E40" w:rsidP="00334866">
            <w:pPr>
              <w:pStyle w:val="RepTabPara"/>
              <w:tabs>
                <w:tab w:val="num" w:pos="726"/>
              </w:tabs>
              <w:jc w:val="left"/>
              <w:rPr>
                <w:lang w:val="en-GB"/>
              </w:rPr>
            </w:pPr>
          </w:p>
          <w:p w:rsidR="00836B03" w:rsidRPr="00526143" w:rsidRDefault="00836B03" w:rsidP="00334866">
            <w:pPr>
              <w:pStyle w:val="RepTabPara"/>
              <w:tabs>
                <w:tab w:val="num" w:pos="726"/>
              </w:tabs>
              <w:jc w:val="left"/>
              <w:rPr>
                <w:lang w:val="en-GB"/>
              </w:rPr>
            </w:pPr>
          </w:p>
          <w:p w:rsidR="00C4551B" w:rsidRDefault="00C4551B" w:rsidP="00334866">
            <w:pPr>
              <w:pStyle w:val="RepTabPara"/>
              <w:numPr>
                <w:ilvl w:val="0"/>
                <w:numId w:val="32"/>
              </w:numPr>
              <w:tabs>
                <w:tab w:val="num" w:pos="726"/>
              </w:tabs>
              <w:ind w:left="0" w:firstLine="0"/>
              <w:jc w:val="left"/>
              <w:rPr>
                <w:lang w:val="en-GB"/>
              </w:rPr>
            </w:pPr>
            <w:r w:rsidRPr="00526143">
              <w:rPr>
                <w:b/>
                <w:lang w:val="en-GB"/>
              </w:rPr>
              <w:t>Mr Khozhakhmed ALISULTANOV</w:t>
            </w:r>
            <w:r w:rsidRPr="00526143">
              <w:rPr>
                <w:lang w:val="en-GB"/>
              </w:rPr>
              <w:t xml:space="preserve"> (1987), Vakha Alisultanov</w:t>
            </w:r>
            <w:r w:rsidR="00625E14">
              <w:rPr>
                <w:lang w:val="en-GB"/>
              </w:rPr>
              <w:t>’</w:t>
            </w:r>
            <w:r w:rsidRPr="00526143">
              <w:rPr>
                <w:lang w:val="en-GB"/>
              </w:rPr>
              <w:t>s son, Chechen-Aul, Grozny district, the Chechen Republic</w:t>
            </w:r>
            <w:r w:rsidR="00107DEE">
              <w:rPr>
                <w:lang w:val="en-GB"/>
              </w:rPr>
              <w:t>;</w:t>
            </w:r>
          </w:p>
          <w:p w:rsidR="00F80E40" w:rsidRPr="00526143" w:rsidRDefault="00F80E40" w:rsidP="00F80E40">
            <w:pPr>
              <w:pStyle w:val="RepTabPara"/>
              <w:tabs>
                <w:tab w:val="num" w:pos="726"/>
              </w:tabs>
              <w:rPr>
                <w:lang w:val="en-GB"/>
              </w:rPr>
            </w:pPr>
          </w:p>
          <w:p w:rsidR="00222939" w:rsidRDefault="00C4551B" w:rsidP="00334866">
            <w:pPr>
              <w:pStyle w:val="RepTabPara"/>
              <w:numPr>
                <w:ilvl w:val="0"/>
                <w:numId w:val="32"/>
              </w:numPr>
              <w:tabs>
                <w:tab w:val="num" w:pos="726"/>
              </w:tabs>
              <w:ind w:left="0" w:firstLine="0"/>
              <w:jc w:val="left"/>
              <w:rPr>
                <w:lang w:val="en-GB"/>
              </w:rPr>
            </w:pPr>
            <w:r w:rsidRPr="00526143">
              <w:rPr>
                <w:b/>
                <w:lang w:val="en-GB"/>
              </w:rPr>
              <w:t xml:space="preserve">Mr Khas-Magomed ALISULTANOV </w:t>
            </w:r>
            <w:r w:rsidRPr="00526143">
              <w:rPr>
                <w:lang w:val="en-GB"/>
              </w:rPr>
              <w:t>(1994), Vakha Alisultanov</w:t>
            </w:r>
            <w:r w:rsidR="00625E14">
              <w:rPr>
                <w:lang w:val="en-GB"/>
              </w:rPr>
              <w:t>’</w:t>
            </w:r>
            <w:r w:rsidRPr="00526143">
              <w:rPr>
                <w:lang w:val="en-GB"/>
              </w:rPr>
              <w:t>s son, Grozny</w:t>
            </w:r>
            <w:r w:rsidR="00107DEE">
              <w:rPr>
                <w:lang w:val="en-GB"/>
              </w:rPr>
              <w:t>;</w:t>
            </w:r>
          </w:p>
          <w:p w:rsidR="00C4551B" w:rsidRPr="00526143" w:rsidRDefault="00C4551B" w:rsidP="00334866">
            <w:pPr>
              <w:pStyle w:val="RepTabPara"/>
              <w:tabs>
                <w:tab w:val="num" w:pos="726"/>
              </w:tabs>
              <w:jc w:val="left"/>
              <w:rPr>
                <w:lang w:val="en-GB"/>
              </w:rPr>
            </w:pPr>
          </w:p>
          <w:p w:rsidR="00C4551B" w:rsidRDefault="00C4551B" w:rsidP="00334866">
            <w:pPr>
              <w:pStyle w:val="RepTabPara"/>
              <w:numPr>
                <w:ilvl w:val="0"/>
                <w:numId w:val="32"/>
              </w:numPr>
              <w:tabs>
                <w:tab w:val="num" w:pos="726"/>
              </w:tabs>
              <w:ind w:left="0" w:firstLine="0"/>
              <w:jc w:val="left"/>
              <w:rPr>
                <w:lang w:val="en-GB"/>
              </w:rPr>
            </w:pPr>
            <w:r w:rsidRPr="00526143">
              <w:rPr>
                <w:b/>
                <w:lang w:val="en-GB"/>
              </w:rPr>
              <w:t xml:space="preserve">Ms Leyla YATUYEVA </w:t>
            </w:r>
            <w:r w:rsidRPr="00526143">
              <w:rPr>
                <w:lang w:val="en-GB"/>
              </w:rPr>
              <w:t>(1970), Shamsudi Alisultanov</w:t>
            </w:r>
            <w:r w:rsidR="00625E14">
              <w:rPr>
                <w:lang w:val="en-GB"/>
              </w:rPr>
              <w:t>’</w:t>
            </w:r>
            <w:r w:rsidRPr="00526143">
              <w:rPr>
                <w:lang w:val="en-GB"/>
              </w:rPr>
              <w:t>s wife, Chechen-Aul</w:t>
            </w:r>
            <w:r w:rsidR="00107DEE">
              <w:rPr>
                <w:lang w:val="en-GB"/>
              </w:rPr>
              <w:t>;</w:t>
            </w:r>
          </w:p>
          <w:p w:rsidR="00F80E40" w:rsidRPr="00526143" w:rsidRDefault="00F80E40" w:rsidP="00334866">
            <w:pPr>
              <w:pStyle w:val="RepTabPara"/>
              <w:tabs>
                <w:tab w:val="num" w:pos="726"/>
              </w:tabs>
              <w:jc w:val="left"/>
              <w:rPr>
                <w:lang w:val="en-GB"/>
              </w:rPr>
            </w:pPr>
          </w:p>
          <w:p w:rsidR="00C4551B" w:rsidRPr="00526143" w:rsidRDefault="00C4551B" w:rsidP="00334866">
            <w:pPr>
              <w:pStyle w:val="RepTabPara"/>
              <w:numPr>
                <w:ilvl w:val="0"/>
                <w:numId w:val="32"/>
              </w:numPr>
              <w:tabs>
                <w:tab w:val="num" w:pos="726"/>
              </w:tabs>
              <w:ind w:left="0" w:firstLine="0"/>
              <w:jc w:val="left"/>
              <w:rPr>
                <w:lang w:val="en-GB"/>
              </w:rPr>
            </w:pPr>
            <w:r w:rsidRPr="00526143">
              <w:rPr>
                <w:b/>
                <w:lang w:val="en-GB"/>
              </w:rPr>
              <w:t xml:space="preserve">Mr Shamil ALISULTANOV </w:t>
            </w:r>
            <w:r w:rsidRPr="00526143">
              <w:rPr>
                <w:lang w:val="en-GB"/>
              </w:rPr>
              <w:t>(1997), Shamsudi Alisultanov</w:t>
            </w:r>
            <w:r w:rsidR="00625E14">
              <w:rPr>
                <w:lang w:val="en-GB"/>
              </w:rPr>
              <w:t>’</w:t>
            </w:r>
            <w:r w:rsidRPr="00526143">
              <w:rPr>
                <w:lang w:val="en-GB"/>
              </w:rPr>
              <w:t>s son, idem</w:t>
            </w:r>
            <w:r w:rsidR="00107DEE">
              <w:rPr>
                <w:lang w:val="en-GB"/>
              </w:rPr>
              <w:t>.</w:t>
            </w:r>
          </w:p>
          <w:p w:rsidR="00C4551B" w:rsidRPr="00526143" w:rsidRDefault="00C4551B" w:rsidP="001F21E6">
            <w:pPr>
              <w:pStyle w:val="RepTabPara"/>
              <w:ind w:left="365"/>
              <w:rPr>
                <w:lang w:val="en-GB"/>
              </w:rPr>
            </w:pPr>
          </w:p>
        </w:tc>
        <w:tc>
          <w:tcPr>
            <w:tcW w:w="2835" w:type="dxa"/>
          </w:tcPr>
          <w:p w:rsidR="00C4551B" w:rsidRPr="00526143" w:rsidRDefault="00C4551B" w:rsidP="001F21E6">
            <w:pPr>
              <w:pStyle w:val="RepTabPara"/>
              <w:ind w:left="54"/>
              <w:rPr>
                <w:lang w:val="en-GB"/>
              </w:rPr>
            </w:pPr>
            <w:r w:rsidRPr="00526143">
              <w:rPr>
                <w:lang w:val="en-GB"/>
              </w:rPr>
              <w:t>T</w:t>
            </w:r>
            <w:r w:rsidR="00334866">
              <w:rPr>
                <w:lang w:val="en-GB"/>
              </w:rPr>
              <w:t xml:space="preserve">hree men abducted on </w:t>
            </w:r>
            <w:r w:rsidR="00334866">
              <w:rPr>
                <w:lang w:val="en-GB"/>
              </w:rPr>
              <w:br/>
              <w:t xml:space="preserve">16 April </w:t>
            </w:r>
            <w:r w:rsidRPr="00526143">
              <w:rPr>
                <w:lang w:val="en-GB"/>
              </w:rPr>
              <w:t>2000 at around 3 a.m. from the applicants</w:t>
            </w:r>
            <w:r w:rsidR="00625E14">
              <w:rPr>
                <w:lang w:val="en-GB"/>
              </w:rPr>
              <w:t>’</w:t>
            </w:r>
            <w:r w:rsidRPr="00526143">
              <w:rPr>
                <w:lang w:val="en-GB"/>
              </w:rPr>
              <w:t xml:space="preserve"> homes in the settlement of Chechen-Aul, Grozny district:</w:t>
            </w:r>
          </w:p>
          <w:p w:rsidR="00C4551B" w:rsidRPr="00526143" w:rsidRDefault="00C4551B" w:rsidP="001F21E6">
            <w:pPr>
              <w:pStyle w:val="RepTabPara"/>
              <w:ind w:left="54"/>
              <w:rPr>
                <w:lang w:val="en-GB"/>
              </w:rPr>
            </w:pPr>
          </w:p>
          <w:p w:rsidR="00C4551B" w:rsidRPr="00526143" w:rsidRDefault="00C4551B" w:rsidP="001F21E6">
            <w:pPr>
              <w:pStyle w:val="RepTabPara"/>
              <w:ind w:left="54"/>
              <w:rPr>
                <w:b/>
                <w:lang w:val="en-GB"/>
              </w:rPr>
            </w:pPr>
            <w:r w:rsidRPr="00526143">
              <w:rPr>
                <w:b/>
                <w:lang w:val="en-GB"/>
              </w:rPr>
              <w:t>(1) Mausyr BASNUKAYEV (1956),</w:t>
            </w:r>
          </w:p>
          <w:p w:rsidR="00C4551B" w:rsidRPr="00526143" w:rsidRDefault="00C4551B" w:rsidP="001F21E6">
            <w:pPr>
              <w:pStyle w:val="RepTabPara"/>
              <w:ind w:left="54"/>
              <w:rPr>
                <w:b/>
                <w:lang w:val="en-GB"/>
              </w:rPr>
            </w:pPr>
          </w:p>
          <w:p w:rsidR="00C4551B" w:rsidRDefault="00C4551B" w:rsidP="001F21E6">
            <w:pPr>
              <w:pStyle w:val="RepTabPara"/>
              <w:ind w:left="54"/>
              <w:rPr>
                <w:b/>
                <w:lang w:val="en-GB"/>
              </w:rPr>
            </w:pPr>
            <w:r w:rsidRPr="00526143">
              <w:rPr>
                <w:b/>
                <w:lang w:val="en-GB"/>
              </w:rPr>
              <w:t xml:space="preserve">(2) Vakha ALISULTANOV (1947), </w:t>
            </w:r>
            <w:r w:rsidRPr="00334866">
              <w:rPr>
                <w:lang w:val="en-GB"/>
              </w:rPr>
              <w:t>and</w:t>
            </w:r>
          </w:p>
          <w:p w:rsidR="00334866" w:rsidRPr="00526143" w:rsidRDefault="00334866" w:rsidP="00334866">
            <w:pPr>
              <w:pStyle w:val="RepTabPara"/>
              <w:ind w:left="54"/>
              <w:jc w:val="left"/>
              <w:rPr>
                <w:b/>
                <w:lang w:val="en-GB"/>
              </w:rPr>
            </w:pPr>
          </w:p>
          <w:p w:rsidR="00C4551B" w:rsidRPr="00526143" w:rsidRDefault="00C4551B" w:rsidP="00334866">
            <w:pPr>
              <w:pStyle w:val="RepTabPara"/>
              <w:ind w:left="54"/>
              <w:jc w:val="left"/>
              <w:rPr>
                <w:lang w:val="en-GB"/>
              </w:rPr>
            </w:pPr>
            <w:r w:rsidRPr="00526143">
              <w:rPr>
                <w:b/>
                <w:lang w:val="en-GB"/>
              </w:rPr>
              <w:t>(3) Shamsudi ALISULTANOV (1962)</w:t>
            </w:r>
          </w:p>
        </w:tc>
        <w:tc>
          <w:tcPr>
            <w:tcW w:w="3402" w:type="dxa"/>
          </w:tcPr>
          <w:p w:rsidR="00C4551B" w:rsidRPr="00C4551B" w:rsidRDefault="00C4551B" w:rsidP="001F21E6">
            <w:pPr>
              <w:pStyle w:val="ECHRPara"/>
              <w:ind w:firstLine="0"/>
              <w:rPr>
                <w:sz w:val="20"/>
                <w:lang w:val="en-US"/>
              </w:rPr>
            </w:pPr>
            <w:r w:rsidRPr="00C4551B">
              <w:rPr>
                <w:sz w:val="20"/>
                <w:lang w:val="en-US"/>
              </w:rPr>
              <w:t>Criminal case no. 19077 opened on 6 June 2001 by the Grozny district prosecutor</w:t>
            </w:r>
            <w:r w:rsidR="00625E14">
              <w:rPr>
                <w:sz w:val="20"/>
                <w:lang w:val="en-US"/>
              </w:rPr>
              <w:t>’</w:t>
            </w:r>
            <w:r w:rsidRPr="00C4551B">
              <w:rPr>
                <w:sz w:val="20"/>
                <w:lang w:val="en-US"/>
              </w:rPr>
              <w:t xml:space="preserve">s office. </w:t>
            </w:r>
          </w:p>
        </w:tc>
      </w:tr>
    </w:tbl>
    <w:p w:rsidR="00C4551B" w:rsidRPr="00C4551B" w:rsidRDefault="00C4551B" w:rsidP="00C4551B">
      <w:pPr>
        <w:pStyle w:val="ECHRPara"/>
        <w:spacing w:after="120"/>
        <w:jc w:val="center"/>
        <w:rPr>
          <w:lang w:val="en-US"/>
        </w:rPr>
      </w:pPr>
    </w:p>
    <w:p w:rsidR="00C4551B" w:rsidRPr="00C4551B" w:rsidRDefault="00C4551B" w:rsidP="00C4551B">
      <w:pPr>
        <w:pStyle w:val="ECHRPara"/>
        <w:spacing w:after="120"/>
        <w:jc w:val="center"/>
        <w:rPr>
          <w:b/>
          <w:color w:val="000000"/>
          <w:lang w:val="en-US"/>
        </w:rPr>
      </w:pPr>
      <w:r w:rsidRPr="00C4551B">
        <w:rPr>
          <w:lang w:val="en-US"/>
        </w:rPr>
        <w:br w:type="page"/>
      </w:r>
      <w:r w:rsidRPr="00C4551B">
        <w:rPr>
          <w:b/>
          <w:color w:val="000000"/>
          <w:lang w:val="en-US"/>
        </w:rPr>
        <w:t>APPENDIX II</w:t>
      </w:r>
    </w:p>
    <w:p w:rsidR="00C4551B" w:rsidRPr="000D4F43" w:rsidRDefault="00C4551B" w:rsidP="00C4551B">
      <w:pPr>
        <w:jc w:val="center"/>
        <w:rPr>
          <w:sz w:val="20"/>
        </w:rPr>
      </w:pPr>
      <w:r w:rsidRPr="000D4F43">
        <w:rPr>
          <w:sz w:val="20"/>
        </w:rPr>
        <w:t>Awards made by the Court under Article 41 of the Convention</w:t>
      </w:r>
    </w:p>
    <w:p w:rsidR="00C4551B" w:rsidRPr="00C4551B" w:rsidRDefault="00C4551B" w:rsidP="00C4551B">
      <w:pPr>
        <w:pStyle w:val="ECHRPara"/>
        <w:jc w:val="center"/>
        <w:rPr>
          <w:b/>
          <w:color w:val="000000"/>
          <w:lang w:val="en-US"/>
        </w:rPr>
      </w:pPr>
    </w:p>
    <w:tbl>
      <w:tblPr>
        <w:tblW w:w="13467"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40" w:firstRow="0" w:lastRow="1" w:firstColumn="0" w:lastColumn="0" w:noHBand="0" w:noVBand="0"/>
      </w:tblPr>
      <w:tblGrid>
        <w:gridCol w:w="425"/>
        <w:gridCol w:w="1985"/>
        <w:gridCol w:w="1559"/>
        <w:gridCol w:w="3261"/>
        <w:gridCol w:w="2835"/>
        <w:gridCol w:w="3402"/>
      </w:tblGrid>
      <w:tr w:rsidR="00C4551B" w:rsidRPr="00526143" w:rsidTr="00920D7F">
        <w:trPr>
          <w:trHeight w:val="720"/>
        </w:trPr>
        <w:tc>
          <w:tcPr>
            <w:tcW w:w="425" w:type="dxa"/>
            <w:shd w:val="clear" w:color="auto" w:fill="auto"/>
          </w:tcPr>
          <w:p w:rsidR="00C4551B" w:rsidRPr="00C4551B" w:rsidRDefault="00C4551B" w:rsidP="00920D7F">
            <w:pPr>
              <w:pStyle w:val="ECHRPara"/>
              <w:ind w:firstLine="0"/>
              <w:jc w:val="left"/>
              <w:rPr>
                <w:b/>
                <w:sz w:val="20"/>
                <w:lang w:val="en-US"/>
              </w:rPr>
            </w:pPr>
          </w:p>
        </w:tc>
        <w:tc>
          <w:tcPr>
            <w:tcW w:w="1985" w:type="dxa"/>
            <w:shd w:val="clear" w:color="auto" w:fill="auto"/>
          </w:tcPr>
          <w:p w:rsidR="00C4551B" w:rsidRPr="00526143" w:rsidRDefault="00C4551B" w:rsidP="00920D7F">
            <w:pPr>
              <w:pStyle w:val="ECHRPara"/>
              <w:ind w:firstLine="0"/>
              <w:jc w:val="left"/>
              <w:rPr>
                <w:b/>
                <w:sz w:val="20"/>
              </w:rPr>
            </w:pPr>
            <w:r w:rsidRPr="00526143">
              <w:rPr>
                <w:b/>
                <w:sz w:val="20"/>
              </w:rPr>
              <w:t>Application number and name</w:t>
            </w:r>
          </w:p>
        </w:tc>
        <w:tc>
          <w:tcPr>
            <w:tcW w:w="1559" w:type="dxa"/>
            <w:shd w:val="clear" w:color="auto" w:fill="auto"/>
          </w:tcPr>
          <w:p w:rsidR="00C4551B" w:rsidRPr="00526143" w:rsidRDefault="00C4551B" w:rsidP="00A727AD">
            <w:pPr>
              <w:pStyle w:val="ECHRPara"/>
              <w:ind w:firstLine="0"/>
              <w:jc w:val="center"/>
              <w:rPr>
                <w:b/>
                <w:sz w:val="20"/>
              </w:rPr>
            </w:pPr>
            <w:r w:rsidRPr="00526143">
              <w:rPr>
                <w:b/>
                <w:sz w:val="20"/>
              </w:rPr>
              <w:t>Represented by</w:t>
            </w:r>
          </w:p>
        </w:tc>
        <w:tc>
          <w:tcPr>
            <w:tcW w:w="3261" w:type="dxa"/>
            <w:shd w:val="clear" w:color="auto" w:fill="auto"/>
          </w:tcPr>
          <w:p w:rsidR="00C4551B" w:rsidRPr="00526143" w:rsidRDefault="00C4551B" w:rsidP="00A727AD">
            <w:pPr>
              <w:pStyle w:val="ECHRPara"/>
              <w:ind w:firstLine="0"/>
              <w:jc w:val="center"/>
              <w:rPr>
                <w:b/>
                <w:sz w:val="20"/>
              </w:rPr>
            </w:pPr>
            <w:r w:rsidRPr="00526143">
              <w:rPr>
                <w:b/>
                <w:sz w:val="20"/>
              </w:rPr>
              <w:t>Pecuniary damage</w:t>
            </w:r>
          </w:p>
        </w:tc>
        <w:tc>
          <w:tcPr>
            <w:tcW w:w="2835" w:type="dxa"/>
            <w:shd w:val="clear" w:color="auto" w:fill="auto"/>
          </w:tcPr>
          <w:p w:rsidR="00C4551B" w:rsidRPr="00526143" w:rsidRDefault="00C4551B" w:rsidP="00A727AD">
            <w:pPr>
              <w:pStyle w:val="ECHRPara"/>
              <w:ind w:firstLine="0"/>
              <w:jc w:val="center"/>
              <w:rPr>
                <w:b/>
                <w:sz w:val="20"/>
              </w:rPr>
            </w:pPr>
            <w:r w:rsidRPr="00526143">
              <w:rPr>
                <w:b/>
                <w:sz w:val="20"/>
              </w:rPr>
              <w:t>Non-pecuniary damage</w:t>
            </w:r>
          </w:p>
        </w:tc>
        <w:tc>
          <w:tcPr>
            <w:tcW w:w="3402" w:type="dxa"/>
            <w:shd w:val="clear" w:color="auto" w:fill="auto"/>
          </w:tcPr>
          <w:p w:rsidR="00C4551B" w:rsidRPr="00526143" w:rsidRDefault="00C4551B" w:rsidP="00A727AD">
            <w:pPr>
              <w:pStyle w:val="ECHRPara"/>
              <w:ind w:firstLine="0"/>
              <w:jc w:val="center"/>
              <w:rPr>
                <w:b/>
                <w:sz w:val="20"/>
              </w:rPr>
            </w:pPr>
            <w:r w:rsidRPr="00526143">
              <w:rPr>
                <w:b/>
                <w:sz w:val="20"/>
              </w:rPr>
              <w:t>Costs and expenses</w:t>
            </w:r>
          </w:p>
        </w:tc>
      </w:tr>
      <w:tr w:rsidR="00C4551B" w:rsidRPr="00526143" w:rsidTr="00920D7F">
        <w:trPr>
          <w:trHeight w:val="1262"/>
        </w:trPr>
        <w:tc>
          <w:tcPr>
            <w:tcW w:w="425" w:type="dxa"/>
            <w:shd w:val="clear" w:color="auto" w:fill="auto"/>
          </w:tcPr>
          <w:p w:rsidR="00C4551B" w:rsidRPr="00526143" w:rsidRDefault="00C4551B" w:rsidP="00920D7F">
            <w:pPr>
              <w:pStyle w:val="ECHRPara"/>
              <w:ind w:firstLine="0"/>
              <w:jc w:val="left"/>
              <w:rPr>
                <w:sz w:val="20"/>
              </w:rPr>
            </w:pPr>
            <w:r w:rsidRPr="00526143">
              <w:rPr>
                <w:sz w:val="20"/>
              </w:rPr>
              <w:t>1</w:t>
            </w:r>
          </w:p>
        </w:tc>
        <w:tc>
          <w:tcPr>
            <w:tcW w:w="1985" w:type="dxa"/>
            <w:shd w:val="clear" w:color="auto" w:fill="auto"/>
          </w:tcPr>
          <w:p w:rsidR="00222939" w:rsidRPr="00836B03" w:rsidRDefault="00C4551B" w:rsidP="00920D7F">
            <w:pPr>
              <w:rPr>
                <w:b/>
                <w:sz w:val="20"/>
              </w:rPr>
            </w:pPr>
            <w:r w:rsidRPr="00836B03">
              <w:rPr>
                <w:b/>
                <w:sz w:val="20"/>
              </w:rPr>
              <w:t>53036/08</w:t>
            </w:r>
          </w:p>
          <w:p w:rsidR="00C4551B" w:rsidRPr="00526143" w:rsidRDefault="00C4551B" w:rsidP="00920D7F">
            <w:pPr>
              <w:ind w:hanging="57"/>
              <w:rPr>
                <w:b/>
                <w:sz w:val="20"/>
              </w:rPr>
            </w:pPr>
            <w:r w:rsidRPr="00526143">
              <w:rPr>
                <w:b/>
                <w:sz w:val="20"/>
              </w:rPr>
              <w:t>Pitsayeva and Others v. Russia</w:t>
            </w:r>
          </w:p>
          <w:p w:rsidR="00C4551B" w:rsidRPr="00526143" w:rsidRDefault="00C4551B" w:rsidP="00920D7F">
            <w:pPr>
              <w:rPr>
                <w:b/>
                <w:sz w:val="20"/>
              </w:rPr>
            </w:pPr>
          </w:p>
          <w:p w:rsidR="00C4551B" w:rsidRPr="00526143" w:rsidRDefault="00C4551B" w:rsidP="00920D7F">
            <w:pPr>
              <w:rPr>
                <w:sz w:val="20"/>
              </w:rPr>
            </w:pPr>
          </w:p>
        </w:tc>
        <w:tc>
          <w:tcPr>
            <w:tcW w:w="1559" w:type="dxa"/>
            <w:shd w:val="clear" w:color="auto" w:fill="auto"/>
          </w:tcPr>
          <w:p w:rsidR="00C4551B" w:rsidRPr="00526143" w:rsidRDefault="00C4551B" w:rsidP="00A727AD">
            <w:pPr>
              <w:jc w:val="center"/>
              <w:rPr>
                <w:sz w:val="20"/>
              </w:rPr>
            </w:pPr>
            <w:r w:rsidRPr="00526143">
              <w:rPr>
                <w:sz w:val="20"/>
              </w:rPr>
              <w:t>SRJI</w:t>
            </w:r>
          </w:p>
          <w:p w:rsidR="00C4551B" w:rsidRPr="00526143" w:rsidRDefault="00C4551B" w:rsidP="00A727AD">
            <w:pPr>
              <w:jc w:val="center"/>
              <w:rPr>
                <w:sz w:val="20"/>
              </w:rPr>
            </w:pPr>
          </w:p>
        </w:tc>
        <w:tc>
          <w:tcPr>
            <w:tcW w:w="3261" w:type="dxa"/>
            <w:shd w:val="clear" w:color="auto" w:fill="auto"/>
          </w:tcPr>
          <w:p w:rsidR="00C4551B" w:rsidRPr="00C4551B" w:rsidRDefault="00C4551B" w:rsidP="00A727AD">
            <w:pPr>
              <w:pStyle w:val="ECHRPara"/>
              <w:ind w:firstLine="0"/>
              <w:jc w:val="center"/>
              <w:rPr>
                <w:sz w:val="20"/>
                <w:lang w:val="en-US"/>
              </w:rPr>
            </w:pPr>
            <w:r w:rsidRPr="00C4551B">
              <w:rPr>
                <w:sz w:val="20"/>
                <w:lang w:val="en-US"/>
              </w:rPr>
              <w:t>EUR 4,000 (four thousand euros)</w:t>
            </w:r>
          </w:p>
          <w:p w:rsidR="00C4551B" w:rsidRPr="00C4551B" w:rsidRDefault="00C4551B" w:rsidP="00A727AD">
            <w:pPr>
              <w:pStyle w:val="ECHRPara"/>
              <w:ind w:firstLine="0"/>
              <w:jc w:val="center"/>
              <w:rPr>
                <w:sz w:val="20"/>
                <w:lang w:val="en-US"/>
              </w:rPr>
            </w:pPr>
            <w:r w:rsidRPr="00C4551B">
              <w:rPr>
                <w:sz w:val="20"/>
                <w:lang w:val="en-US"/>
              </w:rPr>
              <w:t>to the first, second, third and fourth applicants jointly;</w:t>
            </w:r>
          </w:p>
          <w:p w:rsidR="00C4551B" w:rsidRPr="00C4551B" w:rsidRDefault="00C4551B" w:rsidP="00A727AD">
            <w:pPr>
              <w:pStyle w:val="ECHRPara"/>
              <w:ind w:firstLine="0"/>
              <w:jc w:val="center"/>
              <w:rPr>
                <w:sz w:val="20"/>
                <w:lang w:val="en-US"/>
              </w:rPr>
            </w:pPr>
            <w:r w:rsidRPr="00C4551B">
              <w:rPr>
                <w:sz w:val="20"/>
                <w:lang w:val="en-US"/>
              </w:rPr>
              <w:t>EUR 1,500 (one thousand five hundred euros)</w:t>
            </w:r>
          </w:p>
          <w:p w:rsidR="00C4551B" w:rsidRPr="00526143" w:rsidRDefault="00C4551B" w:rsidP="00A727AD">
            <w:pPr>
              <w:pStyle w:val="ECHRPara"/>
              <w:ind w:firstLine="0"/>
              <w:jc w:val="center"/>
              <w:rPr>
                <w:sz w:val="20"/>
              </w:rPr>
            </w:pPr>
            <w:r w:rsidRPr="00526143">
              <w:rPr>
                <w:sz w:val="20"/>
              </w:rPr>
              <w:t>to the fifth applicant</w:t>
            </w:r>
          </w:p>
        </w:tc>
        <w:tc>
          <w:tcPr>
            <w:tcW w:w="2835" w:type="dxa"/>
            <w:shd w:val="clear" w:color="auto" w:fill="auto"/>
          </w:tcPr>
          <w:p w:rsidR="00C4551B" w:rsidRPr="00C4551B" w:rsidRDefault="00C4551B" w:rsidP="00A727AD">
            <w:pPr>
              <w:pStyle w:val="ECHRPara"/>
              <w:ind w:firstLine="0"/>
              <w:jc w:val="center"/>
              <w:rPr>
                <w:sz w:val="20"/>
                <w:lang w:val="en-US"/>
              </w:rPr>
            </w:pPr>
            <w:r w:rsidRPr="00C4551B">
              <w:rPr>
                <w:sz w:val="20"/>
                <w:lang w:val="en-US"/>
              </w:rPr>
              <w:t>EUR 60,000 (sixty thousand euros) to the applicants jointly</w:t>
            </w:r>
          </w:p>
        </w:tc>
        <w:tc>
          <w:tcPr>
            <w:tcW w:w="3402" w:type="dxa"/>
            <w:shd w:val="clear" w:color="auto" w:fill="auto"/>
          </w:tcPr>
          <w:p w:rsidR="00C4551B" w:rsidRPr="00C4551B" w:rsidRDefault="00C4551B" w:rsidP="00A727AD">
            <w:pPr>
              <w:pStyle w:val="ECHRPara"/>
              <w:ind w:firstLine="0"/>
              <w:jc w:val="center"/>
              <w:rPr>
                <w:sz w:val="20"/>
                <w:lang w:val="en-US"/>
              </w:rPr>
            </w:pPr>
            <w:r w:rsidRPr="00C4551B">
              <w:rPr>
                <w:sz w:val="20"/>
                <w:lang w:val="en-US"/>
              </w:rPr>
              <w:t>EUR 3,500 (three thousand five hundred euros)</w:t>
            </w:r>
          </w:p>
        </w:tc>
      </w:tr>
      <w:tr w:rsidR="00C4551B" w:rsidRPr="00526143" w:rsidTr="00920D7F">
        <w:trPr>
          <w:trHeight w:val="720"/>
        </w:trPr>
        <w:tc>
          <w:tcPr>
            <w:tcW w:w="425" w:type="dxa"/>
            <w:shd w:val="clear" w:color="auto" w:fill="auto"/>
          </w:tcPr>
          <w:p w:rsidR="00C4551B" w:rsidRPr="00526143" w:rsidRDefault="00C4551B" w:rsidP="00920D7F">
            <w:pPr>
              <w:pStyle w:val="ECHRPara"/>
              <w:ind w:firstLine="0"/>
              <w:jc w:val="left"/>
              <w:rPr>
                <w:sz w:val="20"/>
              </w:rPr>
            </w:pPr>
            <w:r w:rsidRPr="00526143">
              <w:rPr>
                <w:sz w:val="20"/>
              </w:rPr>
              <w:t>2</w:t>
            </w:r>
          </w:p>
        </w:tc>
        <w:tc>
          <w:tcPr>
            <w:tcW w:w="1985" w:type="dxa"/>
            <w:shd w:val="clear" w:color="auto" w:fill="auto"/>
          </w:tcPr>
          <w:p w:rsidR="00222939" w:rsidRDefault="00C4551B" w:rsidP="00920D7F">
            <w:pPr>
              <w:rPr>
                <w:sz w:val="20"/>
              </w:rPr>
            </w:pPr>
            <w:r w:rsidRPr="00526143">
              <w:rPr>
                <w:b/>
                <w:sz w:val="20"/>
              </w:rPr>
              <w:t>61785/08</w:t>
            </w:r>
          </w:p>
          <w:p w:rsidR="00C4551B" w:rsidRPr="00526143" w:rsidRDefault="00C4551B" w:rsidP="00920D7F">
            <w:pPr>
              <w:rPr>
                <w:b/>
                <w:sz w:val="20"/>
              </w:rPr>
            </w:pPr>
            <w:r w:rsidRPr="00526143">
              <w:rPr>
                <w:b/>
                <w:sz w:val="20"/>
              </w:rPr>
              <w:t>Salamova and Others v. Russia</w:t>
            </w:r>
          </w:p>
          <w:p w:rsidR="00222939" w:rsidRDefault="00222939" w:rsidP="00920D7F">
            <w:pPr>
              <w:rPr>
                <w:b/>
                <w:sz w:val="20"/>
              </w:rPr>
            </w:pPr>
          </w:p>
          <w:p w:rsidR="00C4551B" w:rsidRPr="00526143" w:rsidRDefault="00C4551B" w:rsidP="00920D7F">
            <w:pPr>
              <w:rPr>
                <w:b/>
                <w:sz w:val="20"/>
              </w:rPr>
            </w:pPr>
          </w:p>
        </w:tc>
        <w:tc>
          <w:tcPr>
            <w:tcW w:w="1559" w:type="dxa"/>
            <w:shd w:val="clear" w:color="auto" w:fill="auto"/>
          </w:tcPr>
          <w:p w:rsidR="00C4551B" w:rsidRPr="00526143" w:rsidRDefault="00C4551B" w:rsidP="00A727AD">
            <w:pPr>
              <w:jc w:val="center"/>
              <w:rPr>
                <w:sz w:val="20"/>
              </w:rPr>
            </w:pPr>
            <w:r w:rsidRPr="00526143">
              <w:rPr>
                <w:sz w:val="20"/>
              </w:rPr>
              <w:t>SRJI</w:t>
            </w:r>
          </w:p>
        </w:tc>
        <w:tc>
          <w:tcPr>
            <w:tcW w:w="3261" w:type="dxa"/>
            <w:shd w:val="clear" w:color="auto" w:fill="auto"/>
          </w:tcPr>
          <w:p w:rsidR="00C4551B" w:rsidRPr="00C4551B" w:rsidRDefault="00C4551B" w:rsidP="00A727AD">
            <w:pPr>
              <w:pStyle w:val="ECHRPara"/>
              <w:ind w:firstLine="0"/>
              <w:jc w:val="center"/>
              <w:rPr>
                <w:sz w:val="20"/>
                <w:lang w:val="en-US"/>
              </w:rPr>
            </w:pPr>
            <w:r w:rsidRPr="00C4551B">
              <w:rPr>
                <w:sz w:val="20"/>
                <w:lang w:val="en-US"/>
              </w:rPr>
              <w:t>EUR 25,000 (twenty-five thousand euros) to the first applicant;</w:t>
            </w:r>
          </w:p>
          <w:p w:rsidR="00C4551B" w:rsidRPr="00C4551B" w:rsidRDefault="00C4551B" w:rsidP="00A727AD">
            <w:pPr>
              <w:pStyle w:val="ECHRPara"/>
              <w:ind w:firstLine="0"/>
              <w:jc w:val="center"/>
              <w:rPr>
                <w:sz w:val="20"/>
                <w:lang w:val="en-US"/>
              </w:rPr>
            </w:pPr>
            <w:r w:rsidRPr="00C4551B">
              <w:rPr>
                <w:sz w:val="20"/>
                <w:lang w:val="en-US"/>
              </w:rPr>
              <w:t>EUR 12,000 (twelve thousand euros) to the second applicant;</w:t>
            </w:r>
          </w:p>
          <w:p w:rsidR="00C4551B" w:rsidRPr="00C4551B" w:rsidRDefault="00C4551B" w:rsidP="00A727AD">
            <w:pPr>
              <w:pStyle w:val="ECHRPara"/>
              <w:ind w:firstLine="0"/>
              <w:jc w:val="center"/>
              <w:rPr>
                <w:sz w:val="20"/>
                <w:lang w:val="en-US"/>
              </w:rPr>
            </w:pPr>
            <w:r w:rsidRPr="00C4551B">
              <w:rPr>
                <w:sz w:val="20"/>
                <w:lang w:val="en-US"/>
              </w:rPr>
              <w:t>EUR 3,000 (three thousand euros) to the third applicant ;</w:t>
            </w:r>
          </w:p>
          <w:p w:rsidR="00C4551B" w:rsidRPr="00C4551B" w:rsidRDefault="00C4551B" w:rsidP="00A727AD">
            <w:pPr>
              <w:pStyle w:val="ECHRPara"/>
              <w:ind w:firstLine="0"/>
              <w:jc w:val="center"/>
              <w:rPr>
                <w:sz w:val="20"/>
                <w:lang w:val="en-US"/>
              </w:rPr>
            </w:pPr>
            <w:r w:rsidRPr="00C4551B">
              <w:rPr>
                <w:sz w:val="20"/>
                <w:lang w:val="en-US"/>
              </w:rPr>
              <w:t>EUR 2,000 (two thousand euros) to the fourth applicant;</w:t>
            </w:r>
          </w:p>
          <w:p w:rsidR="00C4551B" w:rsidRPr="00C4551B" w:rsidRDefault="00C4551B" w:rsidP="00A727AD">
            <w:pPr>
              <w:pStyle w:val="ECHRPara"/>
              <w:ind w:firstLine="0"/>
              <w:jc w:val="center"/>
              <w:rPr>
                <w:sz w:val="20"/>
                <w:lang w:val="en-US"/>
              </w:rPr>
            </w:pPr>
            <w:r w:rsidRPr="00C4551B">
              <w:rPr>
                <w:sz w:val="20"/>
                <w:lang w:val="en-US"/>
              </w:rPr>
              <w:t>EUR 12,000 (twelve thousand euros) to the fifth applicant;</w:t>
            </w:r>
          </w:p>
          <w:p w:rsidR="00222939" w:rsidRDefault="00C4551B" w:rsidP="00A727AD">
            <w:pPr>
              <w:pStyle w:val="ECHRPara"/>
              <w:ind w:firstLine="0"/>
              <w:jc w:val="center"/>
              <w:rPr>
                <w:sz w:val="20"/>
                <w:lang w:val="en-US"/>
              </w:rPr>
            </w:pPr>
            <w:r w:rsidRPr="00C4551B">
              <w:rPr>
                <w:sz w:val="20"/>
                <w:lang w:val="en-US"/>
              </w:rPr>
              <w:t>EUR 5,000 (five thousand euros) to the sixth applicant and</w:t>
            </w:r>
          </w:p>
          <w:p w:rsidR="00222939" w:rsidRDefault="00C4551B" w:rsidP="00A727AD">
            <w:pPr>
              <w:pStyle w:val="ECHRPara"/>
              <w:ind w:firstLine="0"/>
              <w:jc w:val="center"/>
              <w:rPr>
                <w:sz w:val="20"/>
                <w:lang w:val="en-US"/>
              </w:rPr>
            </w:pPr>
            <w:r w:rsidRPr="00C4551B">
              <w:rPr>
                <w:sz w:val="20"/>
                <w:lang w:val="en-US"/>
              </w:rPr>
              <w:t>EUR 1,000 (one thousand euros) to the seventh applicant</w:t>
            </w:r>
          </w:p>
          <w:p w:rsidR="00C4551B" w:rsidRPr="00C4551B" w:rsidRDefault="00C4551B" w:rsidP="00A727AD">
            <w:pPr>
              <w:pStyle w:val="ECHRPara"/>
              <w:ind w:firstLine="0"/>
              <w:jc w:val="center"/>
              <w:rPr>
                <w:sz w:val="20"/>
                <w:lang w:val="en-US"/>
              </w:rPr>
            </w:pPr>
          </w:p>
        </w:tc>
        <w:tc>
          <w:tcPr>
            <w:tcW w:w="2835" w:type="dxa"/>
            <w:shd w:val="clear" w:color="auto" w:fill="auto"/>
          </w:tcPr>
          <w:p w:rsidR="00C4551B" w:rsidRPr="00C4551B" w:rsidRDefault="00C4551B" w:rsidP="00A727AD">
            <w:pPr>
              <w:pStyle w:val="ECHRPara"/>
              <w:ind w:firstLine="0"/>
              <w:jc w:val="center"/>
              <w:rPr>
                <w:sz w:val="20"/>
                <w:lang w:val="en-US"/>
              </w:rPr>
            </w:pPr>
            <w:r w:rsidRPr="00C4551B">
              <w:rPr>
                <w:sz w:val="20"/>
                <w:lang w:val="en-US"/>
              </w:rPr>
              <w:t>EUR 120,000 (one hundred twenty thousand euros) to the applicants jointly</w:t>
            </w:r>
          </w:p>
        </w:tc>
        <w:tc>
          <w:tcPr>
            <w:tcW w:w="3402" w:type="dxa"/>
            <w:shd w:val="clear" w:color="auto" w:fill="auto"/>
          </w:tcPr>
          <w:p w:rsidR="00C4551B" w:rsidRPr="00C4551B" w:rsidRDefault="00C4551B" w:rsidP="00A727AD">
            <w:pPr>
              <w:pStyle w:val="ECHRPara"/>
              <w:ind w:firstLine="0"/>
              <w:jc w:val="center"/>
              <w:rPr>
                <w:sz w:val="20"/>
                <w:lang w:val="en-US"/>
              </w:rPr>
            </w:pPr>
            <w:r w:rsidRPr="00C4551B">
              <w:rPr>
                <w:sz w:val="20"/>
                <w:lang w:val="en-US"/>
              </w:rPr>
              <w:t>EUR 3,500 (three thousand five hundred euros)</w:t>
            </w:r>
          </w:p>
        </w:tc>
      </w:tr>
      <w:tr w:rsidR="00C4551B" w:rsidRPr="00526143" w:rsidTr="00920D7F">
        <w:trPr>
          <w:trHeight w:val="720"/>
        </w:trPr>
        <w:tc>
          <w:tcPr>
            <w:tcW w:w="425" w:type="dxa"/>
            <w:shd w:val="clear" w:color="auto" w:fill="auto"/>
          </w:tcPr>
          <w:p w:rsidR="00C4551B" w:rsidRPr="00526143" w:rsidRDefault="00C4551B" w:rsidP="00920D7F">
            <w:pPr>
              <w:pStyle w:val="ECHRPara"/>
              <w:ind w:firstLine="0"/>
              <w:jc w:val="left"/>
              <w:rPr>
                <w:sz w:val="20"/>
              </w:rPr>
            </w:pPr>
            <w:r w:rsidRPr="00526143">
              <w:rPr>
                <w:sz w:val="20"/>
              </w:rPr>
              <w:t>3</w:t>
            </w:r>
          </w:p>
        </w:tc>
        <w:tc>
          <w:tcPr>
            <w:tcW w:w="1985" w:type="dxa"/>
            <w:shd w:val="clear" w:color="auto" w:fill="auto"/>
          </w:tcPr>
          <w:p w:rsidR="00222939" w:rsidRDefault="00C4551B" w:rsidP="00920D7F">
            <w:pPr>
              <w:rPr>
                <w:b/>
                <w:sz w:val="20"/>
                <w:lang w:val="pt-PT"/>
              </w:rPr>
            </w:pPr>
            <w:r w:rsidRPr="00526143">
              <w:rPr>
                <w:b/>
                <w:sz w:val="20"/>
                <w:lang w:val="pt-PT"/>
              </w:rPr>
              <w:t>8594/09</w:t>
            </w:r>
          </w:p>
          <w:p w:rsidR="00C4551B" w:rsidRPr="00526143" w:rsidRDefault="00C4551B" w:rsidP="00920D7F">
            <w:pPr>
              <w:rPr>
                <w:b/>
                <w:sz w:val="20"/>
              </w:rPr>
            </w:pPr>
            <w:r w:rsidRPr="00526143">
              <w:rPr>
                <w:b/>
                <w:sz w:val="20"/>
                <w:lang w:val="pt-PT"/>
              </w:rPr>
              <w:t>Yagayeva v. Russia</w:t>
            </w:r>
          </w:p>
        </w:tc>
        <w:tc>
          <w:tcPr>
            <w:tcW w:w="1559" w:type="dxa"/>
            <w:shd w:val="clear" w:color="auto" w:fill="auto"/>
          </w:tcPr>
          <w:p w:rsidR="00222939" w:rsidRDefault="00C4551B" w:rsidP="00A727AD">
            <w:pPr>
              <w:jc w:val="center"/>
              <w:rPr>
                <w:sz w:val="20"/>
              </w:rPr>
            </w:pPr>
            <w:r w:rsidRPr="00526143">
              <w:rPr>
                <w:sz w:val="20"/>
              </w:rPr>
              <w:t>Committee against Torture</w:t>
            </w:r>
          </w:p>
          <w:p w:rsidR="00C4551B" w:rsidRPr="00526143" w:rsidRDefault="00C4551B" w:rsidP="00A727AD">
            <w:pPr>
              <w:jc w:val="center"/>
              <w:rPr>
                <w:sz w:val="20"/>
              </w:rPr>
            </w:pPr>
          </w:p>
        </w:tc>
        <w:tc>
          <w:tcPr>
            <w:tcW w:w="3261" w:type="dxa"/>
            <w:shd w:val="clear" w:color="auto" w:fill="auto"/>
          </w:tcPr>
          <w:p w:rsidR="00C4551B" w:rsidRPr="00526143" w:rsidRDefault="00C4551B" w:rsidP="00A727AD">
            <w:pPr>
              <w:pStyle w:val="ECHRPara"/>
              <w:ind w:firstLine="0"/>
              <w:jc w:val="center"/>
              <w:rPr>
                <w:sz w:val="20"/>
              </w:rPr>
            </w:pPr>
            <w:r w:rsidRPr="00526143">
              <w:rPr>
                <w:sz w:val="20"/>
              </w:rPr>
              <w:t>-</w:t>
            </w:r>
          </w:p>
        </w:tc>
        <w:tc>
          <w:tcPr>
            <w:tcW w:w="2835" w:type="dxa"/>
            <w:shd w:val="clear" w:color="auto" w:fill="auto"/>
          </w:tcPr>
          <w:p w:rsidR="00C4551B" w:rsidRPr="00C4551B" w:rsidRDefault="00C4551B" w:rsidP="00A727AD">
            <w:pPr>
              <w:pStyle w:val="ECHRPara"/>
              <w:ind w:firstLine="0"/>
              <w:jc w:val="center"/>
              <w:rPr>
                <w:sz w:val="20"/>
                <w:lang w:val="en-US"/>
              </w:rPr>
            </w:pPr>
            <w:r w:rsidRPr="00C4551B">
              <w:rPr>
                <w:sz w:val="20"/>
                <w:lang w:val="en-US"/>
              </w:rPr>
              <w:t>EUR 45,000 (forty-five thousand euros)</w:t>
            </w:r>
          </w:p>
        </w:tc>
        <w:tc>
          <w:tcPr>
            <w:tcW w:w="3402" w:type="dxa"/>
            <w:shd w:val="clear" w:color="auto" w:fill="auto"/>
          </w:tcPr>
          <w:p w:rsidR="00C4551B" w:rsidRPr="00C4551B" w:rsidRDefault="00C4551B" w:rsidP="00A727AD">
            <w:pPr>
              <w:pStyle w:val="ECHRPara"/>
              <w:ind w:firstLine="0"/>
              <w:jc w:val="center"/>
              <w:rPr>
                <w:sz w:val="20"/>
                <w:lang w:val="en-US"/>
              </w:rPr>
            </w:pPr>
            <w:r w:rsidRPr="00C4551B">
              <w:rPr>
                <w:sz w:val="20"/>
                <w:lang w:val="en-US"/>
              </w:rPr>
              <w:t>EUR 3,500 (three thousand five hundred euros)</w:t>
            </w:r>
          </w:p>
        </w:tc>
      </w:tr>
      <w:tr w:rsidR="00C4551B" w:rsidRPr="00526143" w:rsidTr="00920D7F">
        <w:trPr>
          <w:trHeight w:val="720"/>
        </w:trPr>
        <w:tc>
          <w:tcPr>
            <w:tcW w:w="425" w:type="dxa"/>
            <w:shd w:val="clear" w:color="auto" w:fill="auto"/>
          </w:tcPr>
          <w:p w:rsidR="00C4551B" w:rsidRPr="00526143" w:rsidRDefault="00C4551B" w:rsidP="00920D7F">
            <w:pPr>
              <w:pStyle w:val="ECHRPara"/>
              <w:ind w:firstLine="0"/>
              <w:jc w:val="left"/>
              <w:rPr>
                <w:sz w:val="20"/>
              </w:rPr>
            </w:pPr>
            <w:r w:rsidRPr="00526143">
              <w:rPr>
                <w:sz w:val="20"/>
              </w:rPr>
              <w:t>4</w:t>
            </w:r>
          </w:p>
        </w:tc>
        <w:tc>
          <w:tcPr>
            <w:tcW w:w="1985" w:type="dxa"/>
            <w:shd w:val="clear" w:color="auto" w:fill="auto"/>
          </w:tcPr>
          <w:p w:rsidR="00222939" w:rsidRDefault="00C4551B" w:rsidP="00920D7F">
            <w:pPr>
              <w:rPr>
                <w:b/>
                <w:sz w:val="20"/>
              </w:rPr>
            </w:pPr>
            <w:r w:rsidRPr="00526143">
              <w:rPr>
                <w:b/>
                <w:sz w:val="20"/>
              </w:rPr>
              <w:t>24708/09</w:t>
            </w:r>
          </w:p>
          <w:p w:rsidR="00C4551B" w:rsidRPr="00526143" w:rsidRDefault="00C4551B" w:rsidP="00920D7F">
            <w:pPr>
              <w:rPr>
                <w:b/>
                <w:sz w:val="20"/>
              </w:rPr>
            </w:pPr>
            <w:r w:rsidRPr="00526143">
              <w:rPr>
                <w:b/>
                <w:sz w:val="20"/>
              </w:rPr>
              <w:t>Debizova and Others v. Russia</w:t>
            </w:r>
          </w:p>
        </w:tc>
        <w:tc>
          <w:tcPr>
            <w:tcW w:w="1559" w:type="dxa"/>
            <w:shd w:val="clear" w:color="auto" w:fill="auto"/>
          </w:tcPr>
          <w:p w:rsidR="00C4551B" w:rsidRPr="00526143" w:rsidRDefault="00C4551B" w:rsidP="00A727AD">
            <w:pPr>
              <w:jc w:val="center"/>
              <w:rPr>
                <w:sz w:val="20"/>
              </w:rPr>
            </w:pPr>
            <w:r w:rsidRPr="00526143">
              <w:rPr>
                <w:sz w:val="20"/>
              </w:rPr>
              <w:t>SRJI</w:t>
            </w:r>
          </w:p>
        </w:tc>
        <w:tc>
          <w:tcPr>
            <w:tcW w:w="3261" w:type="dxa"/>
            <w:shd w:val="clear" w:color="auto" w:fill="auto"/>
          </w:tcPr>
          <w:p w:rsidR="00C4551B" w:rsidRPr="00C4551B" w:rsidRDefault="00C4551B" w:rsidP="00A727AD">
            <w:pPr>
              <w:pStyle w:val="ECHRPara"/>
              <w:ind w:firstLine="0"/>
              <w:jc w:val="center"/>
              <w:rPr>
                <w:sz w:val="20"/>
                <w:lang w:val="en-US"/>
              </w:rPr>
            </w:pPr>
            <w:r w:rsidRPr="00C4551B">
              <w:rPr>
                <w:sz w:val="20"/>
                <w:lang w:val="en-US"/>
              </w:rPr>
              <w:t>EUR 15,000 (fifteen thousand euros) to the first applicant ;</w:t>
            </w:r>
          </w:p>
          <w:p w:rsidR="00C4551B" w:rsidRPr="00C4551B" w:rsidRDefault="00C4551B" w:rsidP="00A727AD">
            <w:pPr>
              <w:pStyle w:val="ECHRPara"/>
              <w:ind w:firstLine="0"/>
              <w:jc w:val="center"/>
              <w:rPr>
                <w:sz w:val="20"/>
                <w:lang w:val="en-US"/>
              </w:rPr>
            </w:pPr>
            <w:r w:rsidRPr="00C4551B">
              <w:rPr>
                <w:sz w:val="20"/>
                <w:lang w:val="en-US"/>
              </w:rPr>
              <w:t>EUR 3,000 (three thousand euros) each to the second and third applicants ;</w:t>
            </w:r>
          </w:p>
          <w:p w:rsidR="00C4551B" w:rsidRPr="00C4551B" w:rsidRDefault="00C4551B" w:rsidP="00A727AD">
            <w:pPr>
              <w:pStyle w:val="ECHRPara"/>
              <w:ind w:firstLine="0"/>
              <w:jc w:val="center"/>
              <w:rPr>
                <w:sz w:val="20"/>
                <w:lang w:val="en-US"/>
              </w:rPr>
            </w:pPr>
            <w:r w:rsidRPr="00C4551B">
              <w:rPr>
                <w:sz w:val="20"/>
                <w:lang w:val="en-US"/>
              </w:rPr>
              <w:t>EUR 4,000 (four thousand euros) to the fourth applicant;</w:t>
            </w:r>
          </w:p>
          <w:p w:rsidR="00C4551B" w:rsidRPr="00C4551B" w:rsidRDefault="00C4551B" w:rsidP="00A727AD">
            <w:pPr>
              <w:pStyle w:val="ECHRPara"/>
              <w:ind w:firstLine="0"/>
              <w:jc w:val="center"/>
              <w:rPr>
                <w:sz w:val="20"/>
                <w:lang w:val="en-US"/>
              </w:rPr>
            </w:pPr>
            <w:r w:rsidRPr="00C4551B">
              <w:rPr>
                <w:sz w:val="20"/>
                <w:lang w:val="en-US"/>
              </w:rPr>
              <w:t>EUR 16,000 (sixteen thousand euros) to the fifth applicant;</w:t>
            </w:r>
          </w:p>
          <w:p w:rsidR="00C4551B" w:rsidRPr="00C4551B" w:rsidRDefault="00C4551B" w:rsidP="00A727AD">
            <w:pPr>
              <w:pStyle w:val="ECHRPara"/>
              <w:ind w:firstLine="0"/>
              <w:jc w:val="center"/>
              <w:rPr>
                <w:sz w:val="20"/>
                <w:lang w:val="en-US"/>
              </w:rPr>
            </w:pPr>
            <w:r w:rsidRPr="00C4551B">
              <w:rPr>
                <w:sz w:val="20"/>
                <w:lang w:val="en-US"/>
              </w:rPr>
              <w:t>EUR 3,000 (three thousand euros) each to the sixth, seventh and eighth applicants ,</w:t>
            </w:r>
          </w:p>
          <w:p w:rsidR="00C4551B" w:rsidRPr="00C4551B" w:rsidRDefault="00C4551B" w:rsidP="00A727AD">
            <w:pPr>
              <w:pStyle w:val="ECHRPara"/>
              <w:ind w:firstLine="0"/>
              <w:jc w:val="center"/>
              <w:rPr>
                <w:sz w:val="20"/>
                <w:lang w:val="en-US"/>
              </w:rPr>
            </w:pPr>
            <w:r w:rsidRPr="00C4551B">
              <w:rPr>
                <w:sz w:val="20"/>
                <w:lang w:val="en-US"/>
              </w:rPr>
              <w:t>EUR 15,000 (fifteen thousand euros) to the ninth applicant;</w:t>
            </w:r>
          </w:p>
          <w:p w:rsidR="00C4551B" w:rsidRPr="00C4551B" w:rsidRDefault="00C4551B" w:rsidP="00A727AD">
            <w:pPr>
              <w:pStyle w:val="ECHRPara"/>
              <w:ind w:firstLine="0"/>
              <w:jc w:val="center"/>
              <w:rPr>
                <w:sz w:val="20"/>
                <w:lang w:val="en-US"/>
              </w:rPr>
            </w:pPr>
            <w:r w:rsidRPr="00C4551B">
              <w:rPr>
                <w:sz w:val="20"/>
                <w:lang w:val="en-US"/>
              </w:rPr>
              <w:t>EUR 1,500 (one thousand five hundred euros) to the tenth applicant;</w:t>
            </w:r>
          </w:p>
          <w:p w:rsidR="00222939" w:rsidRDefault="00C4551B" w:rsidP="00A727AD">
            <w:pPr>
              <w:pStyle w:val="ECHRPara"/>
              <w:ind w:firstLine="0"/>
              <w:jc w:val="center"/>
              <w:rPr>
                <w:sz w:val="20"/>
                <w:lang w:val="en-US"/>
              </w:rPr>
            </w:pPr>
            <w:r w:rsidRPr="00C4551B">
              <w:rPr>
                <w:sz w:val="20"/>
                <w:lang w:val="en-US"/>
              </w:rPr>
              <w:t>EUR 3,000 (three thousand euros) each to the eleventh and twelfth applicants;</w:t>
            </w:r>
          </w:p>
          <w:p w:rsidR="00C4551B" w:rsidRPr="00C4551B" w:rsidRDefault="00C4551B" w:rsidP="00A727AD">
            <w:pPr>
              <w:pStyle w:val="ECHRPara"/>
              <w:ind w:firstLine="0"/>
              <w:jc w:val="center"/>
              <w:rPr>
                <w:sz w:val="20"/>
                <w:lang w:val="en-US"/>
              </w:rPr>
            </w:pPr>
            <w:r w:rsidRPr="00C4551B">
              <w:rPr>
                <w:sz w:val="20"/>
                <w:lang w:val="en-US"/>
              </w:rPr>
              <w:t>EUR 12,000 (twelve thousand euros) to the thirteenth applicant;</w:t>
            </w:r>
          </w:p>
          <w:p w:rsidR="00222939" w:rsidRDefault="00C4551B" w:rsidP="00A727AD">
            <w:pPr>
              <w:pStyle w:val="ECHRPara"/>
              <w:ind w:firstLine="0"/>
              <w:jc w:val="center"/>
              <w:rPr>
                <w:sz w:val="20"/>
                <w:lang w:val="en-US"/>
              </w:rPr>
            </w:pPr>
            <w:r w:rsidRPr="00C4551B">
              <w:rPr>
                <w:sz w:val="20"/>
                <w:lang w:val="en-US"/>
              </w:rPr>
              <w:t>EUR 2,000 (two thousand euros) each to the fourteenth and fifteenth applicants and</w:t>
            </w:r>
          </w:p>
          <w:p w:rsidR="00C4551B" w:rsidRDefault="00C4551B" w:rsidP="00A727AD">
            <w:pPr>
              <w:pStyle w:val="ECHRPara"/>
              <w:ind w:firstLine="0"/>
              <w:jc w:val="center"/>
              <w:rPr>
                <w:sz w:val="20"/>
                <w:lang w:val="en-US"/>
              </w:rPr>
            </w:pPr>
            <w:r w:rsidRPr="00C4551B">
              <w:rPr>
                <w:sz w:val="20"/>
                <w:lang w:val="en-US"/>
              </w:rPr>
              <w:t>EUR 3,000 (three thousand euros) to the sixteenth applicant</w:t>
            </w:r>
          </w:p>
          <w:p w:rsidR="00A727AD" w:rsidRPr="00C4551B" w:rsidRDefault="00A727AD" w:rsidP="00A727AD">
            <w:pPr>
              <w:pStyle w:val="ECHRPara"/>
              <w:ind w:firstLine="0"/>
              <w:jc w:val="center"/>
              <w:rPr>
                <w:sz w:val="20"/>
                <w:lang w:val="en-US"/>
              </w:rPr>
            </w:pPr>
          </w:p>
        </w:tc>
        <w:tc>
          <w:tcPr>
            <w:tcW w:w="2835" w:type="dxa"/>
            <w:shd w:val="clear" w:color="auto" w:fill="auto"/>
          </w:tcPr>
          <w:p w:rsidR="00C4551B" w:rsidRPr="00C4551B" w:rsidRDefault="00C4551B" w:rsidP="00A727AD">
            <w:pPr>
              <w:pStyle w:val="ECHRPara"/>
              <w:ind w:firstLine="0"/>
              <w:jc w:val="center"/>
              <w:rPr>
                <w:sz w:val="20"/>
                <w:lang w:val="en-US"/>
              </w:rPr>
            </w:pPr>
            <w:r w:rsidRPr="00C4551B">
              <w:rPr>
                <w:sz w:val="20"/>
                <w:lang w:val="en-US"/>
              </w:rPr>
              <w:t>EUR 300,000 (three hundred thousand euros) to the applicants jointly</w:t>
            </w:r>
          </w:p>
        </w:tc>
        <w:tc>
          <w:tcPr>
            <w:tcW w:w="3402" w:type="dxa"/>
            <w:shd w:val="clear" w:color="auto" w:fill="auto"/>
          </w:tcPr>
          <w:p w:rsidR="00C4551B" w:rsidRPr="00C4551B" w:rsidRDefault="00C4551B" w:rsidP="00A727AD">
            <w:pPr>
              <w:pStyle w:val="ECHRPara"/>
              <w:ind w:firstLine="0"/>
              <w:jc w:val="center"/>
              <w:rPr>
                <w:sz w:val="20"/>
                <w:lang w:val="en-US"/>
              </w:rPr>
            </w:pPr>
            <w:r w:rsidRPr="00C4551B">
              <w:rPr>
                <w:sz w:val="20"/>
                <w:lang w:val="en-US"/>
              </w:rPr>
              <w:t>EUR 3,500 (three thousand five hundred euros)</w:t>
            </w:r>
          </w:p>
        </w:tc>
      </w:tr>
      <w:tr w:rsidR="00C4551B" w:rsidRPr="00526143" w:rsidTr="00920D7F">
        <w:trPr>
          <w:trHeight w:val="720"/>
        </w:trPr>
        <w:tc>
          <w:tcPr>
            <w:tcW w:w="425" w:type="dxa"/>
            <w:shd w:val="clear" w:color="auto" w:fill="auto"/>
          </w:tcPr>
          <w:p w:rsidR="00C4551B" w:rsidRPr="00526143" w:rsidRDefault="00C4551B" w:rsidP="00920D7F">
            <w:pPr>
              <w:pStyle w:val="ECHRPara"/>
              <w:ind w:firstLine="0"/>
              <w:jc w:val="left"/>
              <w:rPr>
                <w:sz w:val="20"/>
              </w:rPr>
            </w:pPr>
            <w:r w:rsidRPr="00526143">
              <w:rPr>
                <w:sz w:val="20"/>
              </w:rPr>
              <w:t>5</w:t>
            </w:r>
          </w:p>
        </w:tc>
        <w:tc>
          <w:tcPr>
            <w:tcW w:w="1985" w:type="dxa"/>
            <w:shd w:val="clear" w:color="auto" w:fill="auto"/>
          </w:tcPr>
          <w:p w:rsidR="00C4551B" w:rsidRPr="00526143" w:rsidRDefault="00C4551B" w:rsidP="00920D7F">
            <w:pPr>
              <w:rPr>
                <w:b/>
                <w:sz w:val="20"/>
              </w:rPr>
            </w:pPr>
            <w:r w:rsidRPr="00526143">
              <w:rPr>
                <w:b/>
                <w:sz w:val="20"/>
              </w:rPr>
              <w:t>30327/09</w:t>
            </w:r>
          </w:p>
          <w:p w:rsidR="00C4551B" w:rsidRPr="00526143" w:rsidRDefault="00C4551B" w:rsidP="00920D7F">
            <w:pPr>
              <w:rPr>
                <w:b/>
                <w:sz w:val="20"/>
              </w:rPr>
            </w:pPr>
            <w:r w:rsidRPr="00526143">
              <w:rPr>
                <w:b/>
                <w:sz w:val="20"/>
              </w:rPr>
              <w:t>Adiyeva and Others v. Russia</w:t>
            </w:r>
          </w:p>
        </w:tc>
        <w:tc>
          <w:tcPr>
            <w:tcW w:w="1559" w:type="dxa"/>
            <w:shd w:val="clear" w:color="auto" w:fill="auto"/>
          </w:tcPr>
          <w:p w:rsidR="00C4551B" w:rsidRPr="00526143" w:rsidRDefault="00C4551B" w:rsidP="00A727AD">
            <w:pPr>
              <w:jc w:val="center"/>
              <w:rPr>
                <w:sz w:val="20"/>
              </w:rPr>
            </w:pPr>
            <w:r w:rsidRPr="00526143">
              <w:rPr>
                <w:sz w:val="20"/>
              </w:rPr>
              <w:t>SRJI</w:t>
            </w:r>
          </w:p>
        </w:tc>
        <w:tc>
          <w:tcPr>
            <w:tcW w:w="3261" w:type="dxa"/>
            <w:shd w:val="clear" w:color="auto" w:fill="auto"/>
          </w:tcPr>
          <w:p w:rsidR="00C4551B" w:rsidRPr="00C4551B" w:rsidRDefault="00C4551B" w:rsidP="00A727AD">
            <w:pPr>
              <w:pStyle w:val="ECHRPara"/>
              <w:ind w:firstLine="0"/>
              <w:jc w:val="center"/>
              <w:rPr>
                <w:sz w:val="20"/>
                <w:lang w:val="en-US"/>
              </w:rPr>
            </w:pPr>
            <w:r w:rsidRPr="00C4551B">
              <w:rPr>
                <w:sz w:val="20"/>
                <w:lang w:val="en-US"/>
              </w:rPr>
              <w:t>EUR 15,000 (fifteen thousand euros) to the first applicant;</w:t>
            </w:r>
          </w:p>
          <w:p w:rsidR="00222939" w:rsidRDefault="00C4551B" w:rsidP="00A727AD">
            <w:pPr>
              <w:pStyle w:val="ECHRPara"/>
              <w:ind w:firstLine="0"/>
              <w:jc w:val="center"/>
              <w:rPr>
                <w:sz w:val="20"/>
                <w:lang w:val="en-US"/>
              </w:rPr>
            </w:pPr>
            <w:r w:rsidRPr="00C4551B">
              <w:rPr>
                <w:sz w:val="20"/>
                <w:lang w:val="en-US"/>
              </w:rPr>
              <w:t>EUR 3,000 (three thousand euros) to the second applicant;</w:t>
            </w:r>
          </w:p>
          <w:p w:rsidR="00C4551B" w:rsidRPr="00C4551B" w:rsidRDefault="00C4551B" w:rsidP="00A727AD">
            <w:pPr>
              <w:pStyle w:val="ECHRPara"/>
              <w:ind w:firstLine="0"/>
              <w:jc w:val="center"/>
              <w:rPr>
                <w:sz w:val="20"/>
                <w:lang w:val="en-US"/>
              </w:rPr>
            </w:pPr>
            <w:r w:rsidRPr="00C4551B">
              <w:rPr>
                <w:sz w:val="20"/>
                <w:lang w:val="en-US"/>
              </w:rPr>
              <w:t>EUR 12,000 (twelve thousand euros) to the third applicant;</w:t>
            </w:r>
          </w:p>
          <w:p w:rsidR="00C4551B" w:rsidRPr="00C4551B" w:rsidRDefault="00C4551B" w:rsidP="00A727AD">
            <w:pPr>
              <w:pStyle w:val="ECHRPara"/>
              <w:ind w:firstLine="0"/>
              <w:jc w:val="center"/>
              <w:rPr>
                <w:sz w:val="20"/>
                <w:lang w:val="en-US"/>
              </w:rPr>
            </w:pPr>
            <w:r w:rsidRPr="00C4551B">
              <w:rPr>
                <w:sz w:val="20"/>
                <w:lang w:val="en-US"/>
              </w:rPr>
              <w:t>EUR 3,000 (three thousand euros) each to the fourth and fifth applicants;</w:t>
            </w:r>
          </w:p>
          <w:p w:rsidR="00222939" w:rsidRDefault="00C4551B" w:rsidP="00A727AD">
            <w:pPr>
              <w:pStyle w:val="ECHRPara"/>
              <w:ind w:firstLine="0"/>
              <w:jc w:val="center"/>
              <w:rPr>
                <w:sz w:val="20"/>
                <w:lang w:val="en-US"/>
              </w:rPr>
            </w:pPr>
            <w:r w:rsidRPr="00C4551B">
              <w:rPr>
                <w:sz w:val="20"/>
                <w:lang w:val="en-US"/>
              </w:rPr>
              <w:t>EUR 8,000(eight thousand euros) each to the sixth and seventh applicants;</w:t>
            </w:r>
          </w:p>
          <w:p w:rsidR="00C4551B" w:rsidRPr="00C4551B" w:rsidRDefault="00C4551B" w:rsidP="00A727AD">
            <w:pPr>
              <w:pStyle w:val="ECHRPara"/>
              <w:ind w:firstLine="0"/>
              <w:jc w:val="center"/>
              <w:rPr>
                <w:sz w:val="20"/>
                <w:lang w:val="en-US"/>
              </w:rPr>
            </w:pPr>
            <w:r w:rsidRPr="00C4551B">
              <w:rPr>
                <w:sz w:val="20"/>
                <w:lang w:val="en-US"/>
              </w:rPr>
              <w:t>EUR 3,000 (three thousand euros) to the eighth applicant;</w:t>
            </w:r>
          </w:p>
          <w:p w:rsidR="00222939" w:rsidRDefault="00C4551B" w:rsidP="00A727AD">
            <w:pPr>
              <w:pStyle w:val="ECHRPara"/>
              <w:ind w:firstLine="0"/>
              <w:jc w:val="center"/>
              <w:rPr>
                <w:sz w:val="20"/>
                <w:lang w:val="en-US"/>
              </w:rPr>
            </w:pPr>
            <w:r w:rsidRPr="00C4551B">
              <w:rPr>
                <w:sz w:val="20"/>
                <w:lang w:val="en-US"/>
              </w:rPr>
              <w:t>EUR 1,000 (one thousand euros) each to the ninth, tenth and twelfth applicants;</w:t>
            </w:r>
          </w:p>
          <w:p w:rsidR="00C4551B" w:rsidRPr="00C4551B" w:rsidRDefault="00C4551B" w:rsidP="00A727AD">
            <w:pPr>
              <w:pStyle w:val="ECHRPara"/>
              <w:ind w:firstLine="0"/>
              <w:jc w:val="center"/>
              <w:rPr>
                <w:sz w:val="20"/>
                <w:lang w:val="en-US"/>
              </w:rPr>
            </w:pPr>
            <w:r w:rsidRPr="00C4551B">
              <w:rPr>
                <w:sz w:val="20"/>
                <w:lang w:val="en-US"/>
              </w:rPr>
              <w:t>EUR 750 (seven hundred fifty euros) to the eleventh applicant;</w:t>
            </w:r>
          </w:p>
          <w:p w:rsidR="00222939" w:rsidRDefault="00C4551B" w:rsidP="00A727AD">
            <w:pPr>
              <w:pStyle w:val="ECHRPara"/>
              <w:ind w:firstLine="0"/>
              <w:jc w:val="center"/>
              <w:rPr>
                <w:sz w:val="20"/>
                <w:lang w:val="en-US"/>
              </w:rPr>
            </w:pPr>
            <w:r w:rsidRPr="00C4551B">
              <w:rPr>
                <w:sz w:val="20"/>
                <w:lang w:val="en-US"/>
              </w:rPr>
              <w:t>EUR 8,000 (eight thousand euros) each to the thirteenth and fourteenth applicants and</w:t>
            </w:r>
          </w:p>
          <w:p w:rsidR="00222939" w:rsidRDefault="00C4551B" w:rsidP="00A727AD">
            <w:pPr>
              <w:pStyle w:val="ECHRPara"/>
              <w:ind w:firstLine="0"/>
              <w:jc w:val="center"/>
              <w:rPr>
                <w:sz w:val="20"/>
                <w:lang w:val="en-US"/>
              </w:rPr>
            </w:pPr>
            <w:r w:rsidRPr="00C4551B">
              <w:rPr>
                <w:sz w:val="20"/>
                <w:lang w:val="en-US"/>
              </w:rPr>
              <w:t>EUR 500 (five hundred euros) to the fifteenth applicant</w:t>
            </w:r>
          </w:p>
          <w:p w:rsidR="00C4551B" w:rsidRPr="00C4551B" w:rsidRDefault="00C4551B" w:rsidP="00A727AD">
            <w:pPr>
              <w:pStyle w:val="ECHRPara"/>
              <w:ind w:firstLine="0"/>
              <w:jc w:val="center"/>
              <w:rPr>
                <w:sz w:val="20"/>
                <w:lang w:val="en-US"/>
              </w:rPr>
            </w:pPr>
          </w:p>
        </w:tc>
        <w:tc>
          <w:tcPr>
            <w:tcW w:w="2835" w:type="dxa"/>
            <w:shd w:val="clear" w:color="auto" w:fill="auto"/>
          </w:tcPr>
          <w:p w:rsidR="00C4551B" w:rsidRPr="00C4551B" w:rsidRDefault="00C4551B" w:rsidP="00A727AD">
            <w:pPr>
              <w:pStyle w:val="ECHRPara"/>
              <w:ind w:firstLine="0"/>
              <w:jc w:val="center"/>
              <w:rPr>
                <w:sz w:val="20"/>
                <w:lang w:val="en-US"/>
              </w:rPr>
            </w:pPr>
            <w:r w:rsidRPr="00C4551B">
              <w:rPr>
                <w:sz w:val="20"/>
                <w:lang w:val="en-US"/>
              </w:rPr>
              <w:t>EUR 180,000 to the applicants jointly (one hundred eighty thousand euros)</w:t>
            </w:r>
          </w:p>
        </w:tc>
        <w:tc>
          <w:tcPr>
            <w:tcW w:w="3402" w:type="dxa"/>
            <w:shd w:val="clear" w:color="auto" w:fill="auto"/>
          </w:tcPr>
          <w:p w:rsidR="00C4551B" w:rsidRPr="00C4551B" w:rsidRDefault="00C4551B" w:rsidP="00A727AD">
            <w:pPr>
              <w:pStyle w:val="ECHRPara"/>
              <w:ind w:firstLine="0"/>
              <w:jc w:val="center"/>
              <w:rPr>
                <w:sz w:val="20"/>
                <w:lang w:val="en-US"/>
              </w:rPr>
            </w:pPr>
            <w:r w:rsidRPr="00C4551B">
              <w:rPr>
                <w:sz w:val="20"/>
                <w:lang w:val="en-US"/>
              </w:rPr>
              <w:t>EUR 3,500 (three thousand five hundred euros)</w:t>
            </w:r>
          </w:p>
        </w:tc>
      </w:tr>
      <w:tr w:rsidR="00C4551B" w:rsidRPr="00526143" w:rsidTr="00920D7F">
        <w:trPr>
          <w:trHeight w:val="720"/>
        </w:trPr>
        <w:tc>
          <w:tcPr>
            <w:tcW w:w="425" w:type="dxa"/>
            <w:shd w:val="clear" w:color="auto" w:fill="auto"/>
          </w:tcPr>
          <w:p w:rsidR="00C4551B" w:rsidRPr="00526143" w:rsidRDefault="00C4551B" w:rsidP="00920D7F">
            <w:pPr>
              <w:pStyle w:val="ECHRPara"/>
              <w:ind w:firstLine="0"/>
              <w:jc w:val="left"/>
              <w:rPr>
                <w:sz w:val="20"/>
              </w:rPr>
            </w:pPr>
            <w:r w:rsidRPr="00526143">
              <w:rPr>
                <w:sz w:val="20"/>
              </w:rPr>
              <w:t>6</w:t>
            </w:r>
          </w:p>
        </w:tc>
        <w:tc>
          <w:tcPr>
            <w:tcW w:w="1985" w:type="dxa"/>
            <w:shd w:val="clear" w:color="auto" w:fill="auto"/>
          </w:tcPr>
          <w:p w:rsidR="00C4551B" w:rsidRPr="00526143" w:rsidRDefault="00C4551B" w:rsidP="00920D7F">
            <w:pPr>
              <w:rPr>
                <w:b/>
                <w:sz w:val="20"/>
              </w:rPr>
            </w:pPr>
            <w:r w:rsidRPr="00526143">
              <w:rPr>
                <w:b/>
                <w:sz w:val="20"/>
              </w:rPr>
              <w:t>36965/09</w:t>
            </w:r>
          </w:p>
          <w:p w:rsidR="00C4551B" w:rsidRPr="00526143" w:rsidRDefault="00C4551B" w:rsidP="00920D7F">
            <w:pPr>
              <w:rPr>
                <w:b/>
                <w:sz w:val="20"/>
              </w:rPr>
            </w:pPr>
            <w:r w:rsidRPr="00526143">
              <w:rPr>
                <w:b/>
                <w:sz w:val="20"/>
              </w:rPr>
              <w:t>Petimat Magomadova v. Russia</w:t>
            </w:r>
          </w:p>
        </w:tc>
        <w:tc>
          <w:tcPr>
            <w:tcW w:w="1559" w:type="dxa"/>
            <w:shd w:val="clear" w:color="auto" w:fill="auto"/>
          </w:tcPr>
          <w:p w:rsidR="00C4551B" w:rsidRPr="00526143" w:rsidRDefault="00C4551B" w:rsidP="00A727AD">
            <w:pPr>
              <w:jc w:val="center"/>
              <w:rPr>
                <w:sz w:val="20"/>
              </w:rPr>
            </w:pPr>
            <w:r w:rsidRPr="00526143">
              <w:rPr>
                <w:sz w:val="20"/>
              </w:rPr>
              <w:t>EHRAC</w:t>
            </w:r>
          </w:p>
        </w:tc>
        <w:tc>
          <w:tcPr>
            <w:tcW w:w="3261" w:type="dxa"/>
            <w:shd w:val="clear" w:color="auto" w:fill="auto"/>
          </w:tcPr>
          <w:p w:rsidR="00C4551B" w:rsidRPr="00526143" w:rsidRDefault="00C4551B" w:rsidP="00A727AD">
            <w:pPr>
              <w:pStyle w:val="ECHRPara"/>
              <w:ind w:firstLine="0"/>
              <w:jc w:val="center"/>
            </w:pPr>
            <w:r w:rsidRPr="00526143">
              <w:t>-</w:t>
            </w:r>
          </w:p>
        </w:tc>
        <w:tc>
          <w:tcPr>
            <w:tcW w:w="2835" w:type="dxa"/>
            <w:shd w:val="clear" w:color="auto" w:fill="auto"/>
          </w:tcPr>
          <w:p w:rsidR="00C4551B" w:rsidRPr="00526143" w:rsidRDefault="00C4551B" w:rsidP="00A727AD">
            <w:pPr>
              <w:pStyle w:val="ECHRPara"/>
              <w:ind w:firstLine="0"/>
              <w:jc w:val="center"/>
              <w:rPr>
                <w:sz w:val="20"/>
              </w:rPr>
            </w:pPr>
            <w:r w:rsidRPr="00526143">
              <w:rPr>
                <w:sz w:val="20"/>
              </w:rPr>
              <w:t>EUR 60,000 (sixty thousand euros)</w:t>
            </w:r>
          </w:p>
        </w:tc>
        <w:tc>
          <w:tcPr>
            <w:tcW w:w="3402" w:type="dxa"/>
            <w:shd w:val="clear" w:color="auto" w:fill="auto"/>
          </w:tcPr>
          <w:p w:rsidR="00C4551B" w:rsidRPr="00526143" w:rsidRDefault="00C4551B" w:rsidP="00A727AD">
            <w:pPr>
              <w:pStyle w:val="ECHRPara"/>
              <w:ind w:firstLine="0"/>
              <w:jc w:val="center"/>
              <w:rPr>
                <w:sz w:val="20"/>
              </w:rPr>
            </w:pPr>
            <w:r w:rsidRPr="00526143">
              <w:rPr>
                <w:sz w:val="20"/>
              </w:rPr>
              <w:t>EUR 3,000 (three thousand euros)</w:t>
            </w:r>
          </w:p>
        </w:tc>
      </w:tr>
      <w:tr w:rsidR="00C4551B" w:rsidRPr="00526143" w:rsidTr="00920D7F">
        <w:trPr>
          <w:trHeight w:val="720"/>
        </w:trPr>
        <w:tc>
          <w:tcPr>
            <w:tcW w:w="425" w:type="dxa"/>
            <w:shd w:val="clear" w:color="auto" w:fill="auto"/>
          </w:tcPr>
          <w:p w:rsidR="00C4551B" w:rsidRPr="00526143" w:rsidRDefault="00C4551B" w:rsidP="00920D7F">
            <w:pPr>
              <w:pStyle w:val="ECHRPara"/>
              <w:ind w:firstLine="0"/>
              <w:jc w:val="left"/>
              <w:rPr>
                <w:sz w:val="20"/>
              </w:rPr>
            </w:pPr>
            <w:r w:rsidRPr="00526143">
              <w:rPr>
                <w:sz w:val="20"/>
              </w:rPr>
              <w:t>7</w:t>
            </w:r>
          </w:p>
        </w:tc>
        <w:tc>
          <w:tcPr>
            <w:tcW w:w="1985" w:type="dxa"/>
            <w:shd w:val="clear" w:color="auto" w:fill="auto"/>
          </w:tcPr>
          <w:p w:rsidR="00C4551B" w:rsidRPr="00526143" w:rsidRDefault="00C4551B" w:rsidP="00920D7F">
            <w:pPr>
              <w:rPr>
                <w:b/>
                <w:sz w:val="20"/>
              </w:rPr>
            </w:pPr>
            <w:r w:rsidRPr="00526143">
              <w:rPr>
                <w:b/>
                <w:sz w:val="20"/>
              </w:rPr>
              <w:t>61258/09</w:t>
            </w:r>
          </w:p>
          <w:p w:rsidR="00C4551B" w:rsidRPr="00526143" w:rsidRDefault="00C4551B" w:rsidP="00920D7F">
            <w:pPr>
              <w:rPr>
                <w:b/>
                <w:sz w:val="20"/>
              </w:rPr>
            </w:pPr>
            <w:r w:rsidRPr="00526143">
              <w:rPr>
                <w:b/>
                <w:sz w:val="20"/>
              </w:rPr>
              <w:t>Adiyeva v. Russia</w:t>
            </w:r>
          </w:p>
          <w:p w:rsidR="00C4551B" w:rsidRPr="00526143" w:rsidRDefault="00C4551B" w:rsidP="00920D7F">
            <w:pPr>
              <w:rPr>
                <w:b/>
                <w:sz w:val="20"/>
              </w:rPr>
            </w:pPr>
          </w:p>
        </w:tc>
        <w:tc>
          <w:tcPr>
            <w:tcW w:w="1559" w:type="dxa"/>
            <w:shd w:val="clear" w:color="auto" w:fill="auto"/>
          </w:tcPr>
          <w:p w:rsidR="00C4551B" w:rsidRPr="00526143" w:rsidRDefault="00C4551B" w:rsidP="00A727AD">
            <w:pPr>
              <w:jc w:val="center"/>
              <w:rPr>
                <w:sz w:val="20"/>
              </w:rPr>
            </w:pPr>
            <w:r w:rsidRPr="00526143">
              <w:rPr>
                <w:sz w:val="20"/>
              </w:rPr>
              <w:t>SRJI</w:t>
            </w:r>
          </w:p>
        </w:tc>
        <w:tc>
          <w:tcPr>
            <w:tcW w:w="3261" w:type="dxa"/>
            <w:shd w:val="clear" w:color="auto" w:fill="auto"/>
          </w:tcPr>
          <w:p w:rsidR="00C4551B" w:rsidRPr="00526143" w:rsidRDefault="00C4551B" w:rsidP="00A727AD">
            <w:pPr>
              <w:pStyle w:val="ECHRPara"/>
              <w:ind w:firstLine="0"/>
              <w:jc w:val="center"/>
              <w:rPr>
                <w:sz w:val="20"/>
              </w:rPr>
            </w:pPr>
            <w:r w:rsidRPr="00526143">
              <w:rPr>
                <w:sz w:val="20"/>
              </w:rPr>
              <w:t>EUR 12,000 (twelve thousand euros)</w:t>
            </w:r>
          </w:p>
        </w:tc>
        <w:tc>
          <w:tcPr>
            <w:tcW w:w="2835" w:type="dxa"/>
            <w:shd w:val="clear" w:color="auto" w:fill="auto"/>
          </w:tcPr>
          <w:p w:rsidR="00C4551B" w:rsidRPr="00526143" w:rsidRDefault="00C4551B" w:rsidP="00A727AD">
            <w:pPr>
              <w:pStyle w:val="ECHRPara"/>
              <w:ind w:firstLine="0"/>
              <w:jc w:val="center"/>
              <w:rPr>
                <w:sz w:val="20"/>
              </w:rPr>
            </w:pPr>
            <w:r w:rsidRPr="00526143">
              <w:rPr>
                <w:sz w:val="20"/>
              </w:rPr>
              <w:t>EUR 60,000 (sixty thousand euros)</w:t>
            </w:r>
          </w:p>
        </w:tc>
        <w:tc>
          <w:tcPr>
            <w:tcW w:w="3402" w:type="dxa"/>
            <w:shd w:val="clear" w:color="auto" w:fill="auto"/>
          </w:tcPr>
          <w:p w:rsidR="00C4551B" w:rsidRPr="00526143" w:rsidRDefault="00C4551B" w:rsidP="00A727AD">
            <w:pPr>
              <w:pStyle w:val="ECHRPara"/>
              <w:ind w:firstLine="0"/>
              <w:jc w:val="center"/>
              <w:rPr>
                <w:sz w:val="20"/>
              </w:rPr>
            </w:pPr>
            <w:r w:rsidRPr="00526143">
              <w:rPr>
                <w:sz w:val="20"/>
              </w:rPr>
              <w:t>EUR 3,000 (three thousand euros)</w:t>
            </w:r>
          </w:p>
        </w:tc>
      </w:tr>
      <w:tr w:rsidR="00C4551B" w:rsidRPr="00526143" w:rsidTr="00920D7F">
        <w:trPr>
          <w:trHeight w:val="720"/>
        </w:trPr>
        <w:tc>
          <w:tcPr>
            <w:tcW w:w="425" w:type="dxa"/>
            <w:shd w:val="clear" w:color="auto" w:fill="auto"/>
          </w:tcPr>
          <w:p w:rsidR="00C4551B" w:rsidRPr="00526143" w:rsidRDefault="00C4551B" w:rsidP="00920D7F">
            <w:pPr>
              <w:pStyle w:val="ECHRPara"/>
              <w:ind w:firstLine="0"/>
              <w:jc w:val="left"/>
              <w:rPr>
                <w:sz w:val="20"/>
              </w:rPr>
            </w:pPr>
            <w:r w:rsidRPr="00526143">
              <w:rPr>
                <w:sz w:val="20"/>
              </w:rPr>
              <w:t>8</w:t>
            </w:r>
          </w:p>
        </w:tc>
        <w:tc>
          <w:tcPr>
            <w:tcW w:w="1985" w:type="dxa"/>
            <w:shd w:val="clear" w:color="auto" w:fill="auto"/>
          </w:tcPr>
          <w:p w:rsidR="00C4551B" w:rsidRPr="00526143" w:rsidRDefault="00C4551B" w:rsidP="00920D7F">
            <w:pPr>
              <w:rPr>
                <w:sz w:val="20"/>
              </w:rPr>
            </w:pPr>
            <w:r w:rsidRPr="00526143">
              <w:rPr>
                <w:b/>
                <w:sz w:val="20"/>
              </w:rPr>
              <w:t>63608/09</w:t>
            </w:r>
          </w:p>
          <w:p w:rsidR="00C4551B" w:rsidRPr="00301337" w:rsidRDefault="00C4551B" w:rsidP="00920D7F">
            <w:pPr>
              <w:rPr>
                <w:sz w:val="20"/>
              </w:rPr>
            </w:pPr>
            <w:r w:rsidRPr="00526143">
              <w:rPr>
                <w:b/>
                <w:sz w:val="20"/>
              </w:rPr>
              <w:t>Saraliyeva</w:t>
            </w:r>
            <w:r w:rsidRPr="00526143">
              <w:rPr>
                <w:sz w:val="20"/>
              </w:rPr>
              <w:t xml:space="preserve"> </w:t>
            </w:r>
            <w:r w:rsidRPr="00526143">
              <w:rPr>
                <w:b/>
                <w:sz w:val="20"/>
              </w:rPr>
              <w:t>and Others v. Russia</w:t>
            </w:r>
          </w:p>
        </w:tc>
        <w:tc>
          <w:tcPr>
            <w:tcW w:w="1559" w:type="dxa"/>
            <w:shd w:val="clear" w:color="auto" w:fill="auto"/>
          </w:tcPr>
          <w:p w:rsidR="00C4551B" w:rsidRPr="00526143" w:rsidRDefault="00C4551B" w:rsidP="00A727AD">
            <w:pPr>
              <w:jc w:val="center"/>
              <w:rPr>
                <w:sz w:val="20"/>
                <w:lang w:val="pt-PT"/>
              </w:rPr>
            </w:pPr>
            <w:r w:rsidRPr="00526143">
              <w:rPr>
                <w:sz w:val="20"/>
                <w:lang w:val="pt-PT"/>
              </w:rPr>
              <w:t>SRJI</w:t>
            </w:r>
          </w:p>
        </w:tc>
        <w:tc>
          <w:tcPr>
            <w:tcW w:w="3261" w:type="dxa"/>
            <w:shd w:val="clear" w:color="auto" w:fill="auto"/>
          </w:tcPr>
          <w:p w:rsidR="00C4551B" w:rsidRPr="00C4551B" w:rsidRDefault="00C4551B" w:rsidP="00A727AD">
            <w:pPr>
              <w:pStyle w:val="ECHRPara"/>
              <w:ind w:firstLine="0"/>
              <w:jc w:val="center"/>
              <w:rPr>
                <w:sz w:val="20"/>
                <w:lang w:val="en-US"/>
              </w:rPr>
            </w:pPr>
            <w:r w:rsidRPr="00C4551B">
              <w:rPr>
                <w:sz w:val="20"/>
                <w:lang w:val="en-US"/>
              </w:rPr>
              <w:t>EUR 16,000 (sixteen thousand euros) to each of the applicants</w:t>
            </w:r>
          </w:p>
          <w:p w:rsidR="00C4551B" w:rsidRPr="00C4551B" w:rsidRDefault="00C4551B" w:rsidP="00A727AD">
            <w:pPr>
              <w:pStyle w:val="ECHRPara"/>
              <w:ind w:firstLine="0"/>
              <w:jc w:val="center"/>
              <w:rPr>
                <w:sz w:val="20"/>
                <w:lang w:val="en-US"/>
              </w:rPr>
            </w:pPr>
          </w:p>
        </w:tc>
        <w:tc>
          <w:tcPr>
            <w:tcW w:w="2835" w:type="dxa"/>
            <w:shd w:val="clear" w:color="auto" w:fill="auto"/>
          </w:tcPr>
          <w:p w:rsidR="00C4551B" w:rsidRPr="00C4551B" w:rsidRDefault="00C4551B" w:rsidP="00A727AD">
            <w:pPr>
              <w:pStyle w:val="ECHRPara"/>
              <w:ind w:firstLine="0"/>
              <w:jc w:val="center"/>
              <w:rPr>
                <w:sz w:val="20"/>
                <w:lang w:val="en-US"/>
              </w:rPr>
            </w:pPr>
            <w:r w:rsidRPr="00C4551B">
              <w:rPr>
                <w:sz w:val="20"/>
                <w:lang w:val="en-US"/>
              </w:rPr>
              <w:t>EUR 180,000 (one hundred eighty thousand euros) to the applicants jointly</w:t>
            </w:r>
          </w:p>
        </w:tc>
        <w:tc>
          <w:tcPr>
            <w:tcW w:w="3402" w:type="dxa"/>
            <w:shd w:val="clear" w:color="auto" w:fill="auto"/>
          </w:tcPr>
          <w:p w:rsidR="00C4551B" w:rsidRPr="00C4551B" w:rsidRDefault="00C4551B" w:rsidP="00A727AD">
            <w:pPr>
              <w:pStyle w:val="ECHRPara"/>
              <w:ind w:firstLine="0"/>
              <w:jc w:val="center"/>
              <w:rPr>
                <w:sz w:val="20"/>
                <w:lang w:val="en-US"/>
              </w:rPr>
            </w:pPr>
            <w:r w:rsidRPr="00C4551B">
              <w:rPr>
                <w:sz w:val="20"/>
                <w:lang w:val="en-US"/>
              </w:rPr>
              <w:t>EUR 3,500 (three thousand five hundred euros)</w:t>
            </w:r>
          </w:p>
        </w:tc>
      </w:tr>
      <w:tr w:rsidR="00C4551B" w:rsidRPr="00526143" w:rsidTr="00920D7F">
        <w:trPr>
          <w:trHeight w:val="720"/>
        </w:trPr>
        <w:tc>
          <w:tcPr>
            <w:tcW w:w="425" w:type="dxa"/>
            <w:shd w:val="clear" w:color="auto" w:fill="auto"/>
          </w:tcPr>
          <w:p w:rsidR="00C4551B" w:rsidRPr="00526143" w:rsidRDefault="00C4551B" w:rsidP="00920D7F">
            <w:pPr>
              <w:pStyle w:val="ECHRPara"/>
              <w:ind w:firstLine="0"/>
              <w:jc w:val="left"/>
              <w:rPr>
                <w:sz w:val="20"/>
              </w:rPr>
            </w:pPr>
            <w:r w:rsidRPr="00526143">
              <w:rPr>
                <w:sz w:val="20"/>
              </w:rPr>
              <w:t>9</w:t>
            </w:r>
          </w:p>
        </w:tc>
        <w:tc>
          <w:tcPr>
            <w:tcW w:w="1985" w:type="dxa"/>
            <w:shd w:val="clear" w:color="auto" w:fill="auto"/>
          </w:tcPr>
          <w:p w:rsidR="00222939" w:rsidRDefault="00C4551B" w:rsidP="00920D7F">
            <w:pPr>
              <w:rPr>
                <w:sz w:val="20"/>
              </w:rPr>
            </w:pPr>
            <w:r w:rsidRPr="00526143">
              <w:rPr>
                <w:b/>
                <w:sz w:val="20"/>
              </w:rPr>
              <w:t>67322/09</w:t>
            </w:r>
          </w:p>
          <w:p w:rsidR="00C4551B" w:rsidRPr="00526143" w:rsidRDefault="00C4551B" w:rsidP="00920D7F">
            <w:pPr>
              <w:rPr>
                <w:b/>
                <w:sz w:val="20"/>
              </w:rPr>
            </w:pPr>
            <w:r w:rsidRPr="00526143">
              <w:rPr>
                <w:b/>
                <w:sz w:val="20"/>
              </w:rPr>
              <w:t>Aliyeva and Dombayev v. Russia</w:t>
            </w:r>
          </w:p>
          <w:p w:rsidR="00C4551B" w:rsidRPr="00526143" w:rsidRDefault="00C4551B" w:rsidP="00920D7F">
            <w:pPr>
              <w:rPr>
                <w:b/>
                <w:sz w:val="20"/>
              </w:rPr>
            </w:pPr>
          </w:p>
        </w:tc>
        <w:tc>
          <w:tcPr>
            <w:tcW w:w="1559" w:type="dxa"/>
            <w:shd w:val="clear" w:color="auto" w:fill="auto"/>
          </w:tcPr>
          <w:p w:rsidR="00C4551B" w:rsidRPr="00526143" w:rsidRDefault="00C4551B" w:rsidP="00A727AD">
            <w:pPr>
              <w:jc w:val="center"/>
              <w:rPr>
                <w:sz w:val="20"/>
              </w:rPr>
            </w:pPr>
            <w:r w:rsidRPr="00526143">
              <w:rPr>
                <w:sz w:val="20"/>
              </w:rPr>
              <w:t>SRJI</w:t>
            </w:r>
          </w:p>
        </w:tc>
        <w:tc>
          <w:tcPr>
            <w:tcW w:w="3261" w:type="dxa"/>
            <w:shd w:val="clear" w:color="auto" w:fill="auto"/>
          </w:tcPr>
          <w:p w:rsidR="00C4551B" w:rsidRPr="00C4551B" w:rsidRDefault="00C4551B" w:rsidP="00A727AD">
            <w:pPr>
              <w:pStyle w:val="ECHRPara"/>
              <w:ind w:firstLine="0"/>
              <w:jc w:val="center"/>
              <w:rPr>
                <w:sz w:val="20"/>
                <w:lang w:val="en-US"/>
              </w:rPr>
            </w:pPr>
            <w:r w:rsidRPr="00C4551B">
              <w:rPr>
                <w:sz w:val="20"/>
                <w:lang w:val="en-US"/>
              </w:rPr>
              <w:t>EUR 15,000 (fifteen thousand euros) to the first applicant and</w:t>
            </w:r>
          </w:p>
          <w:p w:rsidR="00C4551B" w:rsidRPr="00C4551B" w:rsidRDefault="00C4551B" w:rsidP="00A727AD">
            <w:pPr>
              <w:pStyle w:val="ECHRPara"/>
              <w:ind w:firstLine="0"/>
              <w:jc w:val="center"/>
              <w:rPr>
                <w:sz w:val="20"/>
                <w:lang w:val="en-US"/>
              </w:rPr>
            </w:pPr>
            <w:r w:rsidRPr="00C4551B">
              <w:rPr>
                <w:sz w:val="20"/>
                <w:lang w:val="en-US"/>
              </w:rPr>
              <w:t>EUR 4,000 (four thousand euros) to the second applicant</w:t>
            </w:r>
          </w:p>
        </w:tc>
        <w:tc>
          <w:tcPr>
            <w:tcW w:w="2835" w:type="dxa"/>
            <w:shd w:val="clear" w:color="auto" w:fill="auto"/>
          </w:tcPr>
          <w:p w:rsidR="00C4551B" w:rsidRPr="00C4551B" w:rsidRDefault="00C4551B" w:rsidP="00A727AD">
            <w:pPr>
              <w:pStyle w:val="ECHRPara"/>
              <w:ind w:firstLine="0"/>
              <w:jc w:val="center"/>
              <w:rPr>
                <w:sz w:val="20"/>
                <w:lang w:val="en-US"/>
              </w:rPr>
            </w:pPr>
            <w:r w:rsidRPr="00C4551B">
              <w:rPr>
                <w:sz w:val="20"/>
                <w:lang w:val="en-US"/>
              </w:rPr>
              <w:t>EUR 60,000 (sixty thousand euros) to the applicants jointly</w:t>
            </w:r>
          </w:p>
        </w:tc>
        <w:tc>
          <w:tcPr>
            <w:tcW w:w="3402" w:type="dxa"/>
            <w:shd w:val="clear" w:color="auto" w:fill="auto"/>
          </w:tcPr>
          <w:p w:rsidR="00C4551B" w:rsidRPr="00526143" w:rsidRDefault="00C4551B" w:rsidP="00A727AD">
            <w:pPr>
              <w:pStyle w:val="ECHRPara"/>
              <w:ind w:firstLine="0"/>
              <w:jc w:val="center"/>
              <w:rPr>
                <w:sz w:val="20"/>
              </w:rPr>
            </w:pPr>
            <w:r w:rsidRPr="00526143">
              <w:rPr>
                <w:sz w:val="20"/>
              </w:rPr>
              <w:t>EUR 3,000 (three thousand euros)</w:t>
            </w:r>
          </w:p>
        </w:tc>
      </w:tr>
      <w:tr w:rsidR="00C4551B" w:rsidRPr="00526143" w:rsidTr="00920D7F">
        <w:trPr>
          <w:trHeight w:val="720"/>
        </w:trPr>
        <w:tc>
          <w:tcPr>
            <w:tcW w:w="425" w:type="dxa"/>
            <w:shd w:val="clear" w:color="auto" w:fill="auto"/>
          </w:tcPr>
          <w:p w:rsidR="00C4551B" w:rsidRPr="00526143" w:rsidRDefault="00C4551B" w:rsidP="00920D7F">
            <w:pPr>
              <w:pStyle w:val="ECHRPara"/>
              <w:ind w:firstLine="0"/>
              <w:jc w:val="left"/>
              <w:rPr>
                <w:sz w:val="20"/>
              </w:rPr>
            </w:pPr>
            <w:r w:rsidRPr="00526143">
              <w:rPr>
                <w:sz w:val="20"/>
              </w:rPr>
              <w:t>10</w:t>
            </w:r>
          </w:p>
        </w:tc>
        <w:tc>
          <w:tcPr>
            <w:tcW w:w="1985" w:type="dxa"/>
            <w:shd w:val="clear" w:color="auto" w:fill="auto"/>
          </w:tcPr>
          <w:p w:rsidR="00C4551B" w:rsidRPr="00526143" w:rsidRDefault="00C4551B" w:rsidP="00920D7F">
            <w:pPr>
              <w:rPr>
                <w:sz w:val="20"/>
              </w:rPr>
            </w:pPr>
            <w:r w:rsidRPr="00526143">
              <w:rPr>
                <w:b/>
                <w:sz w:val="20"/>
              </w:rPr>
              <w:t>4334/10</w:t>
            </w:r>
          </w:p>
          <w:p w:rsidR="00C4551B" w:rsidRPr="00526143" w:rsidRDefault="00C4551B" w:rsidP="00920D7F">
            <w:pPr>
              <w:rPr>
                <w:b/>
                <w:sz w:val="20"/>
              </w:rPr>
            </w:pPr>
            <w:r w:rsidRPr="00526143">
              <w:rPr>
                <w:b/>
                <w:sz w:val="20"/>
              </w:rPr>
              <w:t>Inalova v. Russia</w:t>
            </w:r>
          </w:p>
          <w:p w:rsidR="00C4551B" w:rsidRPr="00526143" w:rsidRDefault="00C4551B" w:rsidP="00920D7F">
            <w:pPr>
              <w:rPr>
                <w:b/>
                <w:sz w:val="20"/>
              </w:rPr>
            </w:pPr>
          </w:p>
        </w:tc>
        <w:tc>
          <w:tcPr>
            <w:tcW w:w="1559" w:type="dxa"/>
            <w:shd w:val="clear" w:color="auto" w:fill="auto"/>
          </w:tcPr>
          <w:p w:rsidR="00C4551B" w:rsidRPr="00526143" w:rsidRDefault="00C4551B" w:rsidP="00A727AD">
            <w:pPr>
              <w:jc w:val="center"/>
              <w:rPr>
                <w:sz w:val="20"/>
              </w:rPr>
            </w:pPr>
            <w:r w:rsidRPr="00526143">
              <w:rPr>
                <w:sz w:val="20"/>
              </w:rPr>
              <w:t>Mr D. Itslayev</w:t>
            </w:r>
          </w:p>
        </w:tc>
        <w:tc>
          <w:tcPr>
            <w:tcW w:w="3261" w:type="dxa"/>
            <w:shd w:val="clear" w:color="auto" w:fill="auto"/>
          </w:tcPr>
          <w:p w:rsidR="00C4551B" w:rsidRPr="00526143" w:rsidRDefault="00C4551B" w:rsidP="00A727AD">
            <w:pPr>
              <w:pStyle w:val="ECHRPara"/>
              <w:ind w:firstLine="0"/>
              <w:jc w:val="center"/>
              <w:rPr>
                <w:sz w:val="20"/>
              </w:rPr>
            </w:pPr>
            <w:r w:rsidRPr="00526143">
              <w:rPr>
                <w:sz w:val="20"/>
              </w:rPr>
              <w:t>-</w:t>
            </w:r>
          </w:p>
        </w:tc>
        <w:tc>
          <w:tcPr>
            <w:tcW w:w="2835" w:type="dxa"/>
            <w:shd w:val="clear" w:color="auto" w:fill="auto"/>
          </w:tcPr>
          <w:p w:rsidR="00C4551B" w:rsidRPr="00526143" w:rsidRDefault="00C4551B" w:rsidP="00A727AD">
            <w:pPr>
              <w:pStyle w:val="ECHRPara"/>
              <w:ind w:firstLine="0"/>
              <w:jc w:val="center"/>
              <w:rPr>
                <w:sz w:val="20"/>
              </w:rPr>
            </w:pPr>
            <w:r w:rsidRPr="00526143">
              <w:rPr>
                <w:sz w:val="20"/>
              </w:rPr>
              <w:t>EUR 60,000 (sixty thousand euros)</w:t>
            </w:r>
          </w:p>
        </w:tc>
        <w:tc>
          <w:tcPr>
            <w:tcW w:w="3402" w:type="dxa"/>
            <w:shd w:val="clear" w:color="auto" w:fill="auto"/>
          </w:tcPr>
          <w:p w:rsidR="00C4551B" w:rsidRPr="00526143" w:rsidRDefault="00C4551B" w:rsidP="00A727AD">
            <w:pPr>
              <w:pStyle w:val="ECHRPara"/>
              <w:ind w:firstLine="0"/>
              <w:jc w:val="center"/>
              <w:rPr>
                <w:sz w:val="20"/>
              </w:rPr>
            </w:pPr>
            <w:r w:rsidRPr="00526143">
              <w:rPr>
                <w:sz w:val="20"/>
              </w:rPr>
              <w:t>EUR 3,000 (three thousand euros)</w:t>
            </w:r>
          </w:p>
        </w:tc>
      </w:tr>
      <w:tr w:rsidR="00C4551B" w:rsidRPr="00526143" w:rsidTr="00920D7F">
        <w:trPr>
          <w:trHeight w:val="720"/>
        </w:trPr>
        <w:tc>
          <w:tcPr>
            <w:tcW w:w="425" w:type="dxa"/>
            <w:shd w:val="clear" w:color="auto" w:fill="auto"/>
          </w:tcPr>
          <w:p w:rsidR="00C4551B" w:rsidRPr="00526143" w:rsidRDefault="00C4551B" w:rsidP="00920D7F">
            <w:pPr>
              <w:pStyle w:val="ECHRPara"/>
              <w:ind w:firstLine="0"/>
              <w:jc w:val="left"/>
              <w:rPr>
                <w:sz w:val="20"/>
              </w:rPr>
            </w:pPr>
            <w:r w:rsidRPr="00526143">
              <w:rPr>
                <w:sz w:val="20"/>
              </w:rPr>
              <w:t>11</w:t>
            </w:r>
          </w:p>
        </w:tc>
        <w:tc>
          <w:tcPr>
            <w:tcW w:w="1985" w:type="dxa"/>
            <w:shd w:val="clear" w:color="auto" w:fill="auto"/>
          </w:tcPr>
          <w:p w:rsidR="00C4551B" w:rsidRPr="00526143" w:rsidRDefault="00C4551B" w:rsidP="00920D7F">
            <w:pPr>
              <w:rPr>
                <w:sz w:val="20"/>
              </w:rPr>
            </w:pPr>
            <w:r w:rsidRPr="00526143">
              <w:rPr>
                <w:b/>
                <w:sz w:val="20"/>
              </w:rPr>
              <w:t>4345/10</w:t>
            </w:r>
          </w:p>
          <w:p w:rsidR="00C4551B" w:rsidRPr="00526143" w:rsidRDefault="00C4551B" w:rsidP="00920D7F">
            <w:pPr>
              <w:rPr>
                <w:sz w:val="20"/>
              </w:rPr>
            </w:pPr>
            <w:r w:rsidRPr="00526143">
              <w:rPr>
                <w:b/>
                <w:sz w:val="20"/>
              </w:rPr>
              <w:t>Amirova</w:t>
            </w:r>
            <w:r w:rsidRPr="00526143">
              <w:rPr>
                <w:sz w:val="20"/>
              </w:rPr>
              <w:t xml:space="preserve"> </w:t>
            </w:r>
            <w:r w:rsidRPr="00526143">
              <w:rPr>
                <w:b/>
                <w:sz w:val="20"/>
              </w:rPr>
              <w:t>and Others v. Russia</w:t>
            </w:r>
          </w:p>
          <w:p w:rsidR="00C4551B" w:rsidRPr="00526143" w:rsidRDefault="00C4551B" w:rsidP="00920D7F">
            <w:pPr>
              <w:rPr>
                <w:b/>
                <w:sz w:val="20"/>
              </w:rPr>
            </w:pPr>
          </w:p>
        </w:tc>
        <w:tc>
          <w:tcPr>
            <w:tcW w:w="1559" w:type="dxa"/>
            <w:shd w:val="clear" w:color="auto" w:fill="auto"/>
          </w:tcPr>
          <w:p w:rsidR="00C4551B" w:rsidRPr="00526143" w:rsidRDefault="00C4551B" w:rsidP="00A727AD">
            <w:pPr>
              <w:jc w:val="center"/>
              <w:rPr>
                <w:sz w:val="20"/>
              </w:rPr>
            </w:pPr>
            <w:r w:rsidRPr="00526143">
              <w:rPr>
                <w:sz w:val="20"/>
              </w:rPr>
              <w:t>EHRAC</w:t>
            </w:r>
          </w:p>
        </w:tc>
        <w:tc>
          <w:tcPr>
            <w:tcW w:w="3261" w:type="dxa"/>
            <w:shd w:val="clear" w:color="auto" w:fill="auto"/>
          </w:tcPr>
          <w:p w:rsidR="00222939" w:rsidRDefault="00C4551B" w:rsidP="00A727AD">
            <w:pPr>
              <w:pStyle w:val="ECHRPara"/>
              <w:ind w:firstLine="0"/>
              <w:jc w:val="center"/>
              <w:rPr>
                <w:sz w:val="20"/>
                <w:lang w:val="en-US"/>
              </w:rPr>
            </w:pPr>
            <w:r w:rsidRPr="00C4551B">
              <w:rPr>
                <w:sz w:val="20"/>
                <w:lang w:val="en-US"/>
              </w:rPr>
              <w:t>EUR 15,000 (fifteen thousand euros) to the first applicant;</w:t>
            </w:r>
          </w:p>
          <w:p w:rsidR="00222939" w:rsidRDefault="00C4551B" w:rsidP="00A727AD">
            <w:pPr>
              <w:pStyle w:val="ECHRPara"/>
              <w:ind w:firstLine="0"/>
              <w:jc w:val="center"/>
              <w:rPr>
                <w:sz w:val="20"/>
                <w:lang w:val="en-US"/>
              </w:rPr>
            </w:pPr>
            <w:r w:rsidRPr="00C4551B">
              <w:rPr>
                <w:sz w:val="20"/>
                <w:lang w:val="en-US"/>
              </w:rPr>
              <w:t>EUR 3,000 (three thousand euros) each to the second, third, fourth, fifth and sixth applicants</w:t>
            </w:r>
          </w:p>
          <w:p w:rsidR="00C4551B" w:rsidRPr="00C4551B" w:rsidRDefault="00C4551B" w:rsidP="00A727AD">
            <w:pPr>
              <w:pStyle w:val="ECHRPara"/>
              <w:ind w:firstLine="0"/>
              <w:jc w:val="center"/>
              <w:rPr>
                <w:sz w:val="20"/>
                <w:lang w:val="en-US"/>
              </w:rPr>
            </w:pPr>
          </w:p>
        </w:tc>
        <w:tc>
          <w:tcPr>
            <w:tcW w:w="2835" w:type="dxa"/>
            <w:shd w:val="clear" w:color="auto" w:fill="auto"/>
          </w:tcPr>
          <w:p w:rsidR="00C4551B" w:rsidRPr="00C4551B" w:rsidRDefault="00C4551B" w:rsidP="00A727AD">
            <w:pPr>
              <w:pStyle w:val="ECHRPara"/>
              <w:ind w:firstLine="0"/>
              <w:jc w:val="center"/>
              <w:rPr>
                <w:sz w:val="20"/>
                <w:lang w:val="en-US"/>
              </w:rPr>
            </w:pPr>
            <w:r w:rsidRPr="00C4551B">
              <w:rPr>
                <w:sz w:val="20"/>
                <w:lang w:val="en-US"/>
              </w:rPr>
              <w:t>EUR 60, 000 (sixty thousand euros) to the applicants jointly</w:t>
            </w:r>
          </w:p>
        </w:tc>
        <w:tc>
          <w:tcPr>
            <w:tcW w:w="3402" w:type="dxa"/>
            <w:shd w:val="clear" w:color="auto" w:fill="auto"/>
          </w:tcPr>
          <w:p w:rsidR="00C4551B" w:rsidRPr="00526143" w:rsidRDefault="00C4551B" w:rsidP="00A727AD">
            <w:pPr>
              <w:pStyle w:val="ECHRPara"/>
              <w:ind w:firstLine="0"/>
              <w:jc w:val="center"/>
              <w:rPr>
                <w:sz w:val="20"/>
              </w:rPr>
            </w:pPr>
            <w:r w:rsidRPr="00526143">
              <w:rPr>
                <w:sz w:val="20"/>
              </w:rPr>
              <w:t>EUR 3,000 (three thousand euros)</w:t>
            </w:r>
          </w:p>
        </w:tc>
      </w:tr>
      <w:tr w:rsidR="00C4551B" w:rsidRPr="00526143" w:rsidTr="00920D7F">
        <w:trPr>
          <w:trHeight w:val="720"/>
        </w:trPr>
        <w:tc>
          <w:tcPr>
            <w:tcW w:w="425" w:type="dxa"/>
            <w:shd w:val="clear" w:color="auto" w:fill="auto"/>
          </w:tcPr>
          <w:p w:rsidR="00C4551B" w:rsidRPr="00526143" w:rsidRDefault="00C4551B" w:rsidP="00920D7F">
            <w:pPr>
              <w:pStyle w:val="ECHRPara"/>
              <w:ind w:firstLine="0"/>
              <w:jc w:val="left"/>
              <w:rPr>
                <w:sz w:val="20"/>
              </w:rPr>
            </w:pPr>
            <w:r w:rsidRPr="00526143">
              <w:rPr>
                <w:sz w:val="20"/>
              </w:rPr>
              <w:t>12</w:t>
            </w:r>
          </w:p>
        </w:tc>
        <w:tc>
          <w:tcPr>
            <w:tcW w:w="1985" w:type="dxa"/>
            <w:shd w:val="clear" w:color="auto" w:fill="auto"/>
          </w:tcPr>
          <w:p w:rsidR="00C4551B" w:rsidRPr="00526143" w:rsidRDefault="00C4551B" w:rsidP="00920D7F">
            <w:pPr>
              <w:rPr>
                <w:sz w:val="20"/>
              </w:rPr>
            </w:pPr>
            <w:r w:rsidRPr="00526143">
              <w:rPr>
                <w:b/>
                <w:sz w:val="20"/>
              </w:rPr>
              <w:t>11873/10</w:t>
            </w:r>
          </w:p>
          <w:p w:rsidR="00222939" w:rsidRDefault="00C4551B" w:rsidP="00920D7F">
            <w:pPr>
              <w:rPr>
                <w:sz w:val="20"/>
              </w:rPr>
            </w:pPr>
            <w:r w:rsidRPr="00526143">
              <w:rPr>
                <w:b/>
                <w:sz w:val="20"/>
              </w:rPr>
              <w:t>Viskhazhiyev</w:t>
            </w:r>
            <w:r w:rsidRPr="00526143">
              <w:rPr>
                <w:sz w:val="20"/>
              </w:rPr>
              <w:t xml:space="preserve"> </w:t>
            </w:r>
            <w:r w:rsidRPr="00526143">
              <w:rPr>
                <w:b/>
                <w:sz w:val="20"/>
              </w:rPr>
              <w:t>and Others v. Russia</w:t>
            </w:r>
          </w:p>
          <w:p w:rsidR="00C4551B" w:rsidRPr="00526143" w:rsidRDefault="00C4551B" w:rsidP="00920D7F">
            <w:pPr>
              <w:rPr>
                <w:b/>
                <w:sz w:val="20"/>
              </w:rPr>
            </w:pPr>
          </w:p>
        </w:tc>
        <w:tc>
          <w:tcPr>
            <w:tcW w:w="1559" w:type="dxa"/>
            <w:shd w:val="clear" w:color="auto" w:fill="auto"/>
          </w:tcPr>
          <w:p w:rsidR="00C4551B" w:rsidRPr="00526143" w:rsidRDefault="00C4551B" w:rsidP="00A727AD">
            <w:pPr>
              <w:jc w:val="center"/>
              <w:rPr>
                <w:sz w:val="20"/>
              </w:rPr>
            </w:pPr>
            <w:r w:rsidRPr="00526143">
              <w:rPr>
                <w:sz w:val="20"/>
              </w:rPr>
              <w:t>Mr D. Itslayev</w:t>
            </w:r>
          </w:p>
        </w:tc>
        <w:tc>
          <w:tcPr>
            <w:tcW w:w="3261" w:type="dxa"/>
            <w:shd w:val="clear" w:color="auto" w:fill="auto"/>
          </w:tcPr>
          <w:p w:rsidR="00C4551B" w:rsidRPr="00526143" w:rsidRDefault="00C4551B" w:rsidP="00A727AD">
            <w:pPr>
              <w:pStyle w:val="ECHRPara"/>
              <w:ind w:firstLine="0"/>
              <w:jc w:val="center"/>
              <w:rPr>
                <w:sz w:val="20"/>
              </w:rPr>
            </w:pPr>
            <w:r w:rsidRPr="00526143">
              <w:rPr>
                <w:sz w:val="20"/>
              </w:rPr>
              <w:t>-</w:t>
            </w:r>
          </w:p>
        </w:tc>
        <w:tc>
          <w:tcPr>
            <w:tcW w:w="2835" w:type="dxa"/>
            <w:shd w:val="clear" w:color="auto" w:fill="auto"/>
          </w:tcPr>
          <w:p w:rsidR="00C4551B" w:rsidRPr="00C4551B" w:rsidRDefault="00C4551B" w:rsidP="00A727AD">
            <w:pPr>
              <w:pStyle w:val="ECHRPara"/>
              <w:ind w:firstLine="0"/>
              <w:jc w:val="center"/>
              <w:rPr>
                <w:sz w:val="20"/>
                <w:lang w:val="en-US"/>
              </w:rPr>
            </w:pPr>
            <w:r w:rsidRPr="00C4551B">
              <w:rPr>
                <w:sz w:val="20"/>
                <w:lang w:val="en-US"/>
              </w:rPr>
              <w:t>EUR 60,000 (sixty thousand euros)</w:t>
            </w:r>
            <w:r w:rsidRPr="00C4551B">
              <w:rPr>
                <w:lang w:val="en-US"/>
              </w:rPr>
              <w:t xml:space="preserve"> </w:t>
            </w:r>
            <w:r w:rsidRPr="00C4551B">
              <w:rPr>
                <w:sz w:val="20"/>
                <w:lang w:val="en-US"/>
              </w:rPr>
              <w:t>to the applicants jointly</w:t>
            </w:r>
          </w:p>
        </w:tc>
        <w:tc>
          <w:tcPr>
            <w:tcW w:w="3402" w:type="dxa"/>
            <w:shd w:val="clear" w:color="auto" w:fill="auto"/>
          </w:tcPr>
          <w:p w:rsidR="00C4551B" w:rsidRPr="00526143" w:rsidRDefault="00C4551B" w:rsidP="00A727AD">
            <w:pPr>
              <w:pStyle w:val="ECHRPara"/>
              <w:ind w:firstLine="0"/>
              <w:jc w:val="center"/>
              <w:rPr>
                <w:sz w:val="20"/>
              </w:rPr>
            </w:pPr>
            <w:r w:rsidRPr="00526143">
              <w:rPr>
                <w:sz w:val="20"/>
              </w:rPr>
              <w:t>EUR 3,000 (three thousand euros)</w:t>
            </w:r>
          </w:p>
        </w:tc>
      </w:tr>
      <w:tr w:rsidR="00C4551B" w:rsidRPr="00526143" w:rsidTr="00920D7F">
        <w:trPr>
          <w:trHeight w:val="720"/>
        </w:trPr>
        <w:tc>
          <w:tcPr>
            <w:tcW w:w="425" w:type="dxa"/>
            <w:shd w:val="clear" w:color="auto" w:fill="auto"/>
          </w:tcPr>
          <w:p w:rsidR="00C4551B" w:rsidRPr="00526143" w:rsidRDefault="00C4551B" w:rsidP="00920D7F">
            <w:pPr>
              <w:pStyle w:val="ECHRPara"/>
              <w:ind w:firstLine="0"/>
              <w:jc w:val="left"/>
              <w:rPr>
                <w:sz w:val="20"/>
              </w:rPr>
            </w:pPr>
            <w:r w:rsidRPr="00526143">
              <w:rPr>
                <w:sz w:val="20"/>
              </w:rPr>
              <w:t>13</w:t>
            </w:r>
          </w:p>
        </w:tc>
        <w:tc>
          <w:tcPr>
            <w:tcW w:w="1985" w:type="dxa"/>
            <w:shd w:val="clear" w:color="auto" w:fill="auto"/>
          </w:tcPr>
          <w:p w:rsidR="00C4551B" w:rsidRPr="00526143" w:rsidRDefault="00C4551B" w:rsidP="00920D7F">
            <w:pPr>
              <w:rPr>
                <w:b/>
                <w:sz w:val="20"/>
              </w:rPr>
            </w:pPr>
            <w:r w:rsidRPr="00526143">
              <w:rPr>
                <w:b/>
                <w:sz w:val="20"/>
              </w:rPr>
              <w:t>25515/10</w:t>
            </w:r>
          </w:p>
          <w:p w:rsidR="00C4551B" w:rsidRPr="00526143" w:rsidRDefault="00C4551B" w:rsidP="00920D7F">
            <w:pPr>
              <w:rPr>
                <w:b/>
                <w:sz w:val="20"/>
              </w:rPr>
            </w:pPr>
            <w:r w:rsidRPr="00526143">
              <w:rPr>
                <w:b/>
                <w:sz w:val="20"/>
              </w:rPr>
              <w:t>Ismailova v. Russia</w:t>
            </w:r>
          </w:p>
          <w:p w:rsidR="00C4551B" w:rsidRPr="00526143" w:rsidRDefault="00C4551B" w:rsidP="00920D7F">
            <w:pPr>
              <w:rPr>
                <w:b/>
                <w:sz w:val="20"/>
              </w:rPr>
            </w:pPr>
          </w:p>
        </w:tc>
        <w:tc>
          <w:tcPr>
            <w:tcW w:w="1559" w:type="dxa"/>
            <w:shd w:val="clear" w:color="auto" w:fill="auto"/>
          </w:tcPr>
          <w:p w:rsidR="00C4551B" w:rsidRPr="00526143" w:rsidRDefault="00C4551B" w:rsidP="00A727AD">
            <w:pPr>
              <w:jc w:val="center"/>
              <w:rPr>
                <w:sz w:val="20"/>
              </w:rPr>
            </w:pPr>
            <w:r w:rsidRPr="00526143">
              <w:rPr>
                <w:sz w:val="20"/>
              </w:rPr>
              <w:t>Mr D. Itslayev</w:t>
            </w:r>
          </w:p>
        </w:tc>
        <w:tc>
          <w:tcPr>
            <w:tcW w:w="3261" w:type="dxa"/>
            <w:shd w:val="clear" w:color="auto" w:fill="auto"/>
          </w:tcPr>
          <w:p w:rsidR="00C4551B" w:rsidRPr="00526143" w:rsidRDefault="00C4551B" w:rsidP="00A727AD">
            <w:pPr>
              <w:pStyle w:val="ECHRPara"/>
              <w:ind w:firstLine="0"/>
              <w:jc w:val="center"/>
              <w:rPr>
                <w:sz w:val="20"/>
              </w:rPr>
            </w:pPr>
            <w:r w:rsidRPr="00526143">
              <w:rPr>
                <w:sz w:val="20"/>
              </w:rPr>
              <w:t>-</w:t>
            </w:r>
          </w:p>
        </w:tc>
        <w:tc>
          <w:tcPr>
            <w:tcW w:w="2835" w:type="dxa"/>
            <w:shd w:val="clear" w:color="auto" w:fill="auto"/>
          </w:tcPr>
          <w:p w:rsidR="00C4551B" w:rsidRPr="00526143" w:rsidRDefault="00C4551B" w:rsidP="00A727AD">
            <w:pPr>
              <w:pStyle w:val="ECHRPara"/>
              <w:ind w:firstLine="0"/>
              <w:jc w:val="center"/>
              <w:rPr>
                <w:sz w:val="20"/>
              </w:rPr>
            </w:pPr>
            <w:r w:rsidRPr="00526143">
              <w:rPr>
                <w:sz w:val="20"/>
              </w:rPr>
              <w:t>EUR 60,000 (sixty thousand euros)</w:t>
            </w:r>
          </w:p>
        </w:tc>
        <w:tc>
          <w:tcPr>
            <w:tcW w:w="3402" w:type="dxa"/>
            <w:shd w:val="clear" w:color="auto" w:fill="auto"/>
          </w:tcPr>
          <w:p w:rsidR="00C4551B" w:rsidRPr="00526143" w:rsidRDefault="00C4551B" w:rsidP="00A727AD">
            <w:pPr>
              <w:pStyle w:val="ECHRPara"/>
              <w:ind w:firstLine="0"/>
              <w:jc w:val="center"/>
              <w:rPr>
                <w:sz w:val="20"/>
              </w:rPr>
            </w:pPr>
            <w:r w:rsidRPr="00526143">
              <w:rPr>
                <w:sz w:val="20"/>
              </w:rPr>
              <w:t>EUR 3,000 (three thousand euros)</w:t>
            </w:r>
          </w:p>
        </w:tc>
      </w:tr>
      <w:tr w:rsidR="00C4551B" w:rsidRPr="00526143" w:rsidTr="00920D7F">
        <w:trPr>
          <w:trHeight w:val="720"/>
        </w:trPr>
        <w:tc>
          <w:tcPr>
            <w:tcW w:w="425" w:type="dxa"/>
            <w:shd w:val="clear" w:color="auto" w:fill="auto"/>
          </w:tcPr>
          <w:p w:rsidR="00C4551B" w:rsidRPr="00526143" w:rsidRDefault="00C4551B" w:rsidP="00920D7F">
            <w:pPr>
              <w:pStyle w:val="ECHRPara"/>
              <w:ind w:firstLine="0"/>
              <w:jc w:val="left"/>
              <w:rPr>
                <w:sz w:val="20"/>
              </w:rPr>
            </w:pPr>
            <w:r w:rsidRPr="00526143">
              <w:rPr>
                <w:sz w:val="20"/>
              </w:rPr>
              <w:t>14</w:t>
            </w:r>
          </w:p>
        </w:tc>
        <w:tc>
          <w:tcPr>
            <w:tcW w:w="1985" w:type="dxa"/>
            <w:shd w:val="clear" w:color="auto" w:fill="auto"/>
          </w:tcPr>
          <w:p w:rsidR="00C4551B" w:rsidRPr="00526143" w:rsidRDefault="00C4551B" w:rsidP="00920D7F">
            <w:pPr>
              <w:rPr>
                <w:b/>
                <w:sz w:val="20"/>
              </w:rPr>
            </w:pPr>
            <w:r w:rsidRPr="00526143">
              <w:rPr>
                <w:b/>
                <w:sz w:val="20"/>
              </w:rPr>
              <w:t>30592/10</w:t>
            </w:r>
          </w:p>
          <w:p w:rsidR="00C4551B" w:rsidRPr="00526143" w:rsidRDefault="00C4551B" w:rsidP="00920D7F">
            <w:pPr>
              <w:rPr>
                <w:sz w:val="20"/>
              </w:rPr>
            </w:pPr>
            <w:r w:rsidRPr="00526143">
              <w:rPr>
                <w:b/>
                <w:sz w:val="20"/>
              </w:rPr>
              <w:t>Ibragimova v. Russia</w:t>
            </w:r>
          </w:p>
          <w:p w:rsidR="00C4551B" w:rsidRPr="00526143" w:rsidRDefault="00C4551B" w:rsidP="00920D7F">
            <w:pPr>
              <w:rPr>
                <w:b/>
                <w:sz w:val="20"/>
              </w:rPr>
            </w:pPr>
          </w:p>
        </w:tc>
        <w:tc>
          <w:tcPr>
            <w:tcW w:w="1559" w:type="dxa"/>
            <w:shd w:val="clear" w:color="auto" w:fill="auto"/>
          </w:tcPr>
          <w:p w:rsidR="00C4551B" w:rsidRPr="00526143" w:rsidRDefault="00C4551B" w:rsidP="00A727AD">
            <w:pPr>
              <w:jc w:val="center"/>
              <w:rPr>
                <w:sz w:val="20"/>
              </w:rPr>
            </w:pPr>
            <w:r w:rsidRPr="00526143">
              <w:rPr>
                <w:sz w:val="20"/>
              </w:rPr>
              <w:t>Mr B. Risnes</w:t>
            </w:r>
          </w:p>
        </w:tc>
        <w:tc>
          <w:tcPr>
            <w:tcW w:w="3261" w:type="dxa"/>
            <w:shd w:val="clear" w:color="auto" w:fill="auto"/>
          </w:tcPr>
          <w:p w:rsidR="00C4551B" w:rsidRPr="00526143" w:rsidRDefault="00C4551B" w:rsidP="00A727AD">
            <w:pPr>
              <w:pStyle w:val="ECHRPara"/>
              <w:ind w:firstLine="0"/>
              <w:jc w:val="center"/>
              <w:rPr>
                <w:sz w:val="20"/>
              </w:rPr>
            </w:pPr>
            <w:r w:rsidRPr="00526143">
              <w:rPr>
                <w:sz w:val="20"/>
              </w:rPr>
              <w:t>-</w:t>
            </w:r>
          </w:p>
        </w:tc>
        <w:tc>
          <w:tcPr>
            <w:tcW w:w="2835" w:type="dxa"/>
            <w:shd w:val="clear" w:color="auto" w:fill="auto"/>
          </w:tcPr>
          <w:p w:rsidR="00C4551B" w:rsidRPr="00526143" w:rsidRDefault="00C4551B" w:rsidP="00A727AD">
            <w:pPr>
              <w:pStyle w:val="ECHRPara"/>
              <w:ind w:firstLine="0"/>
              <w:jc w:val="center"/>
              <w:rPr>
                <w:sz w:val="20"/>
              </w:rPr>
            </w:pPr>
            <w:r w:rsidRPr="00526143">
              <w:rPr>
                <w:sz w:val="20"/>
              </w:rPr>
              <w:t>EUR 60,000 (sixty thousand euros)</w:t>
            </w:r>
          </w:p>
        </w:tc>
        <w:tc>
          <w:tcPr>
            <w:tcW w:w="3402" w:type="dxa"/>
            <w:shd w:val="clear" w:color="auto" w:fill="auto"/>
          </w:tcPr>
          <w:p w:rsidR="00C4551B" w:rsidRPr="00526143" w:rsidRDefault="00C4551B" w:rsidP="00A727AD">
            <w:pPr>
              <w:pStyle w:val="ECHRPara"/>
              <w:ind w:firstLine="0"/>
              <w:jc w:val="center"/>
              <w:rPr>
                <w:sz w:val="20"/>
              </w:rPr>
            </w:pPr>
            <w:r w:rsidRPr="00526143">
              <w:rPr>
                <w:sz w:val="20"/>
              </w:rPr>
              <w:t>EUR 7,000 (seven thousand euros)</w:t>
            </w:r>
          </w:p>
        </w:tc>
      </w:tr>
      <w:tr w:rsidR="00C4551B" w:rsidRPr="00526143" w:rsidTr="00920D7F">
        <w:trPr>
          <w:trHeight w:val="720"/>
        </w:trPr>
        <w:tc>
          <w:tcPr>
            <w:tcW w:w="425" w:type="dxa"/>
            <w:shd w:val="clear" w:color="auto" w:fill="auto"/>
          </w:tcPr>
          <w:p w:rsidR="00C4551B" w:rsidRPr="00526143" w:rsidRDefault="00C4551B" w:rsidP="00920D7F">
            <w:pPr>
              <w:pStyle w:val="ECHRPara"/>
              <w:ind w:firstLine="0"/>
              <w:jc w:val="left"/>
              <w:rPr>
                <w:sz w:val="20"/>
              </w:rPr>
            </w:pPr>
            <w:r w:rsidRPr="00526143">
              <w:rPr>
                <w:sz w:val="20"/>
              </w:rPr>
              <w:t>15</w:t>
            </w:r>
          </w:p>
        </w:tc>
        <w:tc>
          <w:tcPr>
            <w:tcW w:w="1985" w:type="dxa"/>
            <w:shd w:val="clear" w:color="auto" w:fill="auto"/>
          </w:tcPr>
          <w:p w:rsidR="00C4551B" w:rsidRPr="00526143" w:rsidRDefault="00C4551B" w:rsidP="00920D7F">
            <w:pPr>
              <w:rPr>
                <w:sz w:val="20"/>
              </w:rPr>
            </w:pPr>
            <w:r w:rsidRPr="00526143">
              <w:rPr>
                <w:b/>
                <w:sz w:val="20"/>
              </w:rPr>
              <w:t>32797/10</w:t>
            </w:r>
          </w:p>
          <w:p w:rsidR="00222939" w:rsidRDefault="00C4551B" w:rsidP="00920D7F">
            <w:pPr>
              <w:rPr>
                <w:b/>
                <w:sz w:val="20"/>
              </w:rPr>
            </w:pPr>
            <w:r w:rsidRPr="00526143">
              <w:rPr>
                <w:b/>
                <w:sz w:val="20"/>
              </w:rPr>
              <w:t>Murdalova and Others v. Russia</w:t>
            </w:r>
          </w:p>
          <w:p w:rsidR="00C4551B" w:rsidRPr="00526143" w:rsidRDefault="00C4551B" w:rsidP="00920D7F">
            <w:pPr>
              <w:rPr>
                <w:b/>
                <w:sz w:val="20"/>
              </w:rPr>
            </w:pPr>
          </w:p>
        </w:tc>
        <w:tc>
          <w:tcPr>
            <w:tcW w:w="1559" w:type="dxa"/>
            <w:shd w:val="clear" w:color="auto" w:fill="auto"/>
          </w:tcPr>
          <w:p w:rsidR="00C4551B" w:rsidRPr="00526143" w:rsidRDefault="00C4551B" w:rsidP="00A727AD">
            <w:pPr>
              <w:jc w:val="center"/>
              <w:rPr>
                <w:sz w:val="20"/>
              </w:rPr>
            </w:pPr>
            <w:r w:rsidRPr="00526143">
              <w:rPr>
                <w:sz w:val="20"/>
              </w:rPr>
              <w:t>SRJI</w:t>
            </w:r>
          </w:p>
        </w:tc>
        <w:tc>
          <w:tcPr>
            <w:tcW w:w="3261" w:type="dxa"/>
            <w:shd w:val="clear" w:color="auto" w:fill="auto"/>
          </w:tcPr>
          <w:p w:rsidR="00C4551B" w:rsidRPr="00C4551B" w:rsidRDefault="00C4551B" w:rsidP="00A727AD">
            <w:pPr>
              <w:pStyle w:val="ECHRPara"/>
              <w:ind w:firstLine="0"/>
              <w:jc w:val="center"/>
              <w:rPr>
                <w:sz w:val="20"/>
                <w:lang w:val="en-US"/>
              </w:rPr>
            </w:pPr>
            <w:r w:rsidRPr="00C4551B">
              <w:rPr>
                <w:sz w:val="20"/>
                <w:lang w:val="en-US"/>
              </w:rPr>
              <w:t>EUR 10,000 (ten thousand euros)to the first applicant;</w:t>
            </w:r>
          </w:p>
          <w:p w:rsidR="00C4551B" w:rsidRPr="00C4551B" w:rsidRDefault="00C4551B" w:rsidP="00A727AD">
            <w:pPr>
              <w:pStyle w:val="ECHRPara"/>
              <w:ind w:firstLine="0"/>
              <w:jc w:val="center"/>
              <w:rPr>
                <w:sz w:val="20"/>
                <w:lang w:val="en-US"/>
              </w:rPr>
            </w:pPr>
            <w:r w:rsidRPr="00C4551B">
              <w:rPr>
                <w:sz w:val="20"/>
                <w:lang w:val="en-US"/>
              </w:rPr>
              <w:t>EUR 3,000 (three thousand euros) to the second, third, fourth and fifth applicants jointly;</w:t>
            </w:r>
          </w:p>
          <w:p w:rsidR="00C4551B" w:rsidRPr="00C4551B" w:rsidRDefault="00C4551B" w:rsidP="00A727AD">
            <w:pPr>
              <w:pStyle w:val="ECHRPara"/>
              <w:ind w:firstLine="0"/>
              <w:jc w:val="center"/>
              <w:rPr>
                <w:sz w:val="20"/>
                <w:lang w:val="en-US"/>
              </w:rPr>
            </w:pPr>
            <w:r w:rsidRPr="00C4551B">
              <w:rPr>
                <w:sz w:val="20"/>
                <w:lang w:val="en-US"/>
              </w:rPr>
              <w:t>EUR 16,000 (sixteen thousand euros) to the sixth applicant;</w:t>
            </w:r>
          </w:p>
          <w:p w:rsidR="00222939" w:rsidRDefault="00C4551B" w:rsidP="00A727AD">
            <w:pPr>
              <w:pStyle w:val="ECHRPara"/>
              <w:ind w:firstLine="0"/>
              <w:jc w:val="center"/>
              <w:rPr>
                <w:sz w:val="20"/>
                <w:lang w:val="en-US"/>
              </w:rPr>
            </w:pPr>
            <w:r w:rsidRPr="00C4551B">
              <w:rPr>
                <w:sz w:val="20"/>
                <w:lang w:val="en-US"/>
              </w:rPr>
              <w:t>EUR 1,000 (one thousand euros) each to the seventh and eighth applicants and</w:t>
            </w:r>
          </w:p>
          <w:p w:rsidR="00C4551B" w:rsidRPr="00C4551B" w:rsidRDefault="00C4551B" w:rsidP="00A727AD">
            <w:pPr>
              <w:pStyle w:val="ECHRPara"/>
              <w:ind w:firstLine="0"/>
              <w:jc w:val="center"/>
              <w:rPr>
                <w:sz w:val="20"/>
                <w:lang w:val="en-US"/>
              </w:rPr>
            </w:pPr>
            <w:r w:rsidRPr="00C4551B">
              <w:rPr>
                <w:sz w:val="20"/>
                <w:lang w:val="en-US"/>
              </w:rPr>
              <w:t>EUR 5,000 (fiver thousand euros) to the ninth applicant</w:t>
            </w:r>
          </w:p>
        </w:tc>
        <w:tc>
          <w:tcPr>
            <w:tcW w:w="2835" w:type="dxa"/>
            <w:shd w:val="clear" w:color="auto" w:fill="auto"/>
          </w:tcPr>
          <w:p w:rsidR="00C4551B" w:rsidRPr="00C4551B" w:rsidRDefault="00C4551B" w:rsidP="00A727AD">
            <w:pPr>
              <w:pStyle w:val="ECHRPara"/>
              <w:ind w:firstLine="0"/>
              <w:jc w:val="center"/>
              <w:rPr>
                <w:sz w:val="20"/>
                <w:lang w:val="en-US"/>
              </w:rPr>
            </w:pPr>
            <w:r w:rsidRPr="00C4551B">
              <w:rPr>
                <w:sz w:val="20"/>
                <w:lang w:val="en-US"/>
              </w:rPr>
              <w:t>EUR 180,000 (one hundred eighty thousand euros)</w:t>
            </w:r>
            <w:r w:rsidR="00222939">
              <w:rPr>
                <w:sz w:val="20"/>
                <w:lang w:val="en-US"/>
              </w:rPr>
              <w:t xml:space="preserve"> </w:t>
            </w:r>
            <w:r w:rsidRPr="00C4551B">
              <w:rPr>
                <w:sz w:val="20"/>
                <w:lang w:val="en-US"/>
              </w:rPr>
              <w:t>to the applicants jointly</w:t>
            </w:r>
          </w:p>
        </w:tc>
        <w:tc>
          <w:tcPr>
            <w:tcW w:w="3402" w:type="dxa"/>
            <w:shd w:val="clear" w:color="auto" w:fill="auto"/>
          </w:tcPr>
          <w:p w:rsidR="00C4551B" w:rsidRPr="00C4551B" w:rsidRDefault="00C4551B" w:rsidP="00A727AD">
            <w:pPr>
              <w:pStyle w:val="ECHRPara"/>
              <w:ind w:firstLine="0"/>
              <w:jc w:val="center"/>
              <w:rPr>
                <w:sz w:val="20"/>
                <w:lang w:val="en-US"/>
              </w:rPr>
            </w:pPr>
            <w:r w:rsidRPr="00C4551B">
              <w:rPr>
                <w:sz w:val="20"/>
                <w:lang w:val="en-US"/>
              </w:rPr>
              <w:t>EUR 3,500 (three thousand five hundred euros)</w:t>
            </w:r>
          </w:p>
        </w:tc>
      </w:tr>
      <w:tr w:rsidR="00C4551B" w:rsidRPr="00526143" w:rsidTr="00920D7F">
        <w:trPr>
          <w:trHeight w:val="720"/>
        </w:trPr>
        <w:tc>
          <w:tcPr>
            <w:tcW w:w="425" w:type="dxa"/>
            <w:shd w:val="clear" w:color="auto" w:fill="auto"/>
          </w:tcPr>
          <w:p w:rsidR="00C4551B" w:rsidRPr="00526143" w:rsidRDefault="00C4551B" w:rsidP="00920D7F">
            <w:pPr>
              <w:pStyle w:val="ECHRPara"/>
              <w:ind w:firstLine="0"/>
              <w:jc w:val="left"/>
              <w:rPr>
                <w:sz w:val="20"/>
              </w:rPr>
            </w:pPr>
            <w:r w:rsidRPr="00526143">
              <w:rPr>
                <w:sz w:val="20"/>
              </w:rPr>
              <w:t>16</w:t>
            </w:r>
          </w:p>
        </w:tc>
        <w:tc>
          <w:tcPr>
            <w:tcW w:w="1985" w:type="dxa"/>
            <w:shd w:val="clear" w:color="auto" w:fill="auto"/>
          </w:tcPr>
          <w:p w:rsidR="00C4551B" w:rsidRPr="00526143" w:rsidRDefault="00C4551B" w:rsidP="00920D7F">
            <w:pPr>
              <w:rPr>
                <w:sz w:val="20"/>
              </w:rPr>
            </w:pPr>
            <w:r w:rsidRPr="00526143">
              <w:rPr>
                <w:b/>
                <w:sz w:val="20"/>
              </w:rPr>
              <w:t>33944/10</w:t>
            </w:r>
          </w:p>
          <w:p w:rsidR="00C4551B" w:rsidRPr="00526143" w:rsidRDefault="00C4551B" w:rsidP="00920D7F">
            <w:pPr>
              <w:rPr>
                <w:b/>
                <w:sz w:val="20"/>
              </w:rPr>
            </w:pPr>
            <w:r w:rsidRPr="00526143">
              <w:rPr>
                <w:b/>
                <w:sz w:val="20"/>
              </w:rPr>
              <w:t>Yusupovy v. Russia</w:t>
            </w:r>
          </w:p>
        </w:tc>
        <w:tc>
          <w:tcPr>
            <w:tcW w:w="1559" w:type="dxa"/>
            <w:shd w:val="clear" w:color="auto" w:fill="auto"/>
          </w:tcPr>
          <w:p w:rsidR="00C4551B" w:rsidRPr="00526143" w:rsidRDefault="00C4551B" w:rsidP="00A727AD">
            <w:pPr>
              <w:jc w:val="center"/>
              <w:rPr>
                <w:sz w:val="20"/>
              </w:rPr>
            </w:pPr>
            <w:r w:rsidRPr="00526143">
              <w:rPr>
                <w:sz w:val="20"/>
              </w:rPr>
              <w:t>EHRAC</w:t>
            </w:r>
          </w:p>
        </w:tc>
        <w:tc>
          <w:tcPr>
            <w:tcW w:w="3261" w:type="dxa"/>
            <w:shd w:val="clear" w:color="auto" w:fill="auto"/>
          </w:tcPr>
          <w:p w:rsidR="00C4551B" w:rsidRPr="00526143" w:rsidRDefault="00C4551B" w:rsidP="00A727AD">
            <w:pPr>
              <w:pStyle w:val="ECHRPara"/>
              <w:ind w:firstLine="0"/>
              <w:jc w:val="center"/>
              <w:rPr>
                <w:sz w:val="20"/>
              </w:rPr>
            </w:pPr>
            <w:r w:rsidRPr="00526143">
              <w:rPr>
                <w:sz w:val="20"/>
              </w:rPr>
              <w:t>-</w:t>
            </w:r>
          </w:p>
        </w:tc>
        <w:tc>
          <w:tcPr>
            <w:tcW w:w="2835" w:type="dxa"/>
            <w:shd w:val="clear" w:color="auto" w:fill="auto"/>
          </w:tcPr>
          <w:p w:rsidR="00C4551B" w:rsidRPr="00C4551B" w:rsidRDefault="00C4551B" w:rsidP="00A727AD">
            <w:pPr>
              <w:pStyle w:val="ECHRPara"/>
              <w:ind w:firstLine="0"/>
              <w:jc w:val="center"/>
              <w:rPr>
                <w:sz w:val="20"/>
                <w:lang w:val="en-US"/>
              </w:rPr>
            </w:pPr>
            <w:r w:rsidRPr="00C4551B">
              <w:rPr>
                <w:sz w:val="20"/>
                <w:lang w:val="en-US"/>
              </w:rPr>
              <w:t>EUR 60,000 (sixty thousand euros) to the second applicant</w:t>
            </w:r>
          </w:p>
        </w:tc>
        <w:tc>
          <w:tcPr>
            <w:tcW w:w="3402" w:type="dxa"/>
            <w:shd w:val="clear" w:color="auto" w:fill="auto"/>
          </w:tcPr>
          <w:p w:rsidR="00C4551B" w:rsidRPr="00C4551B" w:rsidRDefault="00C4551B" w:rsidP="00A727AD">
            <w:pPr>
              <w:pStyle w:val="ECHRPara"/>
              <w:ind w:firstLine="0"/>
              <w:jc w:val="center"/>
              <w:rPr>
                <w:sz w:val="20"/>
                <w:lang w:val="en-US"/>
              </w:rPr>
            </w:pPr>
            <w:r w:rsidRPr="00C4551B">
              <w:rPr>
                <w:sz w:val="20"/>
                <w:lang w:val="en-US"/>
              </w:rPr>
              <w:t>EUR 2,500 (two thousand five hundred euros)</w:t>
            </w:r>
          </w:p>
        </w:tc>
      </w:tr>
      <w:tr w:rsidR="00C4551B" w:rsidRPr="00526143" w:rsidTr="00920D7F">
        <w:trPr>
          <w:trHeight w:val="720"/>
        </w:trPr>
        <w:tc>
          <w:tcPr>
            <w:tcW w:w="425" w:type="dxa"/>
            <w:shd w:val="clear" w:color="auto" w:fill="auto"/>
          </w:tcPr>
          <w:p w:rsidR="00C4551B" w:rsidRPr="00526143" w:rsidRDefault="00C4551B" w:rsidP="00920D7F">
            <w:pPr>
              <w:pStyle w:val="ECHRPara"/>
              <w:ind w:firstLine="0"/>
              <w:jc w:val="left"/>
              <w:rPr>
                <w:sz w:val="20"/>
              </w:rPr>
            </w:pPr>
            <w:r w:rsidRPr="00526143">
              <w:rPr>
                <w:sz w:val="20"/>
              </w:rPr>
              <w:t>17</w:t>
            </w:r>
          </w:p>
        </w:tc>
        <w:tc>
          <w:tcPr>
            <w:tcW w:w="1985" w:type="dxa"/>
            <w:shd w:val="clear" w:color="auto" w:fill="auto"/>
          </w:tcPr>
          <w:p w:rsidR="00C4551B" w:rsidRPr="00526143" w:rsidRDefault="00C4551B" w:rsidP="00920D7F">
            <w:pPr>
              <w:rPr>
                <w:sz w:val="20"/>
              </w:rPr>
            </w:pPr>
            <w:r w:rsidRPr="00526143">
              <w:rPr>
                <w:b/>
                <w:sz w:val="20"/>
              </w:rPr>
              <w:t>36141/10</w:t>
            </w:r>
          </w:p>
          <w:p w:rsidR="00C4551B" w:rsidRPr="00526143" w:rsidRDefault="00C4551B" w:rsidP="00920D7F">
            <w:pPr>
              <w:rPr>
                <w:b/>
                <w:sz w:val="20"/>
              </w:rPr>
            </w:pPr>
            <w:r w:rsidRPr="00526143">
              <w:rPr>
                <w:b/>
                <w:sz w:val="20"/>
              </w:rPr>
              <w:t>Merluyev v. Russia</w:t>
            </w:r>
          </w:p>
          <w:p w:rsidR="00C4551B" w:rsidRPr="00526143" w:rsidRDefault="00C4551B" w:rsidP="00920D7F">
            <w:pPr>
              <w:rPr>
                <w:b/>
                <w:sz w:val="20"/>
              </w:rPr>
            </w:pPr>
          </w:p>
        </w:tc>
        <w:tc>
          <w:tcPr>
            <w:tcW w:w="1559" w:type="dxa"/>
            <w:shd w:val="clear" w:color="auto" w:fill="auto"/>
          </w:tcPr>
          <w:p w:rsidR="00C4551B" w:rsidRPr="00526143" w:rsidRDefault="00C4551B" w:rsidP="00A727AD">
            <w:pPr>
              <w:jc w:val="center"/>
              <w:rPr>
                <w:sz w:val="20"/>
              </w:rPr>
            </w:pPr>
            <w:r w:rsidRPr="00526143">
              <w:rPr>
                <w:sz w:val="20"/>
              </w:rPr>
              <w:t>Mr D. Itslayev</w:t>
            </w:r>
          </w:p>
        </w:tc>
        <w:tc>
          <w:tcPr>
            <w:tcW w:w="3261" w:type="dxa"/>
            <w:shd w:val="clear" w:color="auto" w:fill="auto"/>
          </w:tcPr>
          <w:p w:rsidR="00C4551B" w:rsidRPr="00526143" w:rsidRDefault="00C4551B" w:rsidP="00A727AD">
            <w:pPr>
              <w:pStyle w:val="ECHRPara"/>
              <w:ind w:firstLine="0"/>
              <w:jc w:val="center"/>
              <w:rPr>
                <w:sz w:val="20"/>
              </w:rPr>
            </w:pPr>
            <w:r w:rsidRPr="00526143">
              <w:rPr>
                <w:sz w:val="20"/>
              </w:rPr>
              <w:t>-</w:t>
            </w:r>
          </w:p>
        </w:tc>
        <w:tc>
          <w:tcPr>
            <w:tcW w:w="2835" w:type="dxa"/>
            <w:shd w:val="clear" w:color="auto" w:fill="auto"/>
          </w:tcPr>
          <w:p w:rsidR="00C4551B" w:rsidRPr="00526143" w:rsidRDefault="00C4551B" w:rsidP="00A727AD">
            <w:pPr>
              <w:pStyle w:val="ECHRPara"/>
              <w:ind w:firstLine="0"/>
              <w:jc w:val="center"/>
              <w:rPr>
                <w:sz w:val="20"/>
              </w:rPr>
            </w:pPr>
            <w:r w:rsidRPr="00526143">
              <w:rPr>
                <w:sz w:val="20"/>
              </w:rPr>
              <w:t>EUR 60,000 (sixty thousand euros)</w:t>
            </w:r>
          </w:p>
        </w:tc>
        <w:tc>
          <w:tcPr>
            <w:tcW w:w="3402" w:type="dxa"/>
            <w:shd w:val="clear" w:color="auto" w:fill="auto"/>
          </w:tcPr>
          <w:p w:rsidR="00C4551B" w:rsidRPr="00C4551B" w:rsidRDefault="00C4551B" w:rsidP="00A727AD">
            <w:pPr>
              <w:pStyle w:val="ECHRPara"/>
              <w:ind w:firstLine="0"/>
              <w:jc w:val="center"/>
              <w:rPr>
                <w:sz w:val="20"/>
                <w:lang w:val="en-US"/>
              </w:rPr>
            </w:pPr>
            <w:r w:rsidRPr="00C4551B">
              <w:rPr>
                <w:sz w:val="20"/>
                <w:lang w:val="en-US"/>
              </w:rPr>
              <w:t>EUR 2,500(two thousand five hundred euros)</w:t>
            </w:r>
          </w:p>
        </w:tc>
      </w:tr>
      <w:tr w:rsidR="00C4551B" w:rsidRPr="00526143" w:rsidTr="00920D7F">
        <w:trPr>
          <w:trHeight w:val="720"/>
        </w:trPr>
        <w:tc>
          <w:tcPr>
            <w:tcW w:w="425" w:type="dxa"/>
            <w:shd w:val="clear" w:color="auto" w:fill="auto"/>
          </w:tcPr>
          <w:p w:rsidR="00C4551B" w:rsidRPr="00526143" w:rsidRDefault="00C4551B" w:rsidP="00920D7F">
            <w:pPr>
              <w:pStyle w:val="ECHRPara"/>
              <w:ind w:firstLine="0"/>
              <w:jc w:val="left"/>
              <w:rPr>
                <w:sz w:val="20"/>
              </w:rPr>
            </w:pPr>
            <w:r w:rsidRPr="00526143">
              <w:rPr>
                <w:sz w:val="20"/>
              </w:rPr>
              <w:t>18</w:t>
            </w:r>
          </w:p>
        </w:tc>
        <w:tc>
          <w:tcPr>
            <w:tcW w:w="1985" w:type="dxa"/>
            <w:shd w:val="clear" w:color="auto" w:fill="auto"/>
          </w:tcPr>
          <w:p w:rsidR="00C4551B" w:rsidRPr="00526143" w:rsidRDefault="00C4551B" w:rsidP="00920D7F">
            <w:pPr>
              <w:rPr>
                <w:sz w:val="20"/>
              </w:rPr>
            </w:pPr>
            <w:r w:rsidRPr="00526143">
              <w:rPr>
                <w:b/>
                <w:sz w:val="20"/>
              </w:rPr>
              <w:t>52446/10</w:t>
            </w:r>
          </w:p>
          <w:p w:rsidR="00C4551B" w:rsidRPr="00526143" w:rsidRDefault="00C4551B" w:rsidP="00920D7F">
            <w:pPr>
              <w:rPr>
                <w:b/>
                <w:sz w:val="20"/>
              </w:rPr>
            </w:pPr>
            <w:r w:rsidRPr="00526143">
              <w:rPr>
                <w:b/>
                <w:sz w:val="20"/>
              </w:rPr>
              <w:t>Abdulvakhidova v. Russia</w:t>
            </w:r>
          </w:p>
          <w:p w:rsidR="00C4551B" w:rsidRPr="00526143" w:rsidRDefault="00C4551B" w:rsidP="00920D7F">
            <w:pPr>
              <w:rPr>
                <w:b/>
                <w:sz w:val="20"/>
              </w:rPr>
            </w:pPr>
          </w:p>
        </w:tc>
        <w:tc>
          <w:tcPr>
            <w:tcW w:w="1559" w:type="dxa"/>
            <w:shd w:val="clear" w:color="auto" w:fill="auto"/>
          </w:tcPr>
          <w:p w:rsidR="00C4551B" w:rsidRPr="00526143" w:rsidRDefault="00C4551B" w:rsidP="00A727AD">
            <w:pPr>
              <w:jc w:val="center"/>
              <w:rPr>
                <w:sz w:val="20"/>
              </w:rPr>
            </w:pPr>
            <w:r w:rsidRPr="00526143">
              <w:rPr>
                <w:sz w:val="20"/>
              </w:rPr>
              <w:t>Mr Z.</w:t>
            </w:r>
            <w:r w:rsidR="00543649">
              <w:rPr>
                <w:sz w:val="20"/>
              </w:rPr>
              <w:t> </w:t>
            </w:r>
            <w:r w:rsidRPr="00526143">
              <w:rPr>
                <w:sz w:val="20"/>
              </w:rPr>
              <w:t>Sobraliyev</w:t>
            </w:r>
          </w:p>
        </w:tc>
        <w:tc>
          <w:tcPr>
            <w:tcW w:w="3261" w:type="dxa"/>
            <w:shd w:val="clear" w:color="auto" w:fill="auto"/>
          </w:tcPr>
          <w:p w:rsidR="00C4551B" w:rsidRPr="00543649" w:rsidRDefault="00C4551B" w:rsidP="00A727AD">
            <w:pPr>
              <w:pStyle w:val="ECHRPara"/>
              <w:ind w:firstLine="0"/>
              <w:jc w:val="center"/>
              <w:rPr>
                <w:sz w:val="20"/>
                <w:lang w:val="en-US"/>
              </w:rPr>
            </w:pPr>
            <w:r w:rsidRPr="00543649">
              <w:rPr>
                <w:sz w:val="20"/>
                <w:lang w:val="en-US"/>
              </w:rPr>
              <w:t>-</w:t>
            </w:r>
          </w:p>
        </w:tc>
        <w:tc>
          <w:tcPr>
            <w:tcW w:w="2835" w:type="dxa"/>
            <w:shd w:val="clear" w:color="auto" w:fill="auto"/>
          </w:tcPr>
          <w:p w:rsidR="00C4551B" w:rsidRPr="00C4551B" w:rsidRDefault="00C4551B" w:rsidP="00A727AD">
            <w:pPr>
              <w:pStyle w:val="ECHRPara"/>
              <w:ind w:firstLine="0"/>
              <w:jc w:val="center"/>
              <w:rPr>
                <w:sz w:val="20"/>
                <w:lang w:val="en-US"/>
              </w:rPr>
            </w:pPr>
            <w:r w:rsidRPr="00C4551B">
              <w:rPr>
                <w:sz w:val="20"/>
                <w:lang w:val="en-US"/>
              </w:rPr>
              <w:t>EUR 23,000 (twenty-three thousand euros)</w:t>
            </w:r>
          </w:p>
        </w:tc>
        <w:tc>
          <w:tcPr>
            <w:tcW w:w="3402" w:type="dxa"/>
            <w:shd w:val="clear" w:color="auto" w:fill="auto"/>
          </w:tcPr>
          <w:p w:rsidR="00C4551B" w:rsidRPr="00543649" w:rsidRDefault="00C4551B" w:rsidP="00A727AD">
            <w:pPr>
              <w:pStyle w:val="ECHRPara"/>
              <w:ind w:firstLine="0"/>
              <w:jc w:val="center"/>
              <w:rPr>
                <w:sz w:val="20"/>
                <w:lang w:val="en-US"/>
              </w:rPr>
            </w:pPr>
            <w:r w:rsidRPr="00543649">
              <w:rPr>
                <w:sz w:val="20"/>
                <w:lang w:val="en-US"/>
              </w:rPr>
              <w:t>-</w:t>
            </w:r>
          </w:p>
        </w:tc>
      </w:tr>
      <w:tr w:rsidR="00C4551B" w:rsidRPr="00526143" w:rsidTr="00920D7F">
        <w:trPr>
          <w:trHeight w:val="720"/>
        </w:trPr>
        <w:tc>
          <w:tcPr>
            <w:tcW w:w="425" w:type="dxa"/>
            <w:shd w:val="clear" w:color="auto" w:fill="auto"/>
          </w:tcPr>
          <w:p w:rsidR="00C4551B" w:rsidRPr="00543649" w:rsidRDefault="00C4551B" w:rsidP="00920D7F">
            <w:pPr>
              <w:pStyle w:val="ECHRPara"/>
              <w:ind w:firstLine="0"/>
              <w:jc w:val="left"/>
              <w:rPr>
                <w:sz w:val="20"/>
                <w:lang w:val="en-US"/>
              </w:rPr>
            </w:pPr>
            <w:r w:rsidRPr="00543649">
              <w:rPr>
                <w:sz w:val="20"/>
                <w:lang w:val="en-US"/>
              </w:rPr>
              <w:t>19</w:t>
            </w:r>
          </w:p>
        </w:tc>
        <w:tc>
          <w:tcPr>
            <w:tcW w:w="1985" w:type="dxa"/>
            <w:shd w:val="clear" w:color="auto" w:fill="auto"/>
          </w:tcPr>
          <w:p w:rsidR="00C4551B" w:rsidRPr="00526143" w:rsidRDefault="00C4551B" w:rsidP="00920D7F">
            <w:pPr>
              <w:rPr>
                <w:sz w:val="20"/>
              </w:rPr>
            </w:pPr>
            <w:r w:rsidRPr="00526143">
              <w:rPr>
                <w:b/>
                <w:sz w:val="20"/>
              </w:rPr>
              <w:t>62244/10</w:t>
            </w:r>
          </w:p>
          <w:p w:rsidR="00C4551B" w:rsidRPr="00526143" w:rsidRDefault="00C4551B" w:rsidP="00920D7F">
            <w:pPr>
              <w:rPr>
                <w:b/>
                <w:sz w:val="20"/>
              </w:rPr>
            </w:pPr>
            <w:r w:rsidRPr="00526143">
              <w:rPr>
                <w:b/>
                <w:sz w:val="20"/>
              </w:rPr>
              <w:t>Elbuzdukayeva v. Russia</w:t>
            </w:r>
          </w:p>
          <w:p w:rsidR="00C4551B" w:rsidRPr="00526143" w:rsidRDefault="00C4551B" w:rsidP="00920D7F">
            <w:pPr>
              <w:rPr>
                <w:b/>
                <w:sz w:val="20"/>
              </w:rPr>
            </w:pPr>
          </w:p>
        </w:tc>
        <w:tc>
          <w:tcPr>
            <w:tcW w:w="1559" w:type="dxa"/>
            <w:shd w:val="clear" w:color="auto" w:fill="auto"/>
          </w:tcPr>
          <w:p w:rsidR="00C4551B" w:rsidRPr="00526143" w:rsidRDefault="00C4551B" w:rsidP="00A727AD">
            <w:pPr>
              <w:jc w:val="center"/>
              <w:rPr>
                <w:sz w:val="20"/>
              </w:rPr>
            </w:pPr>
            <w:r w:rsidRPr="00526143">
              <w:rPr>
                <w:sz w:val="20"/>
              </w:rPr>
              <w:t>SRJI</w:t>
            </w:r>
          </w:p>
        </w:tc>
        <w:tc>
          <w:tcPr>
            <w:tcW w:w="3261" w:type="dxa"/>
            <w:shd w:val="clear" w:color="auto" w:fill="auto"/>
          </w:tcPr>
          <w:p w:rsidR="00C4551B" w:rsidRPr="00526143" w:rsidRDefault="00C4551B" w:rsidP="00A727AD">
            <w:pPr>
              <w:pStyle w:val="ECHRPara"/>
              <w:ind w:firstLine="0"/>
              <w:jc w:val="center"/>
              <w:rPr>
                <w:sz w:val="20"/>
              </w:rPr>
            </w:pPr>
            <w:r w:rsidRPr="00526143">
              <w:rPr>
                <w:sz w:val="20"/>
              </w:rPr>
              <w:t>EUR 15,000 (fifteen thousand euros)</w:t>
            </w:r>
          </w:p>
        </w:tc>
        <w:tc>
          <w:tcPr>
            <w:tcW w:w="2835" w:type="dxa"/>
            <w:shd w:val="clear" w:color="auto" w:fill="auto"/>
          </w:tcPr>
          <w:p w:rsidR="00C4551B" w:rsidRPr="00526143" w:rsidRDefault="00C4551B" w:rsidP="00A727AD">
            <w:pPr>
              <w:pStyle w:val="ECHRPara"/>
              <w:ind w:firstLine="0"/>
              <w:jc w:val="center"/>
              <w:rPr>
                <w:sz w:val="20"/>
              </w:rPr>
            </w:pPr>
            <w:r w:rsidRPr="00526143">
              <w:rPr>
                <w:sz w:val="20"/>
              </w:rPr>
              <w:t>EUR 60,000 (sixty thousand euros)</w:t>
            </w:r>
          </w:p>
        </w:tc>
        <w:tc>
          <w:tcPr>
            <w:tcW w:w="3402" w:type="dxa"/>
            <w:shd w:val="clear" w:color="auto" w:fill="auto"/>
          </w:tcPr>
          <w:p w:rsidR="00C4551B" w:rsidRPr="00526143" w:rsidRDefault="00C4551B" w:rsidP="00A727AD">
            <w:pPr>
              <w:pStyle w:val="ECHRPara"/>
              <w:ind w:firstLine="0"/>
              <w:jc w:val="center"/>
              <w:rPr>
                <w:sz w:val="20"/>
              </w:rPr>
            </w:pPr>
            <w:r w:rsidRPr="00526143">
              <w:rPr>
                <w:sz w:val="20"/>
              </w:rPr>
              <w:t>EUR 3,000 (three thousand euros)</w:t>
            </w:r>
          </w:p>
        </w:tc>
      </w:tr>
      <w:tr w:rsidR="00C4551B" w:rsidRPr="00526143" w:rsidTr="00920D7F">
        <w:trPr>
          <w:trHeight w:val="720"/>
        </w:trPr>
        <w:tc>
          <w:tcPr>
            <w:tcW w:w="425" w:type="dxa"/>
            <w:shd w:val="clear" w:color="auto" w:fill="auto"/>
          </w:tcPr>
          <w:p w:rsidR="00C4551B" w:rsidRPr="00526143" w:rsidRDefault="00C4551B" w:rsidP="00920D7F">
            <w:pPr>
              <w:pStyle w:val="ECHRPara"/>
              <w:ind w:firstLine="0"/>
              <w:jc w:val="left"/>
              <w:rPr>
                <w:sz w:val="20"/>
              </w:rPr>
            </w:pPr>
            <w:r w:rsidRPr="00526143">
              <w:rPr>
                <w:sz w:val="20"/>
              </w:rPr>
              <w:t>20</w:t>
            </w:r>
          </w:p>
        </w:tc>
        <w:tc>
          <w:tcPr>
            <w:tcW w:w="1985" w:type="dxa"/>
            <w:shd w:val="clear" w:color="auto" w:fill="auto"/>
          </w:tcPr>
          <w:p w:rsidR="00C4551B" w:rsidRPr="00526143" w:rsidRDefault="00C4551B" w:rsidP="00920D7F">
            <w:pPr>
              <w:rPr>
                <w:sz w:val="20"/>
              </w:rPr>
            </w:pPr>
            <w:r w:rsidRPr="00526143">
              <w:rPr>
                <w:b/>
                <w:sz w:val="20"/>
              </w:rPr>
              <w:t>66420/10</w:t>
            </w:r>
          </w:p>
          <w:p w:rsidR="00C4551B" w:rsidRPr="00526143" w:rsidRDefault="00C4551B" w:rsidP="00920D7F">
            <w:pPr>
              <w:rPr>
                <w:b/>
                <w:sz w:val="20"/>
              </w:rPr>
            </w:pPr>
            <w:r w:rsidRPr="00526143">
              <w:rPr>
                <w:b/>
                <w:sz w:val="20"/>
              </w:rPr>
              <w:t>Basnukayeva and Others v. Russia</w:t>
            </w:r>
          </w:p>
          <w:p w:rsidR="00C4551B" w:rsidRPr="00526143" w:rsidRDefault="00C4551B" w:rsidP="00920D7F">
            <w:pPr>
              <w:rPr>
                <w:b/>
                <w:sz w:val="20"/>
              </w:rPr>
            </w:pPr>
          </w:p>
        </w:tc>
        <w:tc>
          <w:tcPr>
            <w:tcW w:w="1559" w:type="dxa"/>
            <w:shd w:val="clear" w:color="auto" w:fill="auto"/>
          </w:tcPr>
          <w:p w:rsidR="00C4551B" w:rsidRPr="00526143" w:rsidRDefault="00C4551B" w:rsidP="00A727AD">
            <w:pPr>
              <w:jc w:val="center"/>
              <w:rPr>
                <w:sz w:val="20"/>
              </w:rPr>
            </w:pPr>
            <w:r w:rsidRPr="00526143">
              <w:rPr>
                <w:sz w:val="20"/>
              </w:rPr>
              <w:t>Mr D. Itslayev</w:t>
            </w:r>
          </w:p>
        </w:tc>
        <w:tc>
          <w:tcPr>
            <w:tcW w:w="3261" w:type="dxa"/>
            <w:shd w:val="clear" w:color="auto" w:fill="auto"/>
          </w:tcPr>
          <w:p w:rsidR="00C4551B" w:rsidRPr="00526143" w:rsidRDefault="00C4551B" w:rsidP="00A727AD">
            <w:pPr>
              <w:pStyle w:val="ECHRPara"/>
              <w:ind w:firstLine="0"/>
              <w:jc w:val="center"/>
              <w:rPr>
                <w:sz w:val="20"/>
              </w:rPr>
            </w:pPr>
            <w:r w:rsidRPr="00526143">
              <w:rPr>
                <w:sz w:val="20"/>
              </w:rPr>
              <w:t>-</w:t>
            </w:r>
          </w:p>
        </w:tc>
        <w:tc>
          <w:tcPr>
            <w:tcW w:w="2835" w:type="dxa"/>
            <w:shd w:val="clear" w:color="auto" w:fill="auto"/>
          </w:tcPr>
          <w:p w:rsidR="00C4551B" w:rsidRPr="00C4551B" w:rsidRDefault="00C4551B" w:rsidP="00A727AD">
            <w:pPr>
              <w:pStyle w:val="ECHRPara"/>
              <w:ind w:firstLine="0"/>
              <w:jc w:val="center"/>
              <w:rPr>
                <w:sz w:val="20"/>
                <w:lang w:val="en-US"/>
              </w:rPr>
            </w:pPr>
            <w:r w:rsidRPr="00C4551B">
              <w:rPr>
                <w:sz w:val="20"/>
                <w:lang w:val="en-US"/>
              </w:rPr>
              <w:t>EUR 60,000 (sixty thousand euros) to the first, second, third, fourth and fifth applicants jointly;</w:t>
            </w:r>
          </w:p>
          <w:p w:rsidR="00C4551B" w:rsidRPr="00C4551B" w:rsidRDefault="00C4551B" w:rsidP="00A727AD">
            <w:pPr>
              <w:pStyle w:val="ECHRPara"/>
              <w:ind w:firstLine="0"/>
              <w:jc w:val="center"/>
              <w:rPr>
                <w:sz w:val="20"/>
                <w:lang w:val="en-US"/>
              </w:rPr>
            </w:pPr>
            <w:r w:rsidRPr="00C4551B">
              <w:rPr>
                <w:sz w:val="20"/>
                <w:lang w:val="en-US"/>
              </w:rPr>
              <w:t>EUR 60,000 (sixty thousand euros) to the sixth, seventh and eighth applicants jointly;</w:t>
            </w:r>
          </w:p>
          <w:p w:rsidR="00C4551B" w:rsidRPr="00C4551B" w:rsidRDefault="00C4551B" w:rsidP="00A727AD">
            <w:pPr>
              <w:pStyle w:val="ECHRPara"/>
              <w:ind w:firstLine="0"/>
              <w:jc w:val="center"/>
              <w:rPr>
                <w:sz w:val="20"/>
                <w:lang w:val="en-US"/>
              </w:rPr>
            </w:pPr>
            <w:r w:rsidRPr="00C4551B">
              <w:rPr>
                <w:sz w:val="20"/>
                <w:lang w:val="en-US"/>
              </w:rPr>
              <w:t>EUR 60,000 (sixty thousand euros) to the ninth and tenth applicants jointly</w:t>
            </w:r>
          </w:p>
        </w:tc>
        <w:tc>
          <w:tcPr>
            <w:tcW w:w="3402" w:type="dxa"/>
            <w:shd w:val="clear" w:color="auto" w:fill="auto"/>
          </w:tcPr>
          <w:p w:rsidR="00C4551B" w:rsidRPr="00526143" w:rsidRDefault="00C4551B" w:rsidP="00A727AD">
            <w:pPr>
              <w:pStyle w:val="ECHRPara"/>
              <w:ind w:firstLine="0"/>
              <w:jc w:val="center"/>
              <w:rPr>
                <w:sz w:val="20"/>
              </w:rPr>
            </w:pPr>
            <w:r w:rsidRPr="00526143">
              <w:rPr>
                <w:sz w:val="20"/>
              </w:rPr>
              <w:t>EUR 4,000 (four thousand euros)</w:t>
            </w:r>
          </w:p>
        </w:tc>
      </w:tr>
    </w:tbl>
    <w:p w:rsidR="004B5CBF" w:rsidRPr="00625E14" w:rsidRDefault="004B5CBF" w:rsidP="00625E14">
      <w:pPr>
        <w:pStyle w:val="ECHRPara"/>
      </w:pPr>
    </w:p>
    <w:sectPr w:rsidR="004B5CBF" w:rsidRPr="00625E14" w:rsidSect="00A76EE8">
      <w:headerReference w:type="even" r:id="rId17"/>
      <w:headerReference w:type="default" r:id="rId18"/>
      <w:footnotePr>
        <w:numRestart w:val="eachPage"/>
      </w:footnotePr>
      <w:pgSz w:w="16838" w:h="11906" w:orient="landscape" w:code="9"/>
      <w:pgMar w:top="2274" w:right="2274" w:bottom="2274" w:left="2274" w:header="1701" w:footer="720" w:gutter="0"/>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D0810" w:rsidRDefault="00BD0810">
      <w:r>
        <w:separator/>
      </w:r>
    </w:p>
  </w:endnote>
  <w:endnote w:type="continuationSeparator" w:id="0">
    <w:p w:rsidR="00BD0810" w:rsidRDefault="00BD081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MS Gothic">
    <w:altName w:val="ＭＳ ゴシック"/>
    <w:panose1 w:val="020B0609070205080204"/>
    <w:charset w:val="80"/>
    <w:family w:val="modern"/>
    <w:pitch w:val="fixed"/>
    <w:sig w:usb0="E00002FF" w:usb1="6AC7FDFB" w:usb2="00000012" w:usb3="00000000" w:csb0="000200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10002FF" w:usb1="4000F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D0810" w:rsidRPr="00150BFA" w:rsidRDefault="00BD0810" w:rsidP="00B00668">
    <w:pPr>
      <w:jc w:val="center"/>
    </w:pPr>
    <w:r>
      <w:rPr>
        <w:noProof/>
        <w:lang w:eastAsia="ja-JP"/>
      </w:rPr>
      <w:drawing>
        <wp:inline distT="0" distB="0" distL="0" distR="0" wp14:anchorId="231EBCAC" wp14:editId="6D38E7D3">
          <wp:extent cx="762002" cy="609601"/>
          <wp:effectExtent l="0" t="0" r="0" b="0"/>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nternal_CS6_COE_Footer.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62002" cy="609601"/>
                  </a:xfrm>
                  <a:prstGeom prst="rect">
                    <a:avLst/>
                  </a:prstGeom>
                </pic:spPr>
              </pic:pic>
            </a:graphicData>
          </a:graphic>
        </wp:inline>
      </w:drawing>
    </w:r>
  </w:p>
  <w:p w:rsidR="00BD0810" w:rsidRPr="00881CDE" w:rsidRDefault="00BD0810" w:rsidP="00AF12C5">
    <w:pPr>
      <w:pStyle w:val="Footer"/>
      <w:jc w:val="center"/>
      <w:rPr>
        <w:sz w:val="4"/>
        <w:szCs w:val="4"/>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D0810" w:rsidRDefault="00BD0810">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D0810" w:rsidRPr="00AF12C5" w:rsidRDefault="00BD0810" w:rsidP="00AF12C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D0810" w:rsidRDefault="00BD0810">
      <w:r>
        <w:separator/>
      </w:r>
    </w:p>
  </w:footnote>
  <w:footnote w:type="continuationSeparator" w:id="0">
    <w:p w:rsidR="00BD0810" w:rsidRDefault="00BD081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D0810" w:rsidRPr="00A45145" w:rsidRDefault="00BD0810" w:rsidP="00B00668">
    <w:pPr>
      <w:jc w:val="center"/>
    </w:pPr>
    <w:r w:rsidRPr="00A45145">
      <w:rPr>
        <w:noProof/>
        <w:lang w:eastAsia="ja-JP"/>
      </w:rPr>
      <w:drawing>
        <wp:inline distT="0" distB="0" distL="0" distR="0" wp14:anchorId="67CA264C" wp14:editId="512C1497">
          <wp:extent cx="2943225" cy="1219200"/>
          <wp:effectExtent l="0" t="0" r="9525" b="0"/>
          <wp:docPr id="18" name="Picture 18" descr="R:\1_Graphics&amp;Web\Court_Graphic_Charter\2013\ECHR_Stationery\Documents\Cover_Page\ECHR_CoverpageCS6_ECHR_Coverpage_Header_Black.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R:\1_Graphics&amp;Web\Court_Graphic_Charter\2013\ECHR_Stationery\Documents\Cover_Page\ECHR_CoverpageCS6_ECHR_Coverpage_Header_Black.p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2943225" cy="1219200"/>
                  </a:xfrm>
                  <a:prstGeom prst="rect">
                    <a:avLst/>
                  </a:prstGeom>
                  <a:noFill/>
                  <a:ln>
                    <a:noFill/>
                  </a:ln>
                </pic:spPr>
              </pic:pic>
            </a:graphicData>
          </a:graphic>
        </wp:inline>
      </w:drawing>
    </w:r>
  </w:p>
  <w:p w:rsidR="00BD0810" w:rsidRPr="00881CDE" w:rsidRDefault="00BD0810" w:rsidP="00B14793">
    <w:pPr>
      <w:pStyle w:val="ECHRHeader"/>
      <w:jc w:val="center"/>
      <w:rPr>
        <w:sz w:val="4"/>
        <w:szCs w:val="4"/>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D0810" w:rsidRPr="00A45145" w:rsidRDefault="00BD0810" w:rsidP="00B00668">
    <w:pPr>
      <w:jc w:val="center"/>
    </w:pPr>
    <w:r w:rsidRPr="00A45145">
      <w:rPr>
        <w:noProof/>
        <w:lang w:eastAsia="ja-JP"/>
      </w:rPr>
      <w:drawing>
        <wp:inline distT="0" distB="0" distL="0" distR="0" wp14:anchorId="3B228596" wp14:editId="366B8F9A">
          <wp:extent cx="2943225" cy="1219200"/>
          <wp:effectExtent l="0" t="0" r="9525" b="0"/>
          <wp:docPr id="20" name="Picture 20" descr="R:\1_Graphics&amp;Web\Court_Graphic_Charter\2013\ECHR_Stationery\Documents\Cover_Page\ECHR_CoverpageCS6_ECHR_Coverpage_Header_Black.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R:\1_Graphics&amp;Web\Court_Graphic_Charter\2013\ECHR_Stationery\Documents\Cover_Page\ECHR_CoverpageCS6_ECHR_Coverpage_Header_Black.p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2943225" cy="1219200"/>
                  </a:xfrm>
                  <a:prstGeom prst="rect">
                    <a:avLst/>
                  </a:prstGeom>
                  <a:noFill/>
                  <a:ln>
                    <a:noFill/>
                  </a:ln>
                </pic:spPr>
              </pic:pic>
            </a:graphicData>
          </a:graphic>
        </wp:inline>
      </w:drawing>
    </w:r>
  </w:p>
  <w:p w:rsidR="00BD0810" w:rsidRDefault="00BD0810"/>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D0810" w:rsidRPr="00B00668" w:rsidRDefault="00BD0810" w:rsidP="00800ED8">
    <w:pPr>
      <w:pStyle w:val="ECHRHeader"/>
      <w:rPr>
        <w:lang w:val="en-US"/>
      </w:rPr>
    </w:pPr>
    <w:r>
      <w:rPr>
        <w:rStyle w:val="PageNumber"/>
        <w:lang w:val="en-GB"/>
      </w:rPr>
      <w:fldChar w:fldCharType="begin"/>
    </w:r>
    <w:r>
      <w:rPr>
        <w:rStyle w:val="PageNumber"/>
        <w:lang w:val="en-GB"/>
      </w:rPr>
      <w:instrText xml:space="preserve"> PAGE </w:instrText>
    </w:r>
    <w:r>
      <w:rPr>
        <w:rStyle w:val="PageNumber"/>
        <w:lang w:val="en-GB"/>
      </w:rPr>
      <w:fldChar w:fldCharType="separate"/>
    </w:r>
    <w:r w:rsidR="002649EA">
      <w:rPr>
        <w:rStyle w:val="PageNumber"/>
        <w:noProof/>
        <w:lang w:val="en-GB"/>
      </w:rPr>
      <w:t>18</w:t>
    </w:r>
    <w:r>
      <w:rPr>
        <w:rStyle w:val="PageNumber"/>
        <w:lang w:val="en-GB"/>
      </w:rPr>
      <w:fldChar w:fldCharType="end"/>
    </w:r>
    <w:r>
      <w:rPr>
        <w:lang w:val="en-GB"/>
      </w:rPr>
      <w:tab/>
      <w:t xml:space="preserve">PITSAYEVA AND OTHERS v. RUSSIA </w:t>
    </w:r>
    <w:r w:rsidRPr="00B00668">
      <w:rPr>
        <w:lang w:val="en-US"/>
      </w:rPr>
      <w:t>JUDGMENT</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D0810" w:rsidRPr="00B14793" w:rsidRDefault="00BD0810" w:rsidP="00800ED8">
    <w:pPr>
      <w:pStyle w:val="ECHRHeader"/>
      <w:tabs>
        <w:tab w:val="clear" w:pos="3686"/>
        <w:tab w:val="clear" w:pos="7371"/>
        <w:tab w:val="center" w:pos="3402"/>
        <w:tab w:val="right" w:pos="7230"/>
        <w:tab w:val="right" w:pos="12900"/>
      </w:tabs>
      <w:jc w:val="center"/>
      <w:rPr>
        <w:lang w:val="en-GB"/>
      </w:rPr>
    </w:pPr>
    <w:r>
      <w:rPr>
        <w:lang w:val="en-GB"/>
      </w:rPr>
      <w:tab/>
      <w:t>PITSAYEVA AND OTHERS v. RUSSIA</w:t>
    </w:r>
    <w:r w:rsidRPr="00B14793">
      <w:rPr>
        <w:lang w:val="en-GB"/>
      </w:rPr>
      <w:t xml:space="preserve"> JUDGMENT</w:t>
    </w:r>
    <w:r w:rsidRPr="00B14793">
      <w:rPr>
        <w:lang w:val="en-GB"/>
      </w:rPr>
      <w:tab/>
    </w:r>
    <w:r>
      <w:rPr>
        <w:rStyle w:val="PageNumber"/>
        <w:lang w:val="en-GB"/>
      </w:rPr>
      <w:fldChar w:fldCharType="begin"/>
    </w:r>
    <w:r>
      <w:rPr>
        <w:rStyle w:val="PageNumber"/>
        <w:lang w:val="en-GB"/>
      </w:rPr>
      <w:instrText xml:space="preserve"> PAGE </w:instrText>
    </w:r>
    <w:r>
      <w:rPr>
        <w:rStyle w:val="PageNumber"/>
        <w:lang w:val="en-GB"/>
      </w:rPr>
      <w:fldChar w:fldCharType="separate"/>
    </w:r>
    <w:r w:rsidR="002649EA">
      <w:rPr>
        <w:rStyle w:val="PageNumber"/>
        <w:noProof/>
        <w:lang w:val="en-GB"/>
      </w:rPr>
      <w:t>18</w:t>
    </w:r>
    <w:r>
      <w:rPr>
        <w:rStyle w:val="PageNumber"/>
        <w:lang w:val="en-GB"/>
      </w:rPr>
      <w:fldChar w:fldCharType="end"/>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D0810" w:rsidRPr="00B00668" w:rsidRDefault="00BD0810" w:rsidP="00CE6C68">
    <w:pPr>
      <w:pStyle w:val="ECHRHeader"/>
      <w:tabs>
        <w:tab w:val="clear" w:pos="3686"/>
        <w:tab w:val="center" w:pos="4678"/>
      </w:tabs>
      <w:rPr>
        <w:lang w:val="en-US"/>
      </w:rPr>
    </w:pPr>
    <w:r>
      <w:rPr>
        <w:rStyle w:val="PageNumber"/>
        <w:lang w:val="en-GB"/>
      </w:rPr>
      <w:fldChar w:fldCharType="begin"/>
    </w:r>
    <w:r>
      <w:rPr>
        <w:rStyle w:val="PageNumber"/>
        <w:lang w:val="en-GB"/>
      </w:rPr>
      <w:instrText xml:space="preserve"> PAGE </w:instrText>
    </w:r>
    <w:r>
      <w:rPr>
        <w:rStyle w:val="PageNumber"/>
        <w:lang w:val="en-GB"/>
      </w:rPr>
      <w:fldChar w:fldCharType="separate"/>
    </w:r>
    <w:r w:rsidR="002649EA">
      <w:rPr>
        <w:rStyle w:val="PageNumber"/>
        <w:noProof/>
        <w:lang w:val="en-GB"/>
      </w:rPr>
      <w:t>18</w:t>
    </w:r>
    <w:r>
      <w:rPr>
        <w:rStyle w:val="PageNumber"/>
        <w:lang w:val="en-GB"/>
      </w:rPr>
      <w:fldChar w:fldCharType="end"/>
    </w:r>
    <w:r>
      <w:rPr>
        <w:lang w:val="en-GB"/>
      </w:rPr>
      <w:t xml:space="preserve">                            </w:t>
    </w:r>
    <w:r>
      <w:rPr>
        <w:lang w:val="en-GB"/>
      </w:rPr>
      <w:tab/>
    </w:r>
    <w:r>
      <w:rPr>
        <w:lang w:val="en-GB"/>
      </w:rPr>
      <w:tab/>
      <w:t xml:space="preserve">PITSAYEVA AND OTHERS v. RUSSIA </w:t>
    </w:r>
    <w:r w:rsidRPr="00B00668">
      <w:rPr>
        <w:lang w:val="en-US"/>
      </w:rPr>
      <w:t>JUDGMENT</w: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D0810" w:rsidRPr="00B14793" w:rsidRDefault="00BD0810" w:rsidP="00CE6C68">
    <w:pPr>
      <w:pStyle w:val="ECHRHeader"/>
      <w:tabs>
        <w:tab w:val="clear" w:pos="3686"/>
        <w:tab w:val="clear" w:pos="7371"/>
        <w:tab w:val="center" w:pos="5812"/>
        <w:tab w:val="right" w:pos="12900"/>
      </w:tabs>
      <w:jc w:val="center"/>
      <w:rPr>
        <w:lang w:val="en-GB"/>
      </w:rPr>
    </w:pPr>
    <w:r>
      <w:rPr>
        <w:lang w:val="en-GB"/>
      </w:rPr>
      <w:t xml:space="preserve">               </w:t>
    </w:r>
    <w:r>
      <w:rPr>
        <w:lang w:val="en-GB"/>
      </w:rPr>
      <w:tab/>
      <w:t xml:space="preserve">  PITSAYEVA AND OTHERS v. RUSSIA</w:t>
    </w:r>
    <w:r w:rsidRPr="00B14793">
      <w:rPr>
        <w:lang w:val="en-GB"/>
      </w:rPr>
      <w:t xml:space="preserve"> JUDGMENT</w:t>
    </w:r>
    <w:r w:rsidRPr="00B14793">
      <w:rPr>
        <w:lang w:val="en-GB"/>
      </w:rPr>
      <w:tab/>
    </w:r>
    <w:r>
      <w:rPr>
        <w:rStyle w:val="PageNumber"/>
        <w:lang w:val="en-GB"/>
      </w:rPr>
      <w:fldChar w:fldCharType="begin"/>
    </w:r>
    <w:r>
      <w:rPr>
        <w:rStyle w:val="PageNumber"/>
        <w:lang w:val="en-GB"/>
      </w:rPr>
      <w:instrText xml:space="preserve"> PAGE </w:instrText>
    </w:r>
    <w:r>
      <w:rPr>
        <w:rStyle w:val="PageNumber"/>
        <w:lang w:val="en-GB"/>
      </w:rPr>
      <w:fldChar w:fldCharType="separate"/>
    </w:r>
    <w:r w:rsidR="002649EA">
      <w:rPr>
        <w:rStyle w:val="PageNumber"/>
        <w:noProof/>
        <w:lang w:val="en-GB"/>
      </w:rPr>
      <w:t>18</w:t>
    </w:r>
    <w:r>
      <w:rPr>
        <w:rStyle w:val="PageNumber"/>
        <w:lang w:val="en-GB"/>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5718C58C"/>
    <w:lvl w:ilvl="0">
      <w:start w:val="1"/>
      <w:numFmt w:val="decimal"/>
      <w:pStyle w:val="ListNumber5"/>
      <w:lvlText w:val="%1."/>
      <w:lvlJc w:val="left"/>
      <w:pPr>
        <w:tabs>
          <w:tab w:val="num" w:pos="1492"/>
        </w:tabs>
        <w:ind w:left="1492" w:hanging="360"/>
      </w:pPr>
    </w:lvl>
  </w:abstractNum>
  <w:abstractNum w:abstractNumId="1">
    <w:nsid w:val="FFFFFF7D"/>
    <w:multiLevelType w:val="singleLevel"/>
    <w:tmpl w:val="C1848E2A"/>
    <w:lvl w:ilvl="0">
      <w:start w:val="1"/>
      <w:numFmt w:val="decimal"/>
      <w:pStyle w:val="ListNumber4"/>
      <w:lvlText w:val="%1."/>
      <w:lvlJc w:val="left"/>
      <w:pPr>
        <w:tabs>
          <w:tab w:val="num" w:pos="1209"/>
        </w:tabs>
        <w:ind w:left="1209" w:hanging="360"/>
      </w:pPr>
    </w:lvl>
  </w:abstractNum>
  <w:abstractNum w:abstractNumId="2">
    <w:nsid w:val="FFFFFF7E"/>
    <w:multiLevelType w:val="singleLevel"/>
    <w:tmpl w:val="71321E08"/>
    <w:lvl w:ilvl="0">
      <w:start w:val="1"/>
      <w:numFmt w:val="decimal"/>
      <w:pStyle w:val="ListNumber3"/>
      <w:lvlText w:val="%1."/>
      <w:lvlJc w:val="left"/>
      <w:pPr>
        <w:tabs>
          <w:tab w:val="num" w:pos="926"/>
        </w:tabs>
        <w:ind w:left="926" w:hanging="360"/>
      </w:pPr>
    </w:lvl>
  </w:abstractNum>
  <w:abstractNum w:abstractNumId="3">
    <w:nsid w:val="FFFFFF7F"/>
    <w:multiLevelType w:val="singleLevel"/>
    <w:tmpl w:val="9AA6580A"/>
    <w:lvl w:ilvl="0">
      <w:start w:val="1"/>
      <w:numFmt w:val="decimal"/>
      <w:pStyle w:val="ListNumber2"/>
      <w:lvlText w:val="%1."/>
      <w:lvlJc w:val="left"/>
      <w:pPr>
        <w:tabs>
          <w:tab w:val="num" w:pos="643"/>
        </w:tabs>
        <w:ind w:left="643" w:hanging="360"/>
      </w:pPr>
    </w:lvl>
  </w:abstractNum>
  <w:abstractNum w:abstractNumId="4">
    <w:nsid w:val="FFFFFF80"/>
    <w:multiLevelType w:val="singleLevel"/>
    <w:tmpl w:val="3642E468"/>
    <w:lvl w:ilvl="0">
      <w:start w:val="1"/>
      <w:numFmt w:val="bullet"/>
      <w:pStyle w:val="ListBullet5"/>
      <w:lvlText w:val=""/>
      <w:lvlJc w:val="left"/>
      <w:pPr>
        <w:tabs>
          <w:tab w:val="num" w:pos="1800"/>
        </w:tabs>
        <w:ind w:left="1800" w:hanging="360"/>
      </w:pPr>
      <w:rPr>
        <w:rFonts w:ascii="Symbol" w:hAnsi="Symbol" w:hint="default"/>
      </w:rPr>
    </w:lvl>
  </w:abstractNum>
  <w:abstractNum w:abstractNumId="5">
    <w:nsid w:val="FFFFFF81"/>
    <w:multiLevelType w:val="singleLevel"/>
    <w:tmpl w:val="4008FF78"/>
    <w:lvl w:ilvl="0">
      <w:start w:val="1"/>
      <w:numFmt w:val="bullet"/>
      <w:pStyle w:val="ListBullet4"/>
      <w:lvlText w:val=""/>
      <w:lvlJc w:val="left"/>
      <w:pPr>
        <w:tabs>
          <w:tab w:val="num" w:pos="1209"/>
        </w:tabs>
        <w:ind w:left="1209" w:hanging="360"/>
      </w:pPr>
      <w:rPr>
        <w:rFonts w:ascii="Symbol" w:hAnsi="Symbol" w:hint="default"/>
      </w:rPr>
    </w:lvl>
  </w:abstractNum>
  <w:abstractNum w:abstractNumId="6">
    <w:nsid w:val="FFFFFF82"/>
    <w:multiLevelType w:val="singleLevel"/>
    <w:tmpl w:val="87486FE2"/>
    <w:lvl w:ilvl="0">
      <w:start w:val="1"/>
      <w:numFmt w:val="bullet"/>
      <w:pStyle w:val="ListBullet3"/>
      <w:lvlText w:val=""/>
      <w:lvlJc w:val="left"/>
      <w:pPr>
        <w:tabs>
          <w:tab w:val="num" w:pos="1080"/>
        </w:tabs>
        <w:ind w:left="1080" w:hanging="360"/>
      </w:pPr>
      <w:rPr>
        <w:rFonts w:ascii="Symbol" w:hAnsi="Symbol" w:hint="default"/>
      </w:rPr>
    </w:lvl>
  </w:abstractNum>
  <w:abstractNum w:abstractNumId="7">
    <w:nsid w:val="FFFFFF83"/>
    <w:multiLevelType w:val="singleLevel"/>
    <w:tmpl w:val="F24CE9D0"/>
    <w:lvl w:ilvl="0">
      <w:start w:val="1"/>
      <w:numFmt w:val="bullet"/>
      <w:pStyle w:val="ListBullet2"/>
      <w:lvlText w:val=""/>
      <w:lvlJc w:val="left"/>
      <w:pPr>
        <w:tabs>
          <w:tab w:val="num" w:pos="720"/>
        </w:tabs>
        <w:ind w:left="720" w:hanging="360"/>
      </w:pPr>
      <w:rPr>
        <w:rFonts w:ascii="Symbol" w:hAnsi="Symbol" w:hint="default"/>
      </w:rPr>
    </w:lvl>
  </w:abstractNum>
  <w:abstractNum w:abstractNumId="8">
    <w:nsid w:val="FFFFFF88"/>
    <w:multiLevelType w:val="singleLevel"/>
    <w:tmpl w:val="26FC0332"/>
    <w:lvl w:ilvl="0">
      <w:start w:val="1"/>
      <w:numFmt w:val="decimal"/>
      <w:pStyle w:val="ListNumber"/>
      <w:lvlText w:val="%1."/>
      <w:lvlJc w:val="left"/>
      <w:pPr>
        <w:tabs>
          <w:tab w:val="num" w:pos="360"/>
        </w:tabs>
        <w:ind w:left="360" w:hanging="360"/>
      </w:pPr>
    </w:lvl>
  </w:abstractNum>
  <w:abstractNum w:abstractNumId="9">
    <w:nsid w:val="0ADA0FE4"/>
    <w:multiLevelType w:val="hybridMultilevel"/>
    <w:tmpl w:val="A1FCA8A0"/>
    <w:lvl w:ilvl="0" w:tplc="B944F130">
      <w:start w:val="1"/>
      <w:numFmt w:val="decimal"/>
      <w:lvlText w:val="(%1)"/>
      <w:lvlJc w:val="left"/>
      <w:pPr>
        <w:tabs>
          <w:tab w:val="num" w:pos="567"/>
        </w:tabs>
        <w:ind w:left="567" w:hanging="283"/>
      </w:pPr>
      <w:rPr>
        <w:rFonts w:hint="default"/>
        <w:b/>
        <w:i w:val="0"/>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0">
    <w:nsid w:val="0C5F387C"/>
    <w:multiLevelType w:val="hybridMultilevel"/>
    <w:tmpl w:val="F8EE754C"/>
    <w:lvl w:ilvl="0" w:tplc="592436F8">
      <w:start w:val="1"/>
      <w:numFmt w:val="decimal"/>
      <w:lvlText w:val="(%1)"/>
      <w:lvlJc w:val="left"/>
      <w:pPr>
        <w:tabs>
          <w:tab w:val="num" w:pos="567"/>
        </w:tabs>
        <w:ind w:left="567" w:hanging="283"/>
      </w:pPr>
      <w:rPr>
        <w:rFonts w:hint="default"/>
        <w:b/>
        <w:i w:val="0"/>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1">
    <w:nsid w:val="0FDD3C0F"/>
    <w:multiLevelType w:val="hybridMultilevel"/>
    <w:tmpl w:val="79AAF962"/>
    <w:lvl w:ilvl="0" w:tplc="B944F130">
      <w:start w:val="1"/>
      <w:numFmt w:val="decimal"/>
      <w:lvlText w:val="(%1)"/>
      <w:lvlJc w:val="left"/>
      <w:pPr>
        <w:tabs>
          <w:tab w:val="num" w:pos="567"/>
        </w:tabs>
        <w:ind w:left="567" w:hanging="283"/>
      </w:pPr>
      <w:rPr>
        <w:rFonts w:hint="default"/>
        <w:b/>
        <w:i w:val="0"/>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2">
    <w:nsid w:val="12126A37"/>
    <w:multiLevelType w:val="hybridMultilevel"/>
    <w:tmpl w:val="EFA29B7E"/>
    <w:lvl w:ilvl="0" w:tplc="F6CC9540">
      <w:start w:val="9"/>
      <w:numFmt w:val="decimal"/>
      <w:lvlText w:val="%1."/>
      <w:lvlJc w:val="left"/>
      <w:pPr>
        <w:tabs>
          <w:tab w:val="num" w:pos="720"/>
        </w:tabs>
        <w:ind w:left="284" w:firstLine="76"/>
      </w:pPr>
      <w:rPr>
        <w:rFonts w:hint="default"/>
      </w:rPr>
    </w:lvl>
    <w:lvl w:ilvl="1" w:tplc="F9EEAB88">
      <w:start w:val="1"/>
      <w:numFmt w:val="decimal"/>
      <w:lvlText w:val="(%2)"/>
      <w:lvlJc w:val="left"/>
      <w:pPr>
        <w:tabs>
          <w:tab w:val="num" w:pos="1440"/>
        </w:tabs>
        <w:ind w:left="1440" w:hanging="360"/>
      </w:pPr>
      <w:rPr>
        <w:rFonts w:hint="default"/>
        <w:b/>
        <w:i w:val="0"/>
      </w:rPr>
    </w:lvl>
    <w:lvl w:ilvl="2" w:tplc="EB687AA6">
      <w:start w:val="1"/>
      <w:numFmt w:val="decimal"/>
      <w:lvlText w:val="(%3)"/>
      <w:lvlJc w:val="left"/>
      <w:pPr>
        <w:tabs>
          <w:tab w:val="num" w:pos="567"/>
        </w:tabs>
        <w:ind w:left="567" w:hanging="283"/>
      </w:pPr>
      <w:rPr>
        <w:rFonts w:hint="default"/>
        <w:b/>
        <w:i w:val="0"/>
      </w:rPr>
    </w:lvl>
    <w:lvl w:ilvl="3" w:tplc="90F80A72">
      <w:start w:val="1"/>
      <w:numFmt w:val="decimal"/>
      <w:lvlText w:val="(%4)"/>
      <w:lvlJc w:val="left"/>
      <w:pPr>
        <w:tabs>
          <w:tab w:val="num" w:pos="644"/>
        </w:tabs>
        <w:ind w:left="644" w:hanging="360"/>
      </w:pPr>
      <w:rPr>
        <w:rFonts w:hint="default"/>
        <w:b/>
        <w:i w:val="0"/>
      </w:r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3">
    <w:nsid w:val="1B720FAC"/>
    <w:multiLevelType w:val="multilevel"/>
    <w:tmpl w:val="040C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nsid w:val="1F147B6F"/>
    <w:multiLevelType w:val="hybridMultilevel"/>
    <w:tmpl w:val="E280E7EA"/>
    <w:lvl w:ilvl="0" w:tplc="BAB437E2">
      <w:start w:val="1"/>
      <w:numFmt w:val="decimal"/>
      <w:lvlText w:val="%1."/>
      <w:lvlJc w:val="left"/>
      <w:pPr>
        <w:tabs>
          <w:tab w:val="num" w:pos="720"/>
        </w:tabs>
        <w:ind w:left="720" w:hanging="360"/>
      </w:pPr>
      <w:rPr>
        <w:sz w:val="20"/>
        <w:szCs w:val="20"/>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5">
    <w:nsid w:val="23896E5D"/>
    <w:multiLevelType w:val="hybridMultilevel"/>
    <w:tmpl w:val="5A7E0B80"/>
    <w:lvl w:ilvl="0" w:tplc="28FEE2E0">
      <w:start w:val="1"/>
      <w:numFmt w:val="decimal"/>
      <w:lvlText w:val="(%1)"/>
      <w:lvlJc w:val="left"/>
      <w:pPr>
        <w:tabs>
          <w:tab w:val="num" w:pos="567"/>
        </w:tabs>
        <w:ind w:left="567" w:hanging="283"/>
      </w:pPr>
      <w:rPr>
        <w:rFonts w:hint="default"/>
        <w:b/>
        <w:i w:val="0"/>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6">
    <w:nsid w:val="2431146B"/>
    <w:multiLevelType w:val="multilevel"/>
    <w:tmpl w:val="040C0023"/>
    <w:styleLink w:val="ArticleSection"/>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7">
    <w:nsid w:val="31AC4BCF"/>
    <w:multiLevelType w:val="hybridMultilevel"/>
    <w:tmpl w:val="5C8029F8"/>
    <w:lvl w:ilvl="0" w:tplc="9606D662">
      <w:start w:val="1"/>
      <w:numFmt w:val="decimal"/>
      <w:lvlText w:val="(%1)"/>
      <w:lvlJc w:val="left"/>
      <w:pPr>
        <w:tabs>
          <w:tab w:val="num" w:pos="502"/>
        </w:tabs>
        <w:ind w:left="502" w:hanging="360"/>
      </w:pPr>
      <w:rPr>
        <w:rFonts w:hint="default"/>
        <w:b/>
        <w:i w:val="0"/>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8">
    <w:nsid w:val="3835786E"/>
    <w:multiLevelType w:val="hybridMultilevel"/>
    <w:tmpl w:val="CB82C290"/>
    <w:lvl w:ilvl="0" w:tplc="4C50FA68">
      <w:start w:val="1"/>
      <w:numFmt w:val="decimal"/>
      <w:lvlText w:val="(%1)"/>
      <w:lvlJc w:val="left"/>
      <w:pPr>
        <w:tabs>
          <w:tab w:val="num" w:pos="720"/>
        </w:tabs>
        <w:ind w:left="720" w:hanging="360"/>
      </w:pPr>
      <w:rPr>
        <w:rFonts w:hint="default"/>
        <w:b/>
        <w:i w:val="0"/>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9">
    <w:nsid w:val="3A3B2DC9"/>
    <w:multiLevelType w:val="hybridMultilevel"/>
    <w:tmpl w:val="4C62BF62"/>
    <w:lvl w:ilvl="0" w:tplc="042E9FAE">
      <w:start w:val="1"/>
      <w:numFmt w:val="decimal"/>
      <w:lvlText w:val="(%1)"/>
      <w:lvlJc w:val="left"/>
      <w:pPr>
        <w:tabs>
          <w:tab w:val="num" w:pos="567"/>
        </w:tabs>
        <w:ind w:left="567" w:hanging="283"/>
      </w:pPr>
      <w:rPr>
        <w:rFonts w:hint="default"/>
        <w:b/>
        <w:i w:val="0"/>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0">
    <w:nsid w:val="40C9338E"/>
    <w:multiLevelType w:val="hybridMultilevel"/>
    <w:tmpl w:val="2D4ACCF4"/>
    <w:lvl w:ilvl="0" w:tplc="1F50997E">
      <w:start w:val="1"/>
      <w:numFmt w:val="decimal"/>
      <w:lvlText w:val="(%1)"/>
      <w:lvlJc w:val="left"/>
      <w:pPr>
        <w:tabs>
          <w:tab w:val="num" w:pos="720"/>
        </w:tabs>
        <w:ind w:left="720" w:hanging="360"/>
      </w:pPr>
      <w:rPr>
        <w:rFonts w:hint="default"/>
        <w:b/>
        <w:i w:val="0"/>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1">
    <w:nsid w:val="465C73A8"/>
    <w:multiLevelType w:val="hybridMultilevel"/>
    <w:tmpl w:val="A0B60D0E"/>
    <w:lvl w:ilvl="0" w:tplc="1AC2E2DA">
      <w:start w:val="1"/>
      <w:numFmt w:val="decimal"/>
      <w:lvlText w:val="(%1)"/>
      <w:lvlJc w:val="left"/>
      <w:pPr>
        <w:tabs>
          <w:tab w:val="num" w:pos="567"/>
        </w:tabs>
        <w:ind w:left="567" w:hanging="283"/>
      </w:pPr>
      <w:rPr>
        <w:rFonts w:hint="default"/>
        <w:b/>
        <w:i w:val="0"/>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2">
    <w:nsid w:val="54BC0A43"/>
    <w:multiLevelType w:val="hybridMultilevel"/>
    <w:tmpl w:val="9BAC9856"/>
    <w:lvl w:ilvl="0" w:tplc="DE003E32">
      <w:start w:val="1"/>
      <w:numFmt w:val="decimal"/>
      <w:lvlText w:val="(%1)"/>
      <w:lvlJc w:val="left"/>
      <w:pPr>
        <w:ind w:left="943" w:hanging="360"/>
      </w:pPr>
      <w:rPr>
        <w:rFonts w:hint="default"/>
        <w:b/>
        <w:i w:val="0"/>
      </w:rPr>
    </w:lvl>
    <w:lvl w:ilvl="1" w:tplc="04090019" w:tentative="1">
      <w:start w:val="1"/>
      <w:numFmt w:val="lowerLetter"/>
      <w:lvlText w:val="%2."/>
      <w:lvlJc w:val="left"/>
      <w:pPr>
        <w:ind w:left="1663" w:hanging="360"/>
      </w:pPr>
    </w:lvl>
    <w:lvl w:ilvl="2" w:tplc="0409001B" w:tentative="1">
      <w:start w:val="1"/>
      <w:numFmt w:val="lowerRoman"/>
      <w:lvlText w:val="%3."/>
      <w:lvlJc w:val="right"/>
      <w:pPr>
        <w:ind w:left="2383" w:hanging="180"/>
      </w:pPr>
    </w:lvl>
    <w:lvl w:ilvl="3" w:tplc="0409000F" w:tentative="1">
      <w:start w:val="1"/>
      <w:numFmt w:val="decimal"/>
      <w:lvlText w:val="%4."/>
      <w:lvlJc w:val="left"/>
      <w:pPr>
        <w:ind w:left="3103" w:hanging="360"/>
      </w:pPr>
    </w:lvl>
    <w:lvl w:ilvl="4" w:tplc="04090019" w:tentative="1">
      <w:start w:val="1"/>
      <w:numFmt w:val="lowerLetter"/>
      <w:lvlText w:val="%5."/>
      <w:lvlJc w:val="left"/>
      <w:pPr>
        <w:ind w:left="3823" w:hanging="360"/>
      </w:pPr>
    </w:lvl>
    <w:lvl w:ilvl="5" w:tplc="0409001B" w:tentative="1">
      <w:start w:val="1"/>
      <w:numFmt w:val="lowerRoman"/>
      <w:lvlText w:val="%6."/>
      <w:lvlJc w:val="right"/>
      <w:pPr>
        <w:ind w:left="4543" w:hanging="180"/>
      </w:pPr>
    </w:lvl>
    <w:lvl w:ilvl="6" w:tplc="0409000F" w:tentative="1">
      <w:start w:val="1"/>
      <w:numFmt w:val="decimal"/>
      <w:lvlText w:val="%7."/>
      <w:lvlJc w:val="left"/>
      <w:pPr>
        <w:ind w:left="5263" w:hanging="360"/>
      </w:pPr>
    </w:lvl>
    <w:lvl w:ilvl="7" w:tplc="04090019" w:tentative="1">
      <w:start w:val="1"/>
      <w:numFmt w:val="lowerLetter"/>
      <w:lvlText w:val="%8."/>
      <w:lvlJc w:val="left"/>
      <w:pPr>
        <w:ind w:left="5983" w:hanging="360"/>
      </w:pPr>
    </w:lvl>
    <w:lvl w:ilvl="8" w:tplc="0409001B" w:tentative="1">
      <w:start w:val="1"/>
      <w:numFmt w:val="lowerRoman"/>
      <w:lvlText w:val="%9."/>
      <w:lvlJc w:val="right"/>
      <w:pPr>
        <w:ind w:left="6703" w:hanging="180"/>
      </w:pPr>
    </w:lvl>
  </w:abstractNum>
  <w:abstractNum w:abstractNumId="23">
    <w:nsid w:val="607A7EF7"/>
    <w:multiLevelType w:val="hybridMultilevel"/>
    <w:tmpl w:val="45843878"/>
    <w:lvl w:ilvl="0" w:tplc="1AC2E2DA">
      <w:start w:val="1"/>
      <w:numFmt w:val="decimal"/>
      <w:lvlText w:val="(%1)"/>
      <w:lvlJc w:val="left"/>
      <w:pPr>
        <w:tabs>
          <w:tab w:val="num" w:pos="567"/>
        </w:tabs>
        <w:ind w:left="567" w:hanging="283"/>
      </w:pPr>
      <w:rPr>
        <w:rFonts w:hint="default"/>
        <w:b/>
        <w:i w:val="0"/>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4">
    <w:nsid w:val="609171CF"/>
    <w:multiLevelType w:val="hybridMultilevel"/>
    <w:tmpl w:val="A95A8580"/>
    <w:lvl w:ilvl="0" w:tplc="0A10439A">
      <w:start w:val="1"/>
      <w:numFmt w:val="decimal"/>
      <w:lvlText w:val="(%1)"/>
      <w:lvlJc w:val="left"/>
      <w:pPr>
        <w:tabs>
          <w:tab w:val="num" w:pos="567"/>
        </w:tabs>
        <w:ind w:left="567" w:hanging="283"/>
      </w:pPr>
      <w:rPr>
        <w:rFonts w:hint="default"/>
        <w:b/>
        <w:i w:val="0"/>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5">
    <w:nsid w:val="64804ADC"/>
    <w:multiLevelType w:val="hybridMultilevel"/>
    <w:tmpl w:val="56DCB648"/>
    <w:lvl w:ilvl="0" w:tplc="FD809E00">
      <w:start w:val="1"/>
      <w:numFmt w:val="decimal"/>
      <w:lvlText w:val="(%1)"/>
      <w:lvlJc w:val="left"/>
      <w:pPr>
        <w:tabs>
          <w:tab w:val="num" w:pos="720"/>
        </w:tabs>
        <w:ind w:left="720" w:hanging="360"/>
      </w:pPr>
      <w:rPr>
        <w:rFonts w:hint="default"/>
        <w:b/>
        <w:i w:val="0"/>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6">
    <w:nsid w:val="64EF69E4"/>
    <w:multiLevelType w:val="multilevel"/>
    <w:tmpl w:val="040C001D"/>
    <w:styleLink w:val="1ai"/>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7">
    <w:nsid w:val="67FD1241"/>
    <w:multiLevelType w:val="hybridMultilevel"/>
    <w:tmpl w:val="F6D86CC2"/>
    <w:lvl w:ilvl="0" w:tplc="E4205412">
      <w:start w:val="1"/>
      <w:numFmt w:val="bullet"/>
      <w:pStyle w:val="ListBullet"/>
      <w:lvlText w:val=""/>
      <w:lvlJc w:val="left"/>
      <w:pPr>
        <w:tabs>
          <w:tab w:val="num" w:pos="851"/>
        </w:tabs>
        <w:ind w:left="568" w:firstLine="0"/>
      </w:pPr>
      <w:rPr>
        <w:rFonts w:ascii="Wingdings" w:hAnsi="Wingdings" w:hint="default"/>
        <w:color w:val="808080"/>
        <w:sz w:val="16"/>
      </w:rPr>
    </w:lvl>
    <w:lvl w:ilvl="1" w:tplc="08090003" w:tentative="1">
      <w:start w:val="1"/>
      <w:numFmt w:val="bullet"/>
      <w:lvlText w:val="o"/>
      <w:lvlJc w:val="left"/>
      <w:pPr>
        <w:tabs>
          <w:tab w:val="num" w:pos="1724"/>
        </w:tabs>
        <w:ind w:left="1724" w:hanging="360"/>
      </w:pPr>
      <w:rPr>
        <w:rFonts w:ascii="Courier New" w:hAnsi="Courier New" w:cs="Courier New" w:hint="default"/>
      </w:rPr>
    </w:lvl>
    <w:lvl w:ilvl="2" w:tplc="08090005" w:tentative="1">
      <w:start w:val="1"/>
      <w:numFmt w:val="bullet"/>
      <w:lvlText w:val=""/>
      <w:lvlJc w:val="left"/>
      <w:pPr>
        <w:tabs>
          <w:tab w:val="num" w:pos="2444"/>
        </w:tabs>
        <w:ind w:left="2444" w:hanging="360"/>
      </w:pPr>
      <w:rPr>
        <w:rFonts w:ascii="Wingdings" w:hAnsi="Wingdings" w:hint="default"/>
      </w:rPr>
    </w:lvl>
    <w:lvl w:ilvl="3" w:tplc="08090001" w:tentative="1">
      <w:start w:val="1"/>
      <w:numFmt w:val="bullet"/>
      <w:lvlText w:val=""/>
      <w:lvlJc w:val="left"/>
      <w:pPr>
        <w:tabs>
          <w:tab w:val="num" w:pos="3164"/>
        </w:tabs>
        <w:ind w:left="3164" w:hanging="360"/>
      </w:pPr>
      <w:rPr>
        <w:rFonts w:ascii="Symbol" w:hAnsi="Symbol" w:hint="default"/>
      </w:rPr>
    </w:lvl>
    <w:lvl w:ilvl="4" w:tplc="08090003" w:tentative="1">
      <w:start w:val="1"/>
      <w:numFmt w:val="bullet"/>
      <w:lvlText w:val="o"/>
      <w:lvlJc w:val="left"/>
      <w:pPr>
        <w:tabs>
          <w:tab w:val="num" w:pos="3884"/>
        </w:tabs>
        <w:ind w:left="3884" w:hanging="360"/>
      </w:pPr>
      <w:rPr>
        <w:rFonts w:ascii="Courier New" w:hAnsi="Courier New" w:cs="Courier New" w:hint="default"/>
      </w:rPr>
    </w:lvl>
    <w:lvl w:ilvl="5" w:tplc="08090005" w:tentative="1">
      <w:start w:val="1"/>
      <w:numFmt w:val="bullet"/>
      <w:lvlText w:val=""/>
      <w:lvlJc w:val="left"/>
      <w:pPr>
        <w:tabs>
          <w:tab w:val="num" w:pos="4604"/>
        </w:tabs>
        <w:ind w:left="4604" w:hanging="360"/>
      </w:pPr>
      <w:rPr>
        <w:rFonts w:ascii="Wingdings" w:hAnsi="Wingdings" w:hint="default"/>
      </w:rPr>
    </w:lvl>
    <w:lvl w:ilvl="6" w:tplc="08090001" w:tentative="1">
      <w:start w:val="1"/>
      <w:numFmt w:val="bullet"/>
      <w:lvlText w:val=""/>
      <w:lvlJc w:val="left"/>
      <w:pPr>
        <w:tabs>
          <w:tab w:val="num" w:pos="5324"/>
        </w:tabs>
        <w:ind w:left="5324" w:hanging="360"/>
      </w:pPr>
      <w:rPr>
        <w:rFonts w:ascii="Symbol" w:hAnsi="Symbol" w:hint="default"/>
      </w:rPr>
    </w:lvl>
    <w:lvl w:ilvl="7" w:tplc="08090003" w:tentative="1">
      <w:start w:val="1"/>
      <w:numFmt w:val="bullet"/>
      <w:lvlText w:val="o"/>
      <w:lvlJc w:val="left"/>
      <w:pPr>
        <w:tabs>
          <w:tab w:val="num" w:pos="6044"/>
        </w:tabs>
        <w:ind w:left="6044" w:hanging="360"/>
      </w:pPr>
      <w:rPr>
        <w:rFonts w:ascii="Courier New" w:hAnsi="Courier New" w:cs="Courier New" w:hint="default"/>
      </w:rPr>
    </w:lvl>
    <w:lvl w:ilvl="8" w:tplc="08090005" w:tentative="1">
      <w:start w:val="1"/>
      <w:numFmt w:val="bullet"/>
      <w:lvlText w:val=""/>
      <w:lvlJc w:val="left"/>
      <w:pPr>
        <w:tabs>
          <w:tab w:val="num" w:pos="6764"/>
        </w:tabs>
        <w:ind w:left="6764" w:hanging="360"/>
      </w:pPr>
      <w:rPr>
        <w:rFonts w:ascii="Wingdings" w:hAnsi="Wingdings" w:hint="default"/>
      </w:rPr>
    </w:lvl>
  </w:abstractNum>
  <w:abstractNum w:abstractNumId="28">
    <w:nsid w:val="71633000"/>
    <w:multiLevelType w:val="hybridMultilevel"/>
    <w:tmpl w:val="D864FE94"/>
    <w:lvl w:ilvl="0" w:tplc="A6EAEAA4">
      <w:start w:val="1"/>
      <w:numFmt w:val="decimal"/>
      <w:lvlText w:val="(%1)"/>
      <w:lvlJc w:val="left"/>
      <w:pPr>
        <w:tabs>
          <w:tab w:val="num" w:pos="644"/>
        </w:tabs>
        <w:ind w:left="644" w:hanging="360"/>
      </w:pPr>
      <w:rPr>
        <w:rFonts w:hint="default"/>
        <w:b/>
        <w:i w:val="0"/>
      </w:rPr>
    </w:lvl>
    <w:lvl w:ilvl="1" w:tplc="ED3A66EA">
      <w:start w:val="1"/>
      <w:numFmt w:val="decimal"/>
      <w:lvlText w:val="(%2)"/>
      <w:lvlJc w:val="left"/>
      <w:pPr>
        <w:tabs>
          <w:tab w:val="num" w:pos="1363"/>
        </w:tabs>
        <w:ind w:left="1363" w:hanging="283"/>
      </w:pPr>
      <w:rPr>
        <w:rFonts w:hint="default"/>
        <w:b/>
        <w:i w:val="0"/>
      </w:r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9">
    <w:nsid w:val="744E1A13"/>
    <w:multiLevelType w:val="hybridMultilevel"/>
    <w:tmpl w:val="EB9C406C"/>
    <w:lvl w:ilvl="0" w:tplc="2CDE9B1C">
      <w:start w:val="1"/>
      <w:numFmt w:val="decimal"/>
      <w:lvlText w:val="(%1)"/>
      <w:lvlJc w:val="left"/>
      <w:pPr>
        <w:tabs>
          <w:tab w:val="num" w:pos="1440"/>
        </w:tabs>
        <w:ind w:left="1440" w:hanging="360"/>
      </w:pPr>
      <w:rPr>
        <w:rFonts w:hint="default"/>
        <w:b/>
        <w:i w:val="0"/>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0">
    <w:nsid w:val="76903243"/>
    <w:multiLevelType w:val="multilevel"/>
    <w:tmpl w:val="E884A926"/>
    <w:lvl w:ilvl="0">
      <w:start w:val="1"/>
      <w:numFmt w:val="decimal"/>
      <w:pStyle w:val="JuAppQuestion"/>
      <w:lvlText w:val="%1."/>
      <w:lvlJc w:val="left"/>
      <w:pPr>
        <w:tabs>
          <w:tab w:val="num" w:pos="720"/>
        </w:tabs>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1">
    <w:nsid w:val="79395CD7"/>
    <w:multiLevelType w:val="hybridMultilevel"/>
    <w:tmpl w:val="A0069D18"/>
    <w:lvl w:ilvl="0" w:tplc="2306FC48">
      <w:start w:val="1"/>
      <w:numFmt w:val="decimal"/>
      <w:lvlText w:val="(%1)"/>
      <w:lvlJc w:val="left"/>
      <w:pPr>
        <w:tabs>
          <w:tab w:val="num" w:pos="720"/>
        </w:tabs>
        <w:ind w:left="720" w:hanging="360"/>
      </w:pPr>
      <w:rPr>
        <w:rFonts w:hint="default"/>
        <w:b/>
        <w:i w:val="0"/>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num w:numId="1">
    <w:abstractNumId w:val="7"/>
  </w:num>
  <w:num w:numId="2">
    <w:abstractNumId w:val="6"/>
  </w:num>
  <w:num w:numId="3">
    <w:abstractNumId w:val="4"/>
  </w:num>
  <w:num w:numId="4">
    <w:abstractNumId w:val="8"/>
  </w:num>
  <w:num w:numId="5">
    <w:abstractNumId w:val="27"/>
  </w:num>
  <w:num w:numId="6">
    <w:abstractNumId w:val="13"/>
  </w:num>
  <w:num w:numId="7">
    <w:abstractNumId w:val="26"/>
  </w:num>
  <w:num w:numId="8">
    <w:abstractNumId w:val="16"/>
  </w:num>
  <w:num w:numId="9">
    <w:abstractNumId w:val="5"/>
  </w:num>
  <w:num w:numId="10">
    <w:abstractNumId w:val="3"/>
  </w:num>
  <w:num w:numId="11">
    <w:abstractNumId w:val="2"/>
  </w:num>
  <w:num w:numId="12">
    <w:abstractNumId w:val="1"/>
  </w:num>
  <w:num w:numId="13">
    <w:abstractNumId w:val="0"/>
  </w:num>
  <w:num w:numId="14">
    <w:abstractNumId w:val="30"/>
  </w:num>
  <w:num w:numId="15">
    <w:abstractNumId w:val="14"/>
  </w:num>
  <w:num w:numId="16">
    <w:abstractNumId w:val="17"/>
  </w:num>
  <w:num w:numId="17">
    <w:abstractNumId w:val="28"/>
  </w:num>
  <w:num w:numId="18">
    <w:abstractNumId w:val="31"/>
  </w:num>
  <w:num w:numId="19">
    <w:abstractNumId w:val="20"/>
  </w:num>
  <w:num w:numId="20">
    <w:abstractNumId w:val="24"/>
  </w:num>
  <w:num w:numId="21">
    <w:abstractNumId w:val="25"/>
  </w:num>
  <w:num w:numId="22">
    <w:abstractNumId w:val="18"/>
  </w:num>
  <w:num w:numId="23">
    <w:abstractNumId w:val="12"/>
  </w:num>
  <w:num w:numId="24">
    <w:abstractNumId w:val="29"/>
  </w:num>
  <w:num w:numId="25">
    <w:abstractNumId w:val="10"/>
  </w:num>
  <w:num w:numId="26">
    <w:abstractNumId w:val="11"/>
  </w:num>
  <w:num w:numId="27">
    <w:abstractNumId w:val="9"/>
  </w:num>
  <w:num w:numId="28">
    <w:abstractNumId w:val="22"/>
  </w:num>
  <w:num w:numId="29">
    <w:abstractNumId w:val="21"/>
  </w:num>
  <w:num w:numId="30">
    <w:abstractNumId w:val="23"/>
  </w:num>
  <w:num w:numId="31">
    <w:abstractNumId w:val="19"/>
  </w:num>
  <w:num w:numId="32">
    <w:abstractNumId w:val="15"/>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embedSystemFonts/>
  <w:stylePaneFormatFilter w:val="F804" w:allStyles="0" w:customStyles="0" w:latentStyles="1" w:stylesInUse="0" w:headingStyles="0" w:numberingStyles="0" w:tableStyles="0" w:directFormattingOnRuns="0" w:directFormattingOnParagraphs="0" w:directFormattingOnNumbering="0" w:directFormattingOnTables="1" w:clearFormatting="1" w:top3HeadingStyles="1" w:visibleStyles="1" w:alternateStyleNames="1"/>
  <w:defaultTabStop w:val="706"/>
  <w:hyphenationZone w:val="425"/>
  <w:evenAndOddHeaders/>
  <w:displayHorizontalDrawingGridEvery w:val="0"/>
  <w:displayVerticalDrawingGridEvery w:val="0"/>
  <w:doNotUseMarginsForDrawingGridOrigin/>
  <w:noPunctuationKerning/>
  <w:characterSpacingControl w:val="doNotCompress"/>
  <w:hdrShapeDefaults>
    <o:shapedefaults v:ext="edit" spidmax="22529"/>
  </w:hdrShapeDefaults>
  <w:footnotePr>
    <w:numRestart w:val="eachPage"/>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AppNatAutre" w:val="0"/>
    <w:docVar w:name="DocVarPREMATURE" w:val="0"/>
    <w:docVar w:name="EMM" w:val="0"/>
    <w:docVar w:name="ETRANSMISSION" w:val="BY E-TRANSMISSION ONLY"/>
    <w:docVar w:name="L4_1Annex" w:val="0"/>
    <w:docVar w:name="L4_1Anonymity" w:val="0"/>
    <w:docVar w:name="NBEMMDOC" w:val="0"/>
    <w:docVar w:name="SignForeName" w:val="0"/>
  </w:docVars>
  <w:rsids>
    <w:rsidRoot w:val="00B00668"/>
    <w:rsid w:val="000202F2"/>
    <w:rsid w:val="00030C84"/>
    <w:rsid w:val="00033A10"/>
    <w:rsid w:val="000403FF"/>
    <w:rsid w:val="00061678"/>
    <w:rsid w:val="0008391E"/>
    <w:rsid w:val="00086562"/>
    <w:rsid w:val="000D7EA0"/>
    <w:rsid w:val="000F53B8"/>
    <w:rsid w:val="00105066"/>
    <w:rsid w:val="00107DEE"/>
    <w:rsid w:val="0011539A"/>
    <w:rsid w:val="00150F32"/>
    <w:rsid w:val="00191F55"/>
    <w:rsid w:val="001933AE"/>
    <w:rsid w:val="001B7EA9"/>
    <w:rsid w:val="001D406C"/>
    <w:rsid w:val="001F21E6"/>
    <w:rsid w:val="001F5883"/>
    <w:rsid w:val="00222939"/>
    <w:rsid w:val="002343FF"/>
    <w:rsid w:val="00252784"/>
    <w:rsid w:val="002649EA"/>
    <w:rsid w:val="00265CFE"/>
    <w:rsid w:val="002B5BB7"/>
    <w:rsid w:val="002D6C07"/>
    <w:rsid w:val="00301337"/>
    <w:rsid w:val="003132A4"/>
    <w:rsid w:val="003150C3"/>
    <w:rsid w:val="00334866"/>
    <w:rsid w:val="00363D01"/>
    <w:rsid w:val="003863F5"/>
    <w:rsid w:val="003B5FA9"/>
    <w:rsid w:val="003F3541"/>
    <w:rsid w:val="00410241"/>
    <w:rsid w:val="00426F36"/>
    <w:rsid w:val="004438D4"/>
    <w:rsid w:val="00463F2F"/>
    <w:rsid w:val="004A1FE9"/>
    <w:rsid w:val="004B5CBF"/>
    <w:rsid w:val="004C2426"/>
    <w:rsid w:val="004C4894"/>
    <w:rsid w:val="00533057"/>
    <w:rsid w:val="00543649"/>
    <w:rsid w:val="005806FD"/>
    <w:rsid w:val="005977E6"/>
    <w:rsid w:val="005A6642"/>
    <w:rsid w:val="005A79B0"/>
    <w:rsid w:val="005B4A0F"/>
    <w:rsid w:val="005C0803"/>
    <w:rsid w:val="005D6341"/>
    <w:rsid w:val="005E653E"/>
    <w:rsid w:val="0062367C"/>
    <w:rsid w:val="00625E14"/>
    <w:rsid w:val="00631D5C"/>
    <w:rsid w:val="006770C6"/>
    <w:rsid w:val="006B57CA"/>
    <w:rsid w:val="006C4E48"/>
    <w:rsid w:val="006F74C0"/>
    <w:rsid w:val="00700D78"/>
    <w:rsid w:val="00740600"/>
    <w:rsid w:val="00745200"/>
    <w:rsid w:val="00747877"/>
    <w:rsid w:val="00760107"/>
    <w:rsid w:val="00774A1A"/>
    <w:rsid w:val="007812A5"/>
    <w:rsid w:val="007A4190"/>
    <w:rsid w:val="007A6C36"/>
    <w:rsid w:val="007E6662"/>
    <w:rsid w:val="007F1EFC"/>
    <w:rsid w:val="00800ED8"/>
    <w:rsid w:val="0080411E"/>
    <w:rsid w:val="0082440A"/>
    <w:rsid w:val="00836B03"/>
    <w:rsid w:val="0084501A"/>
    <w:rsid w:val="00854404"/>
    <w:rsid w:val="00881CDE"/>
    <w:rsid w:val="0088366F"/>
    <w:rsid w:val="00895EDD"/>
    <w:rsid w:val="00920D7F"/>
    <w:rsid w:val="00933A7F"/>
    <w:rsid w:val="00985CFD"/>
    <w:rsid w:val="00993E8F"/>
    <w:rsid w:val="00A156B1"/>
    <w:rsid w:val="00A266D3"/>
    <w:rsid w:val="00A37300"/>
    <w:rsid w:val="00A727AD"/>
    <w:rsid w:val="00A76EE8"/>
    <w:rsid w:val="00A77E04"/>
    <w:rsid w:val="00AB4040"/>
    <w:rsid w:val="00AE0AAF"/>
    <w:rsid w:val="00AE3638"/>
    <w:rsid w:val="00AE507D"/>
    <w:rsid w:val="00AF12C5"/>
    <w:rsid w:val="00AF2398"/>
    <w:rsid w:val="00B00668"/>
    <w:rsid w:val="00B0634A"/>
    <w:rsid w:val="00B14793"/>
    <w:rsid w:val="00B22617"/>
    <w:rsid w:val="00B35227"/>
    <w:rsid w:val="00B839B7"/>
    <w:rsid w:val="00BC3457"/>
    <w:rsid w:val="00BD0810"/>
    <w:rsid w:val="00BD20A6"/>
    <w:rsid w:val="00C15A93"/>
    <w:rsid w:val="00C264E3"/>
    <w:rsid w:val="00C26D3D"/>
    <w:rsid w:val="00C4551B"/>
    <w:rsid w:val="00C6782C"/>
    <w:rsid w:val="00CE6C68"/>
    <w:rsid w:val="00D02094"/>
    <w:rsid w:val="00D221D2"/>
    <w:rsid w:val="00D27B12"/>
    <w:rsid w:val="00D85A6A"/>
    <w:rsid w:val="00D87C1B"/>
    <w:rsid w:val="00DA7586"/>
    <w:rsid w:val="00DC4268"/>
    <w:rsid w:val="00DC79F3"/>
    <w:rsid w:val="00DF0D4B"/>
    <w:rsid w:val="00DF6F1E"/>
    <w:rsid w:val="00E3275C"/>
    <w:rsid w:val="00E831F9"/>
    <w:rsid w:val="00EE1CF0"/>
    <w:rsid w:val="00F226CA"/>
    <w:rsid w:val="00F305AF"/>
    <w:rsid w:val="00F44AFF"/>
    <w:rsid w:val="00F636EA"/>
    <w:rsid w:val="00F80E40"/>
    <w:rsid w:val="00F870F2"/>
    <w:rsid w:val="00F9347F"/>
    <w:rsid w:val="00F95B2B"/>
    <w:rsid w:val="00FA7E26"/>
    <w:rsid w:val="00FB6AE5"/>
  </w:rsids>
  <m:mathPr>
    <m:mathFont m:val="Cambria Math"/>
    <m:brkBin m:val="before"/>
    <m:brkBinSub m:val="--"/>
    <m:smallFrac m:val="0"/>
    <m:dispDef/>
    <m:lMargin m:val="0"/>
    <m:rMargin m:val="0"/>
    <m:defJc m:val="centerGroup"/>
    <m:wrapIndent m:val="1440"/>
    <m:intLim m:val="subSup"/>
    <m:naryLim m:val="undOvr"/>
  </m:mathPr>
  <w:themeFontLang w:val="fr-FR"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252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fr-FR" w:bidi="ar-SA"/>
      </w:rPr>
    </w:rPrDefault>
    <w:pPrDefault/>
  </w:docDefaults>
  <w:latentStyles w:defLockedState="0" w:defUIPriority="0" w:defSemiHidden="0" w:defUnhideWhenUsed="0" w:defQFormat="0" w:count="267">
    <w:lsdException w:name="Normal" w:uiPriority="99" w:qFormat="1"/>
    <w:lsdException w:name="heading 5" w:uiPriority="99" w:qFormat="1"/>
    <w:lsdException w:name="heading 7" w:uiPriority="99" w:qFormat="1"/>
    <w:lsdException w:name="heading 8" w:uiPriority="99" w:qFormat="1"/>
    <w:lsdException w:name="heading 9" w:uiPriority="99" w:qFormat="1"/>
    <w:lsdException w:name="caption" w:semiHidden="1" w:uiPriority="99" w:qFormat="1"/>
    <w:lsdException w:name="Title" w:uiPriority="99" w:qFormat="1"/>
    <w:lsdException w:name="Default Paragraph Font" w:uiPriority="99"/>
    <w:lsdException w:name="Subtitle" w:uiPriority="99" w:qFormat="1"/>
    <w:lsdException w:name="Strong" w:uiPriority="99" w:qFormat="1"/>
    <w:lsdException w:name="Emphasis" w:uiPriority="99" w:qFormat="1"/>
    <w:lsdException w:name="Normal Table" w:uiPriority="99"/>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99" w:qFormat="1"/>
    <w:lsdException w:name="Intense Quote" w:uiPriority="9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99" w:qFormat="1"/>
    <w:lsdException w:name="Intense Emphasis" w:uiPriority="99" w:qFormat="1"/>
    <w:lsdException w:name="Subtle Reference" w:uiPriority="99" w:qFormat="1"/>
    <w:lsdException w:name="Intense Reference" w:uiPriority="99" w:qFormat="1"/>
    <w:lsdException w:name="Book Title" w:uiPriority="99" w:qFormat="1"/>
    <w:lsdException w:name="Bibliography" w:semiHidden="1" w:uiPriority="37" w:unhideWhenUsed="1"/>
    <w:lsdException w:name="TOC Heading" w:semiHidden="1" w:uiPriority="99" w:unhideWhenUsed="1" w:qFormat="1"/>
  </w:latentStyles>
  <w:style w:type="paragraph" w:default="1" w:styleId="Normal">
    <w:name w:val="Normal"/>
    <w:uiPriority w:val="99"/>
    <w:semiHidden/>
    <w:rsid w:val="00625E14"/>
    <w:pPr>
      <w:jc w:val="both"/>
    </w:pPr>
    <w:rPr>
      <w:rFonts w:eastAsiaTheme="minorEastAsia"/>
      <w:sz w:val="24"/>
      <w:lang w:val="en-US" w:eastAsia="en-US"/>
    </w:rPr>
  </w:style>
  <w:style w:type="paragraph" w:styleId="Heading1">
    <w:name w:val="heading 1"/>
    <w:basedOn w:val="Normal"/>
    <w:next w:val="Normal"/>
    <w:link w:val="Heading1Char"/>
    <w:semiHidden/>
    <w:rsid w:val="00033A10"/>
    <w:pPr>
      <w:spacing w:before="480"/>
      <w:contextualSpacing/>
      <w:outlineLvl w:val="0"/>
    </w:pPr>
    <w:rPr>
      <w:rFonts w:asciiTheme="majorHAnsi" w:eastAsiaTheme="majorEastAsia" w:hAnsiTheme="majorHAnsi" w:cstheme="majorBidi"/>
      <w:b/>
      <w:bCs/>
      <w:color w:val="333333"/>
      <w:sz w:val="28"/>
      <w:szCs w:val="28"/>
    </w:rPr>
  </w:style>
  <w:style w:type="paragraph" w:styleId="Heading2">
    <w:name w:val="heading 2"/>
    <w:basedOn w:val="Normal"/>
    <w:next w:val="Normal"/>
    <w:link w:val="Heading2Char"/>
    <w:semiHidden/>
    <w:rsid w:val="00033A10"/>
    <w:pPr>
      <w:spacing w:before="200"/>
      <w:outlineLvl w:val="1"/>
    </w:pPr>
    <w:rPr>
      <w:rFonts w:asciiTheme="majorHAnsi" w:eastAsiaTheme="majorEastAsia" w:hAnsiTheme="majorHAnsi" w:cstheme="majorBidi"/>
      <w:b/>
      <w:bCs/>
      <w:color w:val="4D4D4D"/>
      <w:sz w:val="26"/>
      <w:szCs w:val="26"/>
    </w:rPr>
  </w:style>
  <w:style w:type="paragraph" w:styleId="Heading3">
    <w:name w:val="heading 3"/>
    <w:basedOn w:val="Normal"/>
    <w:next w:val="Normal"/>
    <w:link w:val="Heading3Char"/>
    <w:semiHidden/>
    <w:rsid w:val="00033A10"/>
    <w:pPr>
      <w:spacing w:before="200" w:line="271" w:lineRule="auto"/>
      <w:outlineLvl w:val="2"/>
    </w:pPr>
    <w:rPr>
      <w:rFonts w:asciiTheme="majorHAnsi" w:eastAsiaTheme="majorEastAsia" w:hAnsiTheme="majorHAnsi" w:cstheme="majorBidi"/>
      <w:b/>
      <w:bCs/>
      <w:color w:val="5F5F5F"/>
    </w:rPr>
  </w:style>
  <w:style w:type="paragraph" w:styleId="Heading4">
    <w:name w:val="heading 4"/>
    <w:basedOn w:val="Normal"/>
    <w:next w:val="Normal"/>
    <w:link w:val="Heading4Char"/>
    <w:semiHidden/>
    <w:rsid w:val="00033A10"/>
    <w:pPr>
      <w:spacing w:before="200"/>
      <w:outlineLvl w:val="3"/>
    </w:pPr>
    <w:rPr>
      <w:rFonts w:asciiTheme="majorHAnsi" w:eastAsiaTheme="majorEastAsia" w:hAnsiTheme="majorHAnsi" w:cstheme="majorBidi"/>
      <w:b/>
      <w:bCs/>
      <w:i/>
      <w:iCs/>
      <w:color w:val="777777"/>
    </w:rPr>
  </w:style>
  <w:style w:type="paragraph" w:styleId="Heading5">
    <w:name w:val="heading 5"/>
    <w:basedOn w:val="Normal"/>
    <w:next w:val="Normal"/>
    <w:link w:val="Heading5Char"/>
    <w:uiPriority w:val="99"/>
    <w:semiHidden/>
    <w:qFormat/>
    <w:rsid w:val="00033A10"/>
    <w:pPr>
      <w:spacing w:before="200"/>
      <w:outlineLvl w:val="4"/>
    </w:pPr>
    <w:rPr>
      <w:rFonts w:asciiTheme="majorHAnsi" w:eastAsiaTheme="majorEastAsia" w:hAnsiTheme="majorHAnsi" w:cstheme="majorBidi"/>
      <w:b/>
      <w:bCs/>
      <w:color w:val="808080"/>
      <w:sz w:val="22"/>
      <w:lang w:val="fr-FR" w:eastAsia="fr-FR"/>
    </w:rPr>
  </w:style>
  <w:style w:type="paragraph" w:styleId="Heading6">
    <w:name w:val="heading 6"/>
    <w:basedOn w:val="Normal"/>
    <w:next w:val="Normal"/>
    <w:link w:val="Heading6Char"/>
    <w:semiHidden/>
    <w:rsid w:val="00033A10"/>
    <w:pPr>
      <w:spacing w:line="271" w:lineRule="auto"/>
      <w:outlineLvl w:val="5"/>
    </w:pPr>
    <w:rPr>
      <w:rFonts w:asciiTheme="majorHAnsi" w:eastAsiaTheme="majorEastAsia" w:hAnsiTheme="majorHAnsi" w:cstheme="majorBidi"/>
      <w:b/>
      <w:bCs/>
      <w:i/>
      <w:iCs/>
      <w:color w:val="7F7F7F" w:themeColor="text1" w:themeTint="80"/>
      <w:lang w:bidi="en-US"/>
    </w:rPr>
  </w:style>
  <w:style w:type="paragraph" w:styleId="Heading7">
    <w:name w:val="heading 7"/>
    <w:basedOn w:val="Normal"/>
    <w:next w:val="Normal"/>
    <w:link w:val="Heading7Char"/>
    <w:uiPriority w:val="99"/>
    <w:semiHidden/>
    <w:qFormat/>
    <w:rsid w:val="00033A10"/>
    <w:pPr>
      <w:outlineLvl w:val="6"/>
    </w:pPr>
    <w:rPr>
      <w:rFonts w:asciiTheme="majorHAnsi" w:eastAsiaTheme="majorEastAsia" w:hAnsiTheme="majorHAnsi" w:cstheme="majorBidi"/>
      <w:i/>
      <w:iCs/>
      <w:sz w:val="22"/>
      <w:lang w:val="fr-FR" w:eastAsia="fr-FR" w:bidi="en-US"/>
    </w:rPr>
  </w:style>
  <w:style w:type="paragraph" w:styleId="Heading8">
    <w:name w:val="heading 8"/>
    <w:basedOn w:val="Normal"/>
    <w:next w:val="Normal"/>
    <w:link w:val="Heading8Char"/>
    <w:uiPriority w:val="99"/>
    <w:semiHidden/>
    <w:qFormat/>
    <w:rsid w:val="00033A10"/>
    <w:pPr>
      <w:outlineLvl w:val="7"/>
    </w:pPr>
    <w:rPr>
      <w:rFonts w:asciiTheme="majorHAnsi" w:eastAsiaTheme="majorEastAsia" w:hAnsiTheme="majorHAnsi" w:cstheme="majorBidi"/>
      <w:sz w:val="20"/>
      <w:szCs w:val="20"/>
      <w:lang w:val="fr-FR" w:eastAsia="fr-FR" w:bidi="en-US"/>
    </w:rPr>
  </w:style>
  <w:style w:type="paragraph" w:styleId="Heading9">
    <w:name w:val="heading 9"/>
    <w:basedOn w:val="Normal"/>
    <w:next w:val="Normal"/>
    <w:link w:val="Heading9Char"/>
    <w:uiPriority w:val="99"/>
    <w:semiHidden/>
    <w:qFormat/>
    <w:rsid w:val="00033A10"/>
    <w:pPr>
      <w:outlineLvl w:val="8"/>
    </w:pPr>
    <w:rPr>
      <w:rFonts w:asciiTheme="majorHAnsi" w:eastAsiaTheme="majorEastAsia" w:hAnsiTheme="majorHAnsi" w:cstheme="majorBidi"/>
      <w:i/>
      <w:iCs/>
      <w:spacing w:val="5"/>
      <w:sz w:val="20"/>
      <w:szCs w:val="20"/>
      <w:lang w:val="fr-FR" w:eastAsia="fr-FR"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CHRPara">
    <w:name w:val="ECHR_Para"/>
    <w:aliases w:val="Ju_Para"/>
    <w:basedOn w:val="Normal"/>
    <w:link w:val="JuParaChar"/>
    <w:uiPriority w:val="12"/>
    <w:qFormat/>
    <w:rsid w:val="00033A10"/>
    <w:pPr>
      <w:ind w:firstLine="284"/>
    </w:pPr>
    <w:rPr>
      <w:lang w:val="fr-FR" w:eastAsia="fr-FR"/>
    </w:rPr>
  </w:style>
  <w:style w:type="paragraph" w:styleId="Footer">
    <w:name w:val="footer"/>
    <w:basedOn w:val="Normal"/>
    <w:link w:val="FooterChar"/>
    <w:semiHidden/>
    <w:rsid w:val="00033A10"/>
    <w:pPr>
      <w:tabs>
        <w:tab w:val="center" w:pos="4536"/>
        <w:tab w:val="right" w:pos="9696"/>
      </w:tabs>
      <w:ind w:left="-680" w:right="-680"/>
    </w:pPr>
    <w:rPr>
      <w:rFonts w:eastAsiaTheme="minorHAnsi"/>
    </w:rPr>
  </w:style>
  <w:style w:type="paragraph" w:styleId="DocumentMap">
    <w:name w:val="Document Map"/>
    <w:basedOn w:val="Normal"/>
    <w:semiHidden/>
    <w:rsid w:val="00B22617"/>
    <w:pPr>
      <w:shd w:val="clear" w:color="auto" w:fill="000080"/>
    </w:pPr>
    <w:rPr>
      <w:rFonts w:ascii="Tahoma" w:hAnsi="Tahoma" w:cs="Tahoma"/>
      <w:sz w:val="20"/>
    </w:rPr>
  </w:style>
  <w:style w:type="paragraph" w:customStyle="1" w:styleId="JuCase">
    <w:name w:val="Ju_Case"/>
    <w:basedOn w:val="Normal"/>
    <w:next w:val="ECHRPara"/>
    <w:link w:val="JuCaseChar"/>
    <w:rsid w:val="00033A10"/>
    <w:pPr>
      <w:ind w:firstLine="284"/>
    </w:pPr>
    <w:rPr>
      <w:b/>
    </w:rPr>
  </w:style>
  <w:style w:type="paragraph" w:styleId="FootnoteText">
    <w:name w:val="footnote text"/>
    <w:basedOn w:val="Normal"/>
    <w:link w:val="FootnoteTextChar"/>
    <w:semiHidden/>
    <w:rsid w:val="00033A10"/>
    <w:rPr>
      <w:sz w:val="20"/>
      <w:szCs w:val="20"/>
    </w:rPr>
  </w:style>
  <w:style w:type="character" w:styleId="FootnoteReference">
    <w:name w:val="footnote reference"/>
    <w:basedOn w:val="DefaultParagraphFont"/>
    <w:semiHidden/>
    <w:rsid w:val="00033A10"/>
    <w:rPr>
      <w:vertAlign w:val="superscript"/>
    </w:rPr>
  </w:style>
  <w:style w:type="paragraph" w:styleId="Header">
    <w:name w:val="header"/>
    <w:basedOn w:val="Normal"/>
    <w:link w:val="HeaderChar"/>
    <w:semiHidden/>
    <w:rsid w:val="00033A10"/>
    <w:pPr>
      <w:tabs>
        <w:tab w:val="center" w:pos="4536"/>
        <w:tab w:val="right" w:pos="9072"/>
      </w:tabs>
    </w:pPr>
    <w:rPr>
      <w:rFonts w:eastAsiaTheme="minorHAnsi"/>
    </w:rPr>
  </w:style>
  <w:style w:type="character" w:styleId="PageNumber">
    <w:name w:val="page number"/>
    <w:semiHidden/>
    <w:rsid w:val="005806FD"/>
    <w:rPr>
      <w:sz w:val="18"/>
    </w:rPr>
  </w:style>
  <w:style w:type="character" w:styleId="EndnoteReference">
    <w:name w:val="endnote reference"/>
    <w:semiHidden/>
    <w:rsid w:val="005806FD"/>
    <w:rPr>
      <w:vertAlign w:val="superscript"/>
    </w:rPr>
  </w:style>
  <w:style w:type="paragraph" w:styleId="EndnoteText">
    <w:name w:val="endnote text"/>
    <w:basedOn w:val="Normal"/>
    <w:semiHidden/>
    <w:rsid w:val="005806FD"/>
    <w:rPr>
      <w:sz w:val="20"/>
    </w:rPr>
  </w:style>
  <w:style w:type="character" w:styleId="FollowedHyperlink">
    <w:name w:val="FollowedHyperlink"/>
    <w:semiHidden/>
    <w:rsid w:val="005806FD"/>
    <w:rPr>
      <w:color w:val="800080"/>
      <w:u w:val="single"/>
    </w:rPr>
  </w:style>
  <w:style w:type="character" w:styleId="Hyperlink">
    <w:name w:val="Hyperlink"/>
    <w:basedOn w:val="DefaultParagraphFont"/>
    <w:semiHidden/>
    <w:rsid w:val="00033A10"/>
    <w:rPr>
      <w:color w:val="0072BC" w:themeColor="hyperlink"/>
      <w:u w:val="single"/>
    </w:rPr>
  </w:style>
  <w:style w:type="paragraph" w:styleId="ListBullet">
    <w:name w:val="List Bullet"/>
    <w:basedOn w:val="Normal"/>
    <w:semiHidden/>
    <w:rsid w:val="00C6782C"/>
    <w:pPr>
      <w:numPr>
        <w:numId w:val="5"/>
      </w:numPr>
    </w:pPr>
  </w:style>
  <w:style w:type="paragraph" w:styleId="BalloonText">
    <w:name w:val="Balloon Text"/>
    <w:basedOn w:val="Normal"/>
    <w:link w:val="BalloonTextChar"/>
    <w:semiHidden/>
    <w:rsid w:val="00033A10"/>
    <w:rPr>
      <w:rFonts w:ascii="Tahoma" w:hAnsi="Tahoma" w:cs="Tahoma"/>
      <w:sz w:val="16"/>
      <w:szCs w:val="16"/>
    </w:rPr>
  </w:style>
  <w:style w:type="character" w:customStyle="1" w:styleId="BalloonTextChar">
    <w:name w:val="Balloon Text Char"/>
    <w:basedOn w:val="DefaultParagraphFont"/>
    <w:link w:val="BalloonText"/>
    <w:uiPriority w:val="99"/>
    <w:semiHidden/>
    <w:rsid w:val="00033A10"/>
    <w:rPr>
      <w:rFonts w:ascii="Tahoma" w:eastAsiaTheme="minorEastAsia" w:hAnsi="Tahoma" w:cs="Tahoma"/>
      <w:sz w:val="16"/>
      <w:szCs w:val="16"/>
      <w:lang w:val="en-US" w:eastAsia="en-US"/>
    </w:rPr>
  </w:style>
  <w:style w:type="character" w:customStyle="1" w:styleId="Heading1Char">
    <w:name w:val="Heading 1 Char"/>
    <w:basedOn w:val="DefaultParagraphFont"/>
    <w:link w:val="Heading1"/>
    <w:uiPriority w:val="99"/>
    <w:semiHidden/>
    <w:rsid w:val="00033A10"/>
    <w:rPr>
      <w:rFonts w:asciiTheme="majorHAnsi" w:eastAsiaTheme="majorEastAsia" w:hAnsiTheme="majorHAnsi" w:cstheme="majorBidi"/>
      <w:b/>
      <w:bCs/>
      <w:color w:val="333333"/>
      <w:sz w:val="28"/>
      <w:szCs w:val="28"/>
      <w:lang w:val="en-US" w:eastAsia="en-US"/>
    </w:rPr>
  </w:style>
  <w:style w:type="character" w:customStyle="1" w:styleId="Heading2Char">
    <w:name w:val="Heading 2 Char"/>
    <w:basedOn w:val="DefaultParagraphFont"/>
    <w:link w:val="Heading2"/>
    <w:uiPriority w:val="99"/>
    <w:semiHidden/>
    <w:rsid w:val="00033A10"/>
    <w:rPr>
      <w:rFonts w:asciiTheme="majorHAnsi" w:eastAsiaTheme="majorEastAsia" w:hAnsiTheme="majorHAnsi" w:cstheme="majorBidi"/>
      <w:b/>
      <w:bCs/>
      <w:color w:val="4D4D4D"/>
      <w:sz w:val="26"/>
      <w:szCs w:val="26"/>
      <w:lang w:val="en-US" w:eastAsia="en-US"/>
    </w:rPr>
  </w:style>
  <w:style w:type="character" w:customStyle="1" w:styleId="Heading3Char">
    <w:name w:val="Heading 3 Char"/>
    <w:basedOn w:val="DefaultParagraphFont"/>
    <w:link w:val="Heading3"/>
    <w:uiPriority w:val="99"/>
    <w:semiHidden/>
    <w:rsid w:val="00033A10"/>
    <w:rPr>
      <w:rFonts w:asciiTheme="majorHAnsi" w:eastAsiaTheme="majorEastAsia" w:hAnsiTheme="majorHAnsi" w:cstheme="majorBidi"/>
      <w:b/>
      <w:bCs/>
      <w:color w:val="5F5F5F"/>
      <w:sz w:val="24"/>
      <w:lang w:val="en-US" w:eastAsia="en-US"/>
    </w:rPr>
  </w:style>
  <w:style w:type="character" w:customStyle="1" w:styleId="Heading4Char">
    <w:name w:val="Heading 4 Char"/>
    <w:basedOn w:val="DefaultParagraphFont"/>
    <w:link w:val="Heading4"/>
    <w:uiPriority w:val="99"/>
    <w:semiHidden/>
    <w:rsid w:val="00033A10"/>
    <w:rPr>
      <w:rFonts w:asciiTheme="majorHAnsi" w:eastAsiaTheme="majorEastAsia" w:hAnsiTheme="majorHAnsi" w:cstheme="majorBidi"/>
      <w:b/>
      <w:bCs/>
      <w:i/>
      <w:iCs/>
      <w:color w:val="777777"/>
      <w:sz w:val="24"/>
      <w:lang w:val="en-US" w:eastAsia="en-US"/>
    </w:rPr>
  </w:style>
  <w:style w:type="character" w:customStyle="1" w:styleId="Heading6Char">
    <w:name w:val="Heading 6 Char"/>
    <w:basedOn w:val="DefaultParagraphFont"/>
    <w:link w:val="Heading6"/>
    <w:uiPriority w:val="99"/>
    <w:semiHidden/>
    <w:rsid w:val="00033A10"/>
    <w:rPr>
      <w:rFonts w:asciiTheme="majorHAnsi" w:eastAsiaTheme="majorEastAsia" w:hAnsiTheme="majorHAnsi" w:cstheme="majorBidi"/>
      <w:b/>
      <w:bCs/>
      <w:i/>
      <w:iCs/>
      <w:color w:val="7F7F7F" w:themeColor="text1" w:themeTint="80"/>
      <w:sz w:val="24"/>
      <w:lang w:val="en-US" w:eastAsia="en-US" w:bidi="en-US"/>
    </w:rPr>
  </w:style>
  <w:style w:type="paragraph" w:customStyle="1" w:styleId="ECHRFooter">
    <w:name w:val="ECHR_Footer"/>
    <w:aliases w:val="Footer_ECHR"/>
    <w:basedOn w:val="Footer"/>
    <w:uiPriority w:val="57"/>
    <w:semiHidden/>
    <w:rsid w:val="00033A10"/>
    <w:pPr>
      <w:jc w:val="left"/>
    </w:pPr>
    <w:rPr>
      <w:sz w:val="8"/>
    </w:rPr>
  </w:style>
  <w:style w:type="paragraph" w:customStyle="1" w:styleId="ECHRFooterLine">
    <w:name w:val="ECHR_Footer_Line"/>
    <w:aliases w:val="Footer_Line"/>
    <w:basedOn w:val="Normal"/>
    <w:next w:val="ECHRFooter"/>
    <w:uiPriority w:val="57"/>
    <w:semiHidden/>
    <w:rsid w:val="00033A10"/>
    <w:pPr>
      <w:pBdr>
        <w:top w:val="single" w:sz="6" w:space="1" w:color="5F5F5F"/>
      </w:pBdr>
      <w:tabs>
        <w:tab w:val="center" w:pos="4536"/>
        <w:tab w:val="right" w:pos="9696"/>
      </w:tabs>
      <w:ind w:left="-680" w:right="-680"/>
      <w:jc w:val="left"/>
    </w:pPr>
    <w:rPr>
      <w:color w:val="5F5F5F"/>
    </w:rPr>
  </w:style>
  <w:style w:type="character" w:customStyle="1" w:styleId="HeaderChar">
    <w:name w:val="Header Char"/>
    <w:basedOn w:val="DefaultParagraphFont"/>
    <w:link w:val="Header"/>
    <w:uiPriority w:val="57"/>
    <w:semiHidden/>
    <w:rsid w:val="00033A10"/>
    <w:rPr>
      <w:sz w:val="24"/>
      <w:lang w:val="en-US" w:eastAsia="en-US"/>
    </w:rPr>
  </w:style>
  <w:style w:type="paragraph" w:customStyle="1" w:styleId="ECHRHeader">
    <w:name w:val="ECHR_Header"/>
    <w:aliases w:val="Ju_Header"/>
    <w:basedOn w:val="Header"/>
    <w:uiPriority w:val="4"/>
    <w:qFormat/>
    <w:rsid w:val="00033A10"/>
    <w:pPr>
      <w:tabs>
        <w:tab w:val="clear" w:pos="4536"/>
        <w:tab w:val="clear" w:pos="9072"/>
        <w:tab w:val="center" w:pos="3686"/>
        <w:tab w:val="right" w:pos="7371"/>
      </w:tabs>
      <w:jc w:val="left"/>
    </w:pPr>
    <w:rPr>
      <w:sz w:val="18"/>
      <w:lang w:val="fr-FR" w:eastAsia="fr-FR"/>
    </w:rPr>
  </w:style>
  <w:style w:type="character" w:customStyle="1" w:styleId="FooterChar">
    <w:name w:val="Footer Char"/>
    <w:basedOn w:val="DefaultParagraphFont"/>
    <w:link w:val="Footer"/>
    <w:uiPriority w:val="57"/>
    <w:semiHidden/>
    <w:rsid w:val="00033A10"/>
    <w:rPr>
      <w:sz w:val="24"/>
      <w:lang w:val="en-US" w:eastAsia="en-US"/>
    </w:rPr>
  </w:style>
  <w:style w:type="character" w:customStyle="1" w:styleId="FootnoteTextChar">
    <w:name w:val="Footnote Text Char"/>
    <w:basedOn w:val="DefaultParagraphFont"/>
    <w:link w:val="FootnoteText"/>
    <w:uiPriority w:val="99"/>
    <w:semiHidden/>
    <w:rsid w:val="00033A10"/>
    <w:rPr>
      <w:rFonts w:eastAsiaTheme="minorEastAsia"/>
      <w:sz w:val="20"/>
      <w:szCs w:val="20"/>
      <w:lang w:val="en-US" w:eastAsia="en-US"/>
    </w:rPr>
  </w:style>
  <w:style w:type="paragraph" w:customStyle="1" w:styleId="JuAppQuestion">
    <w:name w:val="Ju_App_Question"/>
    <w:basedOn w:val="Normal"/>
    <w:rsid w:val="00033A10"/>
    <w:pPr>
      <w:numPr>
        <w:numId w:val="14"/>
      </w:numPr>
      <w:jc w:val="left"/>
    </w:pPr>
    <w:rPr>
      <w:b/>
    </w:rPr>
  </w:style>
  <w:style w:type="paragraph" w:customStyle="1" w:styleId="OpiPara">
    <w:name w:val="Opi_Para"/>
    <w:basedOn w:val="ECHRPara"/>
    <w:uiPriority w:val="46"/>
    <w:qFormat/>
    <w:rsid w:val="00033A10"/>
  </w:style>
  <w:style w:type="paragraph" w:customStyle="1" w:styleId="ECHRParaQuote">
    <w:name w:val="ECHR_Para_Quote"/>
    <w:aliases w:val="Ju_Quot"/>
    <w:basedOn w:val="Normal"/>
    <w:uiPriority w:val="14"/>
    <w:qFormat/>
    <w:rsid w:val="00033A10"/>
    <w:pPr>
      <w:spacing w:before="120" w:after="120"/>
      <w:ind w:left="425" w:firstLine="142"/>
    </w:pPr>
    <w:rPr>
      <w:sz w:val="20"/>
      <w:lang w:val="fr-FR" w:eastAsia="fr-FR"/>
    </w:rPr>
  </w:style>
  <w:style w:type="paragraph" w:customStyle="1" w:styleId="JuParaSub">
    <w:name w:val="Ju_Para_Sub"/>
    <w:basedOn w:val="ECHRPara"/>
    <w:uiPriority w:val="13"/>
    <w:qFormat/>
    <w:rsid w:val="00033A10"/>
    <w:pPr>
      <w:ind w:left="284"/>
    </w:pPr>
  </w:style>
  <w:style w:type="paragraph" w:customStyle="1" w:styleId="OpiParaSub">
    <w:name w:val="Opi_Para_Sub"/>
    <w:basedOn w:val="JuParaSub"/>
    <w:uiPriority w:val="47"/>
    <w:qFormat/>
    <w:rsid w:val="00033A10"/>
  </w:style>
  <w:style w:type="paragraph" w:customStyle="1" w:styleId="OpiQuot">
    <w:name w:val="Opi_Quot"/>
    <w:basedOn w:val="ECHRParaQuote"/>
    <w:uiPriority w:val="48"/>
    <w:qFormat/>
    <w:rsid w:val="00033A10"/>
  </w:style>
  <w:style w:type="paragraph" w:customStyle="1" w:styleId="OpiQuotSub">
    <w:name w:val="Opi_Quot_Sub"/>
    <w:basedOn w:val="JuQuotSub"/>
    <w:uiPriority w:val="49"/>
    <w:qFormat/>
    <w:rsid w:val="00033A10"/>
  </w:style>
  <w:style w:type="paragraph" w:customStyle="1" w:styleId="ECHRTitleCentre3">
    <w:name w:val="ECHR_Title_Centre_3"/>
    <w:aliases w:val="Ju_H_Article"/>
    <w:basedOn w:val="Normal"/>
    <w:next w:val="ECHRParaQuote"/>
    <w:uiPriority w:val="27"/>
    <w:qFormat/>
    <w:rsid w:val="00033A10"/>
    <w:pPr>
      <w:keepNext/>
      <w:keepLines/>
      <w:spacing w:before="240" w:after="120"/>
      <w:jc w:val="center"/>
      <w:outlineLvl w:val="3"/>
    </w:pPr>
    <w:rPr>
      <w:rFonts w:asciiTheme="majorHAnsi" w:hAnsiTheme="majorHAnsi"/>
      <w:b/>
      <w:sz w:val="20"/>
      <w:lang w:val="fr-FR" w:eastAsia="fr-FR" w:bidi="en-US"/>
    </w:rPr>
  </w:style>
  <w:style w:type="paragraph" w:customStyle="1" w:styleId="ECHRTitleCentre2">
    <w:name w:val="ECHR_Title_Centre_2"/>
    <w:aliases w:val="Dec_H_Case"/>
    <w:basedOn w:val="Normal"/>
    <w:next w:val="ECHRPara"/>
    <w:rsid w:val="00033A10"/>
    <w:pPr>
      <w:spacing w:after="240"/>
      <w:jc w:val="center"/>
      <w:outlineLvl w:val="0"/>
    </w:pPr>
    <w:rPr>
      <w:rFonts w:asciiTheme="majorHAnsi" w:hAnsiTheme="majorHAnsi"/>
      <w:i/>
    </w:rPr>
  </w:style>
  <w:style w:type="paragraph" w:customStyle="1" w:styleId="JuTitle">
    <w:name w:val="Ju_Title"/>
    <w:basedOn w:val="Normal"/>
    <w:next w:val="ECHRPara"/>
    <w:uiPriority w:val="3"/>
    <w:semiHidden/>
    <w:rsid w:val="00033A10"/>
    <w:pPr>
      <w:spacing w:before="720" w:after="240"/>
      <w:jc w:val="center"/>
      <w:outlineLvl w:val="0"/>
    </w:pPr>
    <w:rPr>
      <w:rFonts w:asciiTheme="majorHAnsi" w:hAnsiTheme="majorHAnsi"/>
      <w:b/>
      <w:caps/>
    </w:rPr>
  </w:style>
  <w:style w:type="paragraph" w:customStyle="1" w:styleId="ECHRTitleCentre1">
    <w:name w:val="ECHR_Title_Centre_1"/>
    <w:aliases w:val="Opi_H_Head"/>
    <w:basedOn w:val="Normal"/>
    <w:next w:val="OpiPara"/>
    <w:uiPriority w:val="39"/>
    <w:qFormat/>
    <w:rsid w:val="00033A10"/>
    <w:pPr>
      <w:keepNext/>
      <w:keepLines/>
      <w:spacing w:after="240"/>
      <w:jc w:val="center"/>
      <w:outlineLvl w:val="0"/>
    </w:pPr>
    <w:rPr>
      <w:rFonts w:asciiTheme="majorHAnsi" w:hAnsiTheme="majorHAnsi"/>
      <w:sz w:val="28"/>
      <w:lang w:val="fr-FR" w:eastAsia="fr-FR"/>
    </w:rPr>
  </w:style>
  <w:style w:type="paragraph" w:customStyle="1" w:styleId="JuQuotSub">
    <w:name w:val="Ju_Quot_Sub"/>
    <w:basedOn w:val="ECHRParaQuote"/>
    <w:uiPriority w:val="15"/>
    <w:qFormat/>
    <w:rsid w:val="00033A10"/>
    <w:pPr>
      <w:ind w:left="567"/>
    </w:pPr>
  </w:style>
  <w:style w:type="paragraph" w:customStyle="1" w:styleId="ECHRTitle1">
    <w:name w:val="ECHR_Title_1"/>
    <w:aliases w:val="Ju_H_Head"/>
    <w:basedOn w:val="Normal"/>
    <w:next w:val="ECHRPara"/>
    <w:uiPriority w:val="18"/>
    <w:qFormat/>
    <w:rsid w:val="00033A10"/>
    <w:pPr>
      <w:keepNext/>
      <w:keepLines/>
      <w:spacing w:before="720" w:after="240"/>
      <w:outlineLvl w:val="0"/>
    </w:pPr>
    <w:rPr>
      <w:rFonts w:asciiTheme="majorHAnsi" w:hAnsiTheme="majorHAnsi"/>
      <w:sz w:val="28"/>
      <w:lang w:val="fr-FR" w:eastAsia="fr-FR"/>
    </w:rPr>
  </w:style>
  <w:style w:type="paragraph" w:customStyle="1" w:styleId="JuInitialled">
    <w:name w:val="Ju_Initialled"/>
    <w:basedOn w:val="Normal"/>
    <w:uiPriority w:val="31"/>
    <w:qFormat/>
    <w:rsid w:val="00033A10"/>
    <w:pPr>
      <w:tabs>
        <w:tab w:val="center" w:pos="6407"/>
      </w:tabs>
      <w:spacing w:before="720"/>
      <w:jc w:val="right"/>
    </w:pPr>
    <w:rPr>
      <w:lang w:val="fr-FR" w:eastAsia="fr-FR"/>
    </w:rPr>
  </w:style>
  <w:style w:type="paragraph" w:customStyle="1" w:styleId="JuSigned">
    <w:name w:val="Ju_Signed"/>
    <w:basedOn w:val="Normal"/>
    <w:next w:val="JuParaLast"/>
    <w:link w:val="JuSignedChar"/>
    <w:uiPriority w:val="32"/>
    <w:qFormat/>
    <w:rsid w:val="00033A10"/>
    <w:pPr>
      <w:tabs>
        <w:tab w:val="center" w:pos="851"/>
        <w:tab w:val="center" w:pos="6407"/>
      </w:tabs>
      <w:spacing w:before="720"/>
      <w:jc w:val="left"/>
    </w:pPr>
    <w:rPr>
      <w:lang w:val="fr-FR" w:eastAsia="fr-FR"/>
    </w:rPr>
  </w:style>
  <w:style w:type="paragraph" w:customStyle="1" w:styleId="OpiHA">
    <w:name w:val="Opi_H_A"/>
    <w:basedOn w:val="ECHRHeading1"/>
    <w:next w:val="OpiPara"/>
    <w:uiPriority w:val="41"/>
    <w:qFormat/>
    <w:rsid w:val="00033A10"/>
    <w:pPr>
      <w:tabs>
        <w:tab w:val="clear" w:pos="357"/>
      </w:tabs>
      <w:outlineLvl w:val="1"/>
    </w:pPr>
    <w:rPr>
      <w:b/>
    </w:rPr>
  </w:style>
  <w:style w:type="character" w:customStyle="1" w:styleId="JUNAMES">
    <w:name w:val="JU_NAMES"/>
    <w:uiPriority w:val="17"/>
    <w:qFormat/>
    <w:rsid w:val="00033A10"/>
    <w:rPr>
      <w:caps w:val="0"/>
      <w:smallCaps/>
    </w:rPr>
  </w:style>
  <w:style w:type="character" w:customStyle="1" w:styleId="JuITMark">
    <w:name w:val="Ju_ITMark"/>
    <w:basedOn w:val="DefaultParagraphFont"/>
    <w:uiPriority w:val="38"/>
    <w:qFormat/>
    <w:rsid w:val="00033A10"/>
    <w:rPr>
      <w:vanish/>
      <w:color w:val="339966"/>
      <w:sz w:val="14"/>
    </w:rPr>
  </w:style>
  <w:style w:type="paragraph" w:customStyle="1" w:styleId="OpiTranslation">
    <w:name w:val="Opi_Translation"/>
    <w:basedOn w:val="Normal"/>
    <w:next w:val="OpiPara"/>
    <w:uiPriority w:val="40"/>
    <w:qFormat/>
    <w:rsid w:val="00033A10"/>
    <w:pPr>
      <w:jc w:val="center"/>
      <w:outlineLvl w:val="0"/>
    </w:pPr>
    <w:rPr>
      <w:i/>
      <w:lang w:val="fr-FR" w:eastAsia="fr-FR"/>
    </w:rPr>
  </w:style>
  <w:style w:type="paragraph" w:customStyle="1" w:styleId="DecHTitle">
    <w:name w:val="Dec_H_Title"/>
    <w:basedOn w:val="ECHRTitleCentre1"/>
    <w:rsid w:val="00033A10"/>
  </w:style>
  <w:style w:type="paragraph" w:customStyle="1" w:styleId="JuCourt">
    <w:name w:val="Ju_Court"/>
    <w:basedOn w:val="Normal"/>
    <w:next w:val="Normal"/>
    <w:uiPriority w:val="16"/>
    <w:qFormat/>
    <w:rsid w:val="00033A10"/>
    <w:pPr>
      <w:tabs>
        <w:tab w:val="left" w:pos="907"/>
        <w:tab w:val="left" w:pos="1701"/>
        <w:tab w:val="right" w:pos="7371"/>
      </w:tabs>
      <w:spacing w:before="240"/>
      <w:ind w:left="397" w:hanging="397"/>
      <w:jc w:val="left"/>
    </w:pPr>
    <w:rPr>
      <w:lang w:val="fr-FR" w:eastAsia="fr-FR" w:bidi="en-US"/>
    </w:rPr>
  </w:style>
  <w:style w:type="paragraph" w:customStyle="1" w:styleId="ECHRHeading1">
    <w:name w:val="ECHR_Heading_1"/>
    <w:aliases w:val="Ju_H_I_Roman"/>
    <w:basedOn w:val="Heading1"/>
    <w:next w:val="ECHRPara"/>
    <w:link w:val="JuHIRomanChar"/>
    <w:uiPriority w:val="19"/>
    <w:qFormat/>
    <w:rsid w:val="00033A10"/>
    <w:pPr>
      <w:keepNext/>
      <w:keepLines/>
      <w:tabs>
        <w:tab w:val="left" w:pos="357"/>
      </w:tabs>
      <w:spacing w:before="360" w:after="240"/>
      <w:ind w:left="357" w:hanging="357"/>
      <w:contextualSpacing w:val="0"/>
    </w:pPr>
    <w:rPr>
      <w:b w:val="0"/>
      <w:color w:val="auto"/>
      <w:sz w:val="24"/>
      <w:lang w:val="fr-FR" w:eastAsia="fr-FR"/>
    </w:rPr>
  </w:style>
  <w:style w:type="character" w:customStyle="1" w:styleId="Heading5Char">
    <w:name w:val="Heading 5 Char"/>
    <w:basedOn w:val="DefaultParagraphFont"/>
    <w:link w:val="Heading5"/>
    <w:uiPriority w:val="99"/>
    <w:semiHidden/>
    <w:rsid w:val="00033A10"/>
    <w:rPr>
      <w:rFonts w:asciiTheme="majorHAnsi" w:eastAsiaTheme="majorEastAsia" w:hAnsiTheme="majorHAnsi" w:cstheme="majorBidi"/>
      <w:b/>
      <w:bCs/>
      <w:color w:val="808080"/>
    </w:rPr>
  </w:style>
  <w:style w:type="character" w:customStyle="1" w:styleId="Heading7Char">
    <w:name w:val="Heading 7 Char"/>
    <w:basedOn w:val="DefaultParagraphFont"/>
    <w:link w:val="Heading7"/>
    <w:uiPriority w:val="99"/>
    <w:semiHidden/>
    <w:rsid w:val="00033A10"/>
    <w:rPr>
      <w:rFonts w:asciiTheme="majorHAnsi" w:eastAsiaTheme="majorEastAsia" w:hAnsiTheme="majorHAnsi" w:cstheme="majorBidi"/>
      <w:i/>
      <w:iCs/>
      <w:lang w:bidi="en-US"/>
    </w:rPr>
  </w:style>
  <w:style w:type="character" w:customStyle="1" w:styleId="Heading8Char">
    <w:name w:val="Heading 8 Char"/>
    <w:basedOn w:val="DefaultParagraphFont"/>
    <w:link w:val="Heading8"/>
    <w:uiPriority w:val="99"/>
    <w:semiHidden/>
    <w:rsid w:val="00033A10"/>
    <w:rPr>
      <w:rFonts w:asciiTheme="majorHAnsi" w:eastAsiaTheme="majorEastAsia" w:hAnsiTheme="majorHAnsi" w:cstheme="majorBidi"/>
      <w:sz w:val="20"/>
      <w:szCs w:val="20"/>
      <w:lang w:bidi="en-US"/>
    </w:rPr>
  </w:style>
  <w:style w:type="character" w:customStyle="1" w:styleId="Heading9Char">
    <w:name w:val="Heading 9 Char"/>
    <w:basedOn w:val="DefaultParagraphFont"/>
    <w:link w:val="Heading9"/>
    <w:uiPriority w:val="99"/>
    <w:semiHidden/>
    <w:rsid w:val="00033A10"/>
    <w:rPr>
      <w:rFonts w:asciiTheme="majorHAnsi" w:eastAsiaTheme="majorEastAsia" w:hAnsiTheme="majorHAnsi" w:cstheme="majorBidi"/>
      <w:i/>
      <w:iCs/>
      <w:spacing w:val="5"/>
      <w:sz w:val="20"/>
      <w:szCs w:val="20"/>
      <w:lang w:bidi="en-US"/>
    </w:rPr>
  </w:style>
  <w:style w:type="paragraph" w:styleId="Title">
    <w:name w:val="Title"/>
    <w:basedOn w:val="Normal"/>
    <w:next w:val="Normal"/>
    <w:link w:val="TitleChar"/>
    <w:uiPriority w:val="99"/>
    <w:semiHidden/>
    <w:qFormat/>
    <w:rsid w:val="00033A10"/>
    <w:pPr>
      <w:pBdr>
        <w:bottom w:val="single" w:sz="4" w:space="1" w:color="auto"/>
      </w:pBdr>
      <w:contextualSpacing/>
    </w:pPr>
    <w:rPr>
      <w:rFonts w:asciiTheme="majorHAnsi" w:eastAsiaTheme="majorEastAsia" w:hAnsiTheme="majorHAnsi" w:cstheme="majorBidi"/>
      <w:spacing w:val="5"/>
      <w:sz w:val="52"/>
      <w:szCs w:val="52"/>
      <w:lang w:val="fr-FR" w:eastAsia="fr-FR" w:bidi="en-US"/>
    </w:rPr>
  </w:style>
  <w:style w:type="character" w:customStyle="1" w:styleId="TitleChar">
    <w:name w:val="Title Char"/>
    <w:basedOn w:val="DefaultParagraphFont"/>
    <w:link w:val="Title"/>
    <w:uiPriority w:val="99"/>
    <w:semiHidden/>
    <w:rsid w:val="00033A10"/>
    <w:rPr>
      <w:rFonts w:asciiTheme="majorHAnsi" w:eastAsiaTheme="majorEastAsia" w:hAnsiTheme="majorHAnsi" w:cstheme="majorBidi"/>
      <w:spacing w:val="5"/>
      <w:sz w:val="52"/>
      <w:szCs w:val="52"/>
      <w:lang w:bidi="en-US"/>
    </w:rPr>
  </w:style>
  <w:style w:type="paragraph" w:styleId="Subtitle">
    <w:name w:val="Subtitle"/>
    <w:basedOn w:val="Normal"/>
    <w:next w:val="Normal"/>
    <w:link w:val="SubtitleChar"/>
    <w:uiPriority w:val="99"/>
    <w:semiHidden/>
    <w:qFormat/>
    <w:rsid w:val="00033A10"/>
    <w:pPr>
      <w:spacing w:after="600"/>
    </w:pPr>
    <w:rPr>
      <w:rFonts w:asciiTheme="majorHAnsi" w:eastAsiaTheme="majorEastAsia" w:hAnsiTheme="majorHAnsi" w:cstheme="majorBidi"/>
      <w:i/>
      <w:iCs/>
      <w:spacing w:val="13"/>
      <w:szCs w:val="24"/>
      <w:lang w:val="fr-FR" w:eastAsia="fr-FR" w:bidi="en-US"/>
    </w:rPr>
  </w:style>
  <w:style w:type="character" w:customStyle="1" w:styleId="SubtitleChar">
    <w:name w:val="Subtitle Char"/>
    <w:basedOn w:val="DefaultParagraphFont"/>
    <w:link w:val="Subtitle"/>
    <w:uiPriority w:val="99"/>
    <w:semiHidden/>
    <w:rsid w:val="00033A10"/>
    <w:rPr>
      <w:rFonts w:asciiTheme="majorHAnsi" w:eastAsiaTheme="majorEastAsia" w:hAnsiTheme="majorHAnsi" w:cstheme="majorBidi"/>
      <w:i/>
      <w:iCs/>
      <w:spacing w:val="13"/>
      <w:sz w:val="24"/>
      <w:szCs w:val="24"/>
      <w:lang w:bidi="en-US"/>
    </w:rPr>
  </w:style>
  <w:style w:type="character" w:styleId="Strong">
    <w:name w:val="Strong"/>
    <w:uiPriority w:val="99"/>
    <w:semiHidden/>
    <w:qFormat/>
    <w:rsid w:val="00033A10"/>
    <w:rPr>
      <w:b/>
      <w:bCs/>
    </w:rPr>
  </w:style>
  <w:style w:type="character" w:styleId="Emphasis">
    <w:name w:val="Emphasis"/>
    <w:uiPriority w:val="99"/>
    <w:semiHidden/>
    <w:qFormat/>
    <w:rsid w:val="00033A10"/>
    <w:rPr>
      <w:b/>
      <w:bCs/>
      <w:i/>
      <w:iCs/>
      <w:spacing w:val="10"/>
      <w:bdr w:val="none" w:sz="0" w:space="0" w:color="auto"/>
      <w:shd w:val="clear" w:color="auto" w:fill="auto"/>
    </w:rPr>
  </w:style>
  <w:style w:type="paragraph" w:styleId="NoSpacing">
    <w:name w:val="No Spacing"/>
    <w:basedOn w:val="Normal"/>
    <w:link w:val="NoSpacingChar"/>
    <w:semiHidden/>
    <w:qFormat/>
    <w:rsid w:val="00033A10"/>
    <w:rPr>
      <w:sz w:val="22"/>
      <w:lang w:val="fr-FR" w:eastAsia="fr-FR"/>
    </w:rPr>
  </w:style>
  <w:style w:type="character" w:customStyle="1" w:styleId="NoSpacingChar">
    <w:name w:val="No Spacing Char"/>
    <w:basedOn w:val="DefaultParagraphFont"/>
    <w:link w:val="NoSpacing"/>
    <w:semiHidden/>
    <w:rsid w:val="00033A10"/>
    <w:rPr>
      <w:rFonts w:eastAsiaTheme="minorEastAsia"/>
    </w:rPr>
  </w:style>
  <w:style w:type="paragraph" w:styleId="ListParagraph">
    <w:name w:val="List Paragraph"/>
    <w:basedOn w:val="Normal"/>
    <w:uiPriority w:val="99"/>
    <w:semiHidden/>
    <w:qFormat/>
    <w:rsid w:val="00033A10"/>
    <w:pPr>
      <w:ind w:left="720"/>
      <w:contextualSpacing/>
    </w:pPr>
    <w:rPr>
      <w:lang w:val="fr-FR" w:eastAsia="fr-FR"/>
    </w:rPr>
  </w:style>
  <w:style w:type="paragraph" w:styleId="Quote">
    <w:name w:val="Quote"/>
    <w:basedOn w:val="Normal"/>
    <w:next w:val="Normal"/>
    <w:link w:val="QuoteChar"/>
    <w:uiPriority w:val="99"/>
    <w:semiHidden/>
    <w:qFormat/>
    <w:rsid w:val="00033A10"/>
    <w:pPr>
      <w:spacing w:before="200"/>
      <w:ind w:left="360" w:right="360"/>
    </w:pPr>
    <w:rPr>
      <w:i/>
      <w:iCs/>
      <w:sz w:val="22"/>
      <w:lang w:val="fr-FR" w:eastAsia="fr-FR" w:bidi="en-US"/>
    </w:rPr>
  </w:style>
  <w:style w:type="character" w:customStyle="1" w:styleId="QuoteChar">
    <w:name w:val="Quote Char"/>
    <w:basedOn w:val="DefaultParagraphFont"/>
    <w:link w:val="Quote"/>
    <w:uiPriority w:val="99"/>
    <w:semiHidden/>
    <w:rsid w:val="00033A10"/>
    <w:rPr>
      <w:rFonts w:eastAsiaTheme="minorEastAsia"/>
      <w:i/>
      <w:iCs/>
      <w:lang w:bidi="en-US"/>
    </w:rPr>
  </w:style>
  <w:style w:type="paragraph" w:styleId="IntenseQuote">
    <w:name w:val="Intense Quote"/>
    <w:basedOn w:val="Normal"/>
    <w:next w:val="Normal"/>
    <w:link w:val="IntenseQuoteChar"/>
    <w:uiPriority w:val="99"/>
    <w:semiHidden/>
    <w:qFormat/>
    <w:rsid w:val="00033A10"/>
    <w:pPr>
      <w:pBdr>
        <w:bottom w:val="single" w:sz="4" w:space="1" w:color="auto"/>
      </w:pBdr>
      <w:spacing w:before="200" w:after="280"/>
      <w:ind w:left="1008" w:right="1152"/>
    </w:pPr>
    <w:rPr>
      <w:b/>
      <w:bCs/>
      <w:i/>
      <w:iCs/>
      <w:sz w:val="22"/>
      <w:lang w:val="fr-FR" w:eastAsia="fr-FR" w:bidi="en-US"/>
    </w:rPr>
  </w:style>
  <w:style w:type="character" w:customStyle="1" w:styleId="IntenseQuoteChar">
    <w:name w:val="Intense Quote Char"/>
    <w:basedOn w:val="DefaultParagraphFont"/>
    <w:link w:val="IntenseQuote"/>
    <w:uiPriority w:val="99"/>
    <w:semiHidden/>
    <w:rsid w:val="00033A10"/>
    <w:rPr>
      <w:rFonts w:eastAsiaTheme="minorEastAsia"/>
      <w:b/>
      <w:bCs/>
      <w:i/>
      <w:iCs/>
      <w:lang w:bidi="en-US"/>
    </w:rPr>
  </w:style>
  <w:style w:type="character" w:styleId="SubtleEmphasis">
    <w:name w:val="Subtle Emphasis"/>
    <w:uiPriority w:val="99"/>
    <w:semiHidden/>
    <w:qFormat/>
    <w:rsid w:val="00033A10"/>
    <w:rPr>
      <w:i/>
      <w:iCs/>
    </w:rPr>
  </w:style>
  <w:style w:type="character" w:styleId="IntenseEmphasis">
    <w:name w:val="Intense Emphasis"/>
    <w:uiPriority w:val="99"/>
    <w:semiHidden/>
    <w:qFormat/>
    <w:rsid w:val="00033A10"/>
    <w:rPr>
      <w:b/>
      <w:bCs/>
    </w:rPr>
  </w:style>
  <w:style w:type="character" w:styleId="SubtleReference">
    <w:name w:val="Subtle Reference"/>
    <w:uiPriority w:val="99"/>
    <w:semiHidden/>
    <w:qFormat/>
    <w:rsid w:val="00033A10"/>
    <w:rPr>
      <w:smallCaps/>
    </w:rPr>
  </w:style>
  <w:style w:type="character" w:styleId="IntenseReference">
    <w:name w:val="Intense Reference"/>
    <w:uiPriority w:val="99"/>
    <w:semiHidden/>
    <w:qFormat/>
    <w:rsid w:val="00033A10"/>
    <w:rPr>
      <w:smallCaps/>
      <w:spacing w:val="5"/>
      <w:u w:val="single"/>
    </w:rPr>
  </w:style>
  <w:style w:type="character" w:styleId="BookTitle">
    <w:name w:val="Book Title"/>
    <w:uiPriority w:val="99"/>
    <w:semiHidden/>
    <w:qFormat/>
    <w:rsid w:val="00033A10"/>
    <w:rPr>
      <w:i/>
      <w:iCs/>
      <w:smallCaps/>
      <w:spacing w:val="5"/>
    </w:rPr>
  </w:style>
  <w:style w:type="paragraph" w:styleId="TOCHeading">
    <w:name w:val="TOC Heading"/>
    <w:basedOn w:val="Heading1"/>
    <w:next w:val="Normal"/>
    <w:uiPriority w:val="99"/>
    <w:semiHidden/>
    <w:qFormat/>
    <w:rsid w:val="00033A10"/>
    <w:pPr>
      <w:outlineLvl w:val="9"/>
    </w:pPr>
    <w:rPr>
      <w:color w:val="474747" w:themeColor="accent3" w:themeShade="BF"/>
      <w:lang w:val="fr-FR" w:eastAsia="fr-FR"/>
    </w:rPr>
  </w:style>
  <w:style w:type="numbering" w:styleId="111111">
    <w:name w:val="Outline List 2"/>
    <w:basedOn w:val="NoList"/>
    <w:semiHidden/>
    <w:rsid w:val="00061678"/>
    <w:pPr>
      <w:numPr>
        <w:numId w:val="6"/>
      </w:numPr>
    </w:pPr>
  </w:style>
  <w:style w:type="numbering" w:styleId="1ai">
    <w:name w:val="Outline List 1"/>
    <w:basedOn w:val="NoList"/>
    <w:semiHidden/>
    <w:rsid w:val="00061678"/>
    <w:pPr>
      <w:numPr>
        <w:numId w:val="7"/>
      </w:numPr>
    </w:pPr>
  </w:style>
  <w:style w:type="numbering" w:styleId="ArticleSection">
    <w:name w:val="Outline List 3"/>
    <w:basedOn w:val="NoList"/>
    <w:semiHidden/>
    <w:rsid w:val="00061678"/>
    <w:pPr>
      <w:numPr>
        <w:numId w:val="8"/>
      </w:numPr>
    </w:pPr>
  </w:style>
  <w:style w:type="paragraph" w:styleId="Bibliography">
    <w:name w:val="Bibliography"/>
    <w:basedOn w:val="Normal"/>
    <w:next w:val="Normal"/>
    <w:uiPriority w:val="37"/>
    <w:semiHidden/>
    <w:unhideWhenUsed/>
    <w:rsid w:val="00061678"/>
  </w:style>
  <w:style w:type="paragraph" w:styleId="BlockText">
    <w:name w:val="Block Text"/>
    <w:basedOn w:val="Normal"/>
    <w:semiHidden/>
    <w:rsid w:val="00061678"/>
    <w:pPr>
      <w:pBdr>
        <w:top w:val="single" w:sz="2" w:space="10" w:color="0072BC" w:themeColor="accent1" w:shadow="1" w:frame="1"/>
        <w:left w:val="single" w:sz="2" w:space="10" w:color="0072BC" w:themeColor="accent1" w:shadow="1" w:frame="1"/>
        <w:bottom w:val="single" w:sz="2" w:space="10" w:color="0072BC" w:themeColor="accent1" w:shadow="1" w:frame="1"/>
        <w:right w:val="single" w:sz="2" w:space="10" w:color="0072BC" w:themeColor="accent1" w:shadow="1" w:frame="1"/>
      </w:pBdr>
      <w:ind w:left="1152" w:right="1152"/>
    </w:pPr>
    <w:rPr>
      <w:i/>
      <w:iCs/>
      <w:color w:val="0072BC" w:themeColor="accent1"/>
    </w:rPr>
  </w:style>
  <w:style w:type="paragraph" w:styleId="BodyText">
    <w:name w:val="Body Text"/>
    <w:basedOn w:val="Normal"/>
    <w:link w:val="BodyTextChar"/>
    <w:semiHidden/>
    <w:rsid w:val="00061678"/>
    <w:pPr>
      <w:spacing w:after="120"/>
    </w:pPr>
  </w:style>
  <w:style w:type="character" w:customStyle="1" w:styleId="BodyTextChar">
    <w:name w:val="Body Text Char"/>
    <w:basedOn w:val="DefaultParagraphFont"/>
    <w:link w:val="BodyText"/>
    <w:rsid w:val="00061678"/>
    <w:rPr>
      <w:sz w:val="24"/>
      <w:lang w:val="en-GB"/>
    </w:rPr>
  </w:style>
  <w:style w:type="paragraph" w:styleId="BodyText2">
    <w:name w:val="Body Text 2"/>
    <w:basedOn w:val="Normal"/>
    <w:link w:val="BodyText2Char"/>
    <w:semiHidden/>
    <w:rsid w:val="00061678"/>
    <w:pPr>
      <w:spacing w:after="120" w:line="480" w:lineRule="auto"/>
    </w:pPr>
  </w:style>
  <w:style w:type="character" w:customStyle="1" w:styleId="BodyText2Char">
    <w:name w:val="Body Text 2 Char"/>
    <w:basedOn w:val="DefaultParagraphFont"/>
    <w:link w:val="BodyText2"/>
    <w:rsid w:val="00061678"/>
    <w:rPr>
      <w:sz w:val="24"/>
      <w:lang w:val="en-GB"/>
    </w:rPr>
  </w:style>
  <w:style w:type="paragraph" w:styleId="BodyText3">
    <w:name w:val="Body Text 3"/>
    <w:basedOn w:val="Normal"/>
    <w:link w:val="BodyText3Char"/>
    <w:semiHidden/>
    <w:rsid w:val="00061678"/>
    <w:pPr>
      <w:spacing w:after="120"/>
    </w:pPr>
    <w:rPr>
      <w:sz w:val="16"/>
      <w:szCs w:val="16"/>
    </w:rPr>
  </w:style>
  <w:style w:type="character" w:customStyle="1" w:styleId="BodyText3Char">
    <w:name w:val="Body Text 3 Char"/>
    <w:basedOn w:val="DefaultParagraphFont"/>
    <w:link w:val="BodyText3"/>
    <w:rsid w:val="00061678"/>
    <w:rPr>
      <w:sz w:val="16"/>
      <w:szCs w:val="16"/>
      <w:lang w:val="en-GB"/>
    </w:rPr>
  </w:style>
  <w:style w:type="paragraph" w:styleId="BodyTextFirstIndent">
    <w:name w:val="Body Text First Indent"/>
    <w:basedOn w:val="BodyText"/>
    <w:link w:val="BodyTextFirstIndentChar"/>
    <w:semiHidden/>
    <w:rsid w:val="00061678"/>
    <w:pPr>
      <w:spacing w:after="0"/>
      <w:ind w:firstLine="360"/>
    </w:pPr>
  </w:style>
  <w:style w:type="character" w:customStyle="1" w:styleId="BodyTextFirstIndentChar">
    <w:name w:val="Body Text First Indent Char"/>
    <w:basedOn w:val="BodyTextChar"/>
    <w:link w:val="BodyTextFirstIndent"/>
    <w:rsid w:val="00061678"/>
    <w:rPr>
      <w:sz w:val="24"/>
      <w:lang w:val="en-GB"/>
    </w:rPr>
  </w:style>
  <w:style w:type="paragraph" w:styleId="BodyTextIndent">
    <w:name w:val="Body Text Indent"/>
    <w:basedOn w:val="Normal"/>
    <w:link w:val="BodyTextIndentChar"/>
    <w:semiHidden/>
    <w:rsid w:val="00061678"/>
    <w:pPr>
      <w:spacing w:after="120"/>
      <w:ind w:left="283"/>
    </w:pPr>
  </w:style>
  <w:style w:type="character" w:customStyle="1" w:styleId="BodyTextIndentChar">
    <w:name w:val="Body Text Indent Char"/>
    <w:basedOn w:val="DefaultParagraphFont"/>
    <w:link w:val="BodyTextIndent"/>
    <w:rsid w:val="00061678"/>
    <w:rPr>
      <w:sz w:val="24"/>
      <w:lang w:val="en-GB"/>
    </w:rPr>
  </w:style>
  <w:style w:type="paragraph" w:styleId="BodyTextFirstIndent2">
    <w:name w:val="Body Text First Indent 2"/>
    <w:basedOn w:val="BodyTextIndent"/>
    <w:link w:val="BodyTextFirstIndent2Char"/>
    <w:semiHidden/>
    <w:rsid w:val="00061678"/>
    <w:pPr>
      <w:spacing w:after="0"/>
      <w:ind w:left="360" w:firstLine="360"/>
    </w:pPr>
  </w:style>
  <w:style w:type="character" w:customStyle="1" w:styleId="BodyTextFirstIndent2Char">
    <w:name w:val="Body Text First Indent 2 Char"/>
    <w:basedOn w:val="BodyTextIndentChar"/>
    <w:link w:val="BodyTextFirstIndent2"/>
    <w:rsid w:val="00061678"/>
    <w:rPr>
      <w:sz w:val="24"/>
      <w:lang w:val="en-GB"/>
    </w:rPr>
  </w:style>
  <w:style w:type="paragraph" w:styleId="BodyTextIndent2">
    <w:name w:val="Body Text Indent 2"/>
    <w:basedOn w:val="Normal"/>
    <w:link w:val="BodyTextIndent2Char"/>
    <w:semiHidden/>
    <w:rsid w:val="00061678"/>
    <w:pPr>
      <w:spacing w:after="120" w:line="480" w:lineRule="auto"/>
      <w:ind w:left="283"/>
    </w:pPr>
  </w:style>
  <w:style w:type="character" w:customStyle="1" w:styleId="BodyTextIndent2Char">
    <w:name w:val="Body Text Indent 2 Char"/>
    <w:basedOn w:val="DefaultParagraphFont"/>
    <w:link w:val="BodyTextIndent2"/>
    <w:rsid w:val="00061678"/>
    <w:rPr>
      <w:sz w:val="24"/>
      <w:lang w:val="en-GB"/>
    </w:rPr>
  </w:style>
  <w:style w:type="paragraph" w:styleId="BodyTextIndent3">
    <w:name w:val="Body Text Indent 3"/>
    <w:basedOn w:val="Normal"/>
    <w:link w:val="BodyTextIndent3Char"/>
    <w:semiHidden/>
    <w:rsid w:val="00061678"/>
    <w:pPr>
      <w:spacing w:after="120"/>
      <w:ind w:left="283"/>
    </w:pPr>
    <w:rPr>
      <w:sz w:val="16"/>
      <w:szCs w:val="16"/>
    </w:rPr>
  </w:style>
  <w:style w:type="character" w:customStyle="1" w:styleId="BodyTextIndent3Char">
    <w:name w:val="Body Text Indent 3 Char"/>
    <w:basedOn w:val="DefaultParagraphFont"/>
    <w:link w:val="BodyTextIndent3"/>
    <w:rsid w:val="00061678"/>
    <w:rPr>
      <w:sz w:val="16"/>
      <w:szCs w:val="16"/>
      <w:lang w:val="en-GB"/>
    </w:rPr>
  </w:style>
  <w:style w:type="paragraph" w:styleId="Caption">
    <w:name w:val="caption"/>
    <w:basedOn w:val="Normal"/>
    <w:next w:val="Normal"/>
    <w:uiPriority w:val="99"/>
    <w:semiHidden/>
    <w:qFormat/>
    <w:rsid w:val="00061678"/>
    <w:pPr>
      <w:spacing w:after="200"/>
    </w:pPr>
    <w:rPr>
      <w:b/>
      <w:bCs/>
      <w:color w:val="0072BC" w:themeColor="accent1"/>
      <w:sz w:val="18"/>
      <w:szCs w:val="18"/>
      <w:lang w:val="fr-FR" w:eastAsia="fr-FR"/>
    </w:rPr>
  </w:style>
  <w:style w:type="paragraph" w:styleId="Closing">
    <w:name w:val="Closing"/>
    <w:basedOn w:val="Normal"/>
    <w:link w:val="ClosingChar"/>
    <w:semiHidden/>
    <w:rsid w:val="00061678"/>
    <w:pPr>
      <w:ind w:left="4252"/>
    </w:pPr>
  </w:style>
  <w:style w:type="character" w:customStyle="1" w:styleId="ClosingChar">
    <w:name w:val="Closing Char"/>
    <w:basedOn w:val="DefaultParagraphFont"/>
    <w:link w:val="Closing"/>
    <w:rsid w:val="00061678"/>
    <w:rPr>
      <w:sz w:val="24"/>
      <w:lang w:val="en-GB"/>
    </w:rPr>
  </w:style>
  <w:style w:type="table" w:styleId="ColorfulGrid">
    <w:name w:val="Colorful Grid"/>
    <w:basedOn w:val="TableNormal"/>
    <w:uiPriority w:val="73"/>
    <w:semiHidden/>
    <w:rsid w:val="00061678"/>
    <w:rPr>
      <w:color w:val="000000" w:themeColor="text1"/>
    </w:rPr>
    <w:tblPr>
      <w:tblStyleRowBandSize w:val="1"/>
      <w:tblStyleColBandSize w:val="1"/>
      <w:tblInd w:w="0" w:type="dxa"/>
      <w:tblBorders>
        <w:insideH w:val="single" w:sz="4" w:space="0" w:color="0072BC"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0072BC" w:themeColor="background1"/>
      </w:rPr>
      <w:tblPr/>
      <w:tcPr>
        <w:shd w:val="clear" w:color="auto" w:fill="000000" w:themeFill="text1" w:themeFillShade="BF"/>
      </w:tcPr>
    </w:tblStylePr>
    <w:tblStylePr w:type="lastCol">
      <w:rPr>
        <w:color w:val="0072BC"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semiHidden/>
    <w:rsid w:val="00061678"/>
    <w:rPr>
      <w:color w:val="000000" w:themeColor="text1"/>
    </w:rPr>
    <w:tblPr>
      <w:tblStyleRowBandSize w:val="1"/>
      <w:tblStyleColBandSize w:val="1"/>
      <w:tblInd w:w="0" w:type="dxa"/>
      <w:tblBorders>
        <w:insideH w:val="single" w:sz="4" w:space="0" w:color="0072BC" w:themeColor="background1"/>
      </w:tblBorders>
      <w:tblCellMar>
        <w:top w:w="0" w:type="dxa"/>
        <w:left w:w="108" w:type="dxa"/>
        <w:bottom w:w="0" w:type="dxa"/>
        <w:right w:w="108" w:type="dxa"/>
      </w:tblCellMar>
    </w:tblPr>
    <w:tcPr>
      <w:shd w:val="clear" w:color="auto" w:fill="BEE5FF" w:themeFill="accent1" w:themeFillTint="33"/>
    </w:tcPr>
    <w:tblStylePr w:type="firstRow">
      <w:rPr>
        <w:b/>
        <w:bCs/>
      </w:rPr>
      <w:tblPr/>
      <w:tcPr>
        <w:shd w:val="clear" w:color="auto" w:fill="7ECBFF" w:themeFill="accent1" w:themeFillTint="66"/>
      </w:tcPr>
    </w:tblStylePr>
    <w:tblStylePr w:type="lastRow">
      <w:rPr>
        <w:b/>
        <w:bCs/>
        <w:color w:val="000000" w:themeColor="text1"/>
      </w:rPr>
      <w:tblPr/>
      <w:tcPr>
        <w:shd w:val="clear" w:color="auto" w:fill="7ECBFF" w:themeFill="accent1" w:themeFillTint="66"/>
      </w:tcPr>
    </w:tblStylePr>
    <w:tblStylePr w:type="firstCol">
      <w:rPr>
        <w:color w:val="0072BC" w:themeColor="background1"/>
      </w:rPr>
      <w:tblPr/>
      <w:tcPr>
        <w:shd w:val="clear" w:color="auto" w:fill="00548C" w:themeFill="accent1" w:themeFillShade="BF"/>
      </w:tcPr>
    </w:tblStylePr>
    <w:tblStylePr w:type="lastCol">
      <w:rPr>
        <w:color w:val="0072BC" w:themeColor="background1"/>
      </w:rPr>
      <w:tblPr/>
      <w:tcPr>
        <w:shd w:val="clear" w:color="auto" w:fill="00548C" w:themeFill="accent1" w:themeFillShade="BF"/>
      </w:tcPr>
    </w:tblStylePr>
    <w:tblStylePr w:type="band1Vert">
      <w:tblPr/>
      <w:tcPr>
        <w:shd w:val="clear" w:color="auto" w:fill="5EBFFF" w:themeFill="accent1" w:themeFillTint="7F"/>
      </w:tcPr>
    </w:tblStylePr>
    <w:tblStylePr w:type="band1Horz">
      <w:tblPr/>
      <w:tcPr>
        <w:shd w:val="clear" w:color="auto" w:fill="5EBFFF" w:themeFill="accent1" w:themeFillTint="7F"/>
      </w:tcPr>
    </w:tblStylePr>
  </w:style>
  <w:style w:type="table" w:styleId="ColorfulGrid-Accent2">
    <w:name w:val="Colorful Grid Accent 2"/>
    <w:basedOn w:val="TableNormal"/>
    <w:uiPriority w:val="73"/>
    <w:semiHidden/>
    <w:rsid w:val="00061678"/>
    <w:rPr>
      <w:color w:val="000000" w:themeColor="text1"/>
    </w:rPr>
    <w:tblPr>
      <w:tblStyleRowBandSize w:val="1"/>
      <w:tblStyleColBandSize w:val="1"/>
      <w:tblInd w:w="0" w:type="dxa"/>
      <w:tblBorders>
        <w:insideH w:val="single" w:sz="4" w:space="0" w:color="0072BC" w:themeColor="background1"/>
      </w:tblBorders>
      <w:tblCellMar>
        <w:top w:w="0" w:type="dxa"/>
        <w:left w:w="108" w:type="dxa"/>
        <w:bottom w:w="0" w:type="dxa"/>
        <w:right w:w="108" w:type="dxa"/>
      </w:tblCellMar>
    </w:tblPr>
    <w:tcPr>
      <w:shd w:val="clear" w:color="auto" w:fill="FFBFBF" w:themeFill="accent2" w:themeFillTint="33"/>
    </w:tcPr>
    <w:tblStylePr w:type="firstRow">
      <w:rPr>
        <w:b/>
        <w:bCs/>
      </w:rPr>
      <w:tblPr/>
      <w:tcPr>
        <w:shd w:val="clear" w:color="auto" w:fill="FF7F7F" w:themeFill="accent2" w:themeFillTint="66"/>
      </w:tcPr>
    </w:tblStylePr>
    <w:tblStylePr w:type="lastRow">
      <w:rPr>
        <w:b/>
        <w:bCs/>
        <w:color w:val="000000" w:themeColor="text1"/>
      </w:rPr>
      <w:tblPr/>
      <w:tcPr>
        <w:shd w:val="clear" w:color="auto" w:fill="FF7F7F" w:themeFill="accent2" w:themeFillTint="66"/>
      </w:tcPr>
    </w:tblStylePr>
    <w:tblStylePr w:type="firstCol">
      <w:rPr>
        <w:color w:val="0072BC" w:themeColor="background1"/>
      </w:rPr>
      <w:tblPr/>
      <w:tcPr>
        <w:shd w:val="clear" w:color="auto" w:fill="8F0000" w:themeFill="accent2" w:themeFillShade="BF"/>
      </w:tcPr>
    </w:tblStylePr>
    <w:tblStylePr w:type="lastCol">
      <w:rPr>
        <w:color w:val="0072BC" w:themeColor="background1"/>
      </w:rPr>
      <w:tblPr/>
      <w:tcPr>
        <w:shd w:val="clear" w:color="auto" w:fill="8F0000" w:themeFill="accent2" w:themeFillShade="BF"/>
      </w:tcPr>
    </w:tblStylePr>
    <w:tblStylePr w:type="band1Vert">
      <w:tblPr/>
      <w:tcPr>
        <w:shd w:val="clear" w:color="auto" w:fill="FF6060" w:themeFill="accent2" w:themeFillTint="7F"/>
      </w:tcPr>
    </w:tblStylePr>
    <w:tblStylePr w:type="band1Horz">
      <w:tblPr/>
      <w:tcPr>
        <w:shd w:val="clear" w:color="auto" w:fill="FF6060" w:themeFill="accent2" w:themeFillTint="7F"/>
      </w:tcPr>
    </w:tblStylePr>
  </w:style>
  <w:style w:type="table" w:styleId="ColorfulGrid-Accent3">
    <w:name w:val="Colorful Grid Accent 3"/>
    <w:basedOn w:val="TableNormal"/>
    <w:uiPriority w:val="73"/>
    <w:semiHidden/>
    <w:rsid w:val="00061678"/>
    <w:rPr>
      <w:color w:val="000000" w:themeColor="text1"/>
    </w:rPr>
    <w:tblPr>
      <w:tblStyleRowBandSize w:val="1"/>
      <w:tblStyleColBandSize w:val="1"/>
      <w:tblInd w:w="0" w:type="dxa"/>
      <w:tblBorders>
        <w:insideH w:val="single" w:sz="4" w:space="0" w:color="0072BC" w:themeColor="background1"/>
      </w:tblBorders>
      <w:tblCellMar>
        <w:top w:w="0" w:type="dxa"/>
        <w:left w:w="108" w:type="dxa"/>
        <w:bottom w:w="0" w:type="dxa"/>
        <w:right w:w="108" w:type="dxa"/>
      </w:tblCellMar>
    </w:tblPr>
    <w:tcPr>
      <w:shd w:val="clear" w:color="auto" w:fill="DFDFDF" w:themeFill="accent3" w:themeFillTint="33"/>
    </w:tcPr>
    <w:tblStylePr w:type="firstRow">
      <w:rPr>
        <w:b/>
        <w:bCs/>
      </w:rPr>
      <w:tblPr/>
      <w:tcPr>
        <w:shd w:val="clear" w:color="auto" w:fill="BFBFBF" w:themeFill="accent3" w:themeFillTint="66"/>
      </w:tcPr>
    </w:tblStylePr>
    <w:tblStylePr w:type="lastRow">
      <w:rPr>
        <w:b/>
        <w:bCs/>
        <w:color w:val="000000" w:themeColor="text1"/>
      </w:rPr>
      <w:tblPr/>
      <w:tcPr>
        <w:shd w:val="clear" w:color="auto" w:fill="BFBFBF" w:themeFill="accent3" w:themeFillTint="66"/>
      </w:tcPr>
    </w:tblStylePr>
    <w:tblStylePr w:type="firstCol">
      <w:rPr>
        <w:color w:val="0072BC" w:themeColor="background1"/>
      </w:rPr>
      <w:tblPr/>
      <w:tcPr>
        <w:shd w:val="clear" w:color="auto" w:fill="474747" w:themeFill="accent3" w:themeFillShade="BF"/>
      </w:tcPr>
    </w:tblStylePr>
    <w:tblStylePr w:type="lastCol">
      <w:rPr>
        <w:color w:val="0072BC" w:themeColor="background1"/>
      </w:rPr>
      <w:tblPr/>
      <w:tcPr>
        <w:shd w:val="clear" w:color="auto" w:fill="474747" w:themeFill="accent3" w:themeFillShade="BF"/>
      </w:tcPr>
    </w:tblStylePr>
    <w:tblStylePr w:type="band1Vert">
      <w:tblPr/>
      <w:tcPr>
        <w:shd w:val="clear" w:color="auto" w:fill="AFAFAF" w:themeFill="accent3" w:themeFillTint="7F"/>
      </w:tcPr>
    </w:tblStylePr>
    <w:tblStylePr w:type="band1Horz">
      <w:tblPr/>
      <w:tcPr>
        <w:shd w:val="clear" w:color="auto" w:fill="AFAFAF" w:themeFill="accent3" w:themeFillTint="7F"/>
      </w:tcPr>
    </w:tblStylePr>
  </w:style>
  <w:style w:type="table" w:styleId="ColorfulGrid-Accent4">
    <w:name w:val="Colorful Grid Accent 4"/>
    <w:basedOn w:val="TableNormal"/>
    <w:uiPriority w:val="73"/>
    <w:semiHidden/>
    <w:rsid w:val="00061678"/>
    <w:rPr>
      <w:color w:val="000000" w:themeColor="text1"/>
    </w:rPr>
    <w:tblPr>
      <w:tblStyleRowBandSize w:val="1"/>
      <w:tblStyleColBandSize w:val="1"/>
      <w:tblInd w:w="0" w:type="dxa"/>
      <w:tblBorders>
        <w:insideH w:val="single" w:sz="4" w:space="0" w:color="0072BC" w:themeColor="background1"/>
      </w:tblBorders>
      <w:tblCellMar>
        <w:top w:w="0" w:type="dxa"/>
        <w:left w:w="108" w:type="dxa"/>
        <w:bottom w:w="0" w:type="dxa"/>
        <w:right w:w="108" w:type="dxa"/>
      </w:tblCellMar>
    </w:tblPr>
    <w:tcPr>
      <w:shd w:val="clear" w:color="auto" w:fill="EAEAEA" w:themeFill="accent4" w:themeFillTint="33"/>
    </w:tcPr>
    <w:tblStylePr w:type="firstRow">
      <w:rPr>
        <w:b/>
        <w:bCs/>
      </w:rPr>
      <w:tblPr/>
      <w:tcPr>
        <w:shd w:val="clear" w:color="auto" w:fill="D5D5D5" w:themeFill="accent4" w:themeFillTint="66"/>
      </w:tcPr>
    </w:tblStylePr>
    <w:tblStylePr w:type="lastRow">
      <w:rPr>
        <w:b/>
        <w:bCs/>
        <w:color w:val="000000" w:themeColor="text1"/>
      </w:rPr>
      <w:tblPr/>
      <w:tcPr>
        <w:shd w:val="clear" w:color="auto" w:fill="D5D5D5" w:themeFill="accent4" w:themeFillTint="66"/>
      </w:tcPr>
    </w:tblStylePr>
    <w:tblStylePr w:type="firstCol">
      <w:rPr>
        <w:color w:val="0072BC" w:themeColor="background1"/>
      </w:rPr>
      <w:tblPr/>
      <w:tcPr>
        <w:shd w:val="clear" w:color="auto" w:fill="707070" w:themeFill="accent4" w:themeFillShade="BF"/>
      </w:tcPr>
    </w:tblStylePr>
    <w:tblStylePr w:type="lastCol">
      <w:rPr>
        <w:color w:val="0072BC" w:themeColor="background1"/>
      </w:rPr>
      <w:tblPr/>
      <w:tcPr>
        <w:shd w:val="clear" w:color="auto" w:fill="707070" w:themeFill="accent4" w:themeFillShade="BF"/>
      </w:tcPr>
    </w:tblStylePr>
    <w:tblStylePr w:type="band1Vert">
      <w:tblPr/>
      <w:tcPr>
        <w:shd w:val="clear" w:color="auto" w:fill="CACACA" w:themeFill="accent4" w:themeFillTint="7F"/>
      </w:tcPr>
    </w:tblStylePr>
    <w:tblStylePr w:type="band1Horz">
      <w:tblPr/>
      <w:tcPr>
        <w:shd w:val="clear" w:color="auto" w:fill="CACACA" w:themeFill="accent4" w:themeFillTint="7F"/>
      </w:tcPr>
    </w:tblStylePr>
  </w:style>
  <w:style w:type="table" w:styleId="ColorfulGrid-Accent5">
    <w:name w:val="Colorful Grid Accent 5"/>
    <w:basedOn w:val="TableNormal"/>
    <w:uiPriority w:val="73"/>
    <w:semiHidden/>
    <w:rsid w:val="00061678"/>
    <w:rPr>
      <w:color w:val="000000" w:themeColor="text1"/>
    </w:rPr>
    <w:tblPr>
      <w:tblStyleRowBandSize w:val="1"/>
      <w:tblStyleColBandSize w:val="1"/>
      <w:tblInd w:w="0" w:type="dxa"/>
      <w:tblBorders>
        <w:insideH w:val="single" w:sz="4" w:space="0" w:color="0072BC" w:themeColor="background1"/>
      </w:tblBorders>
      <w:tblCellMar>
        <w:top w:w="0" w:type="dxa"/>
        <w:left w:w="108" w:type="dxa"/>
        <w:bottom w:w="0" w:type="dxa"/>
        <w:right w:w="108" w:type="dxa"/>
      </w:tblCellMar>
    </w:tblPr>
    <w:tcPr>
      <w:shd w:val="clear" w:color="auto" w:fill="DFDFDF" w:themeFill="accent5" w:themeFillTint="33"/>
    </w:tcPr>
    <w:tblStylePr w:type="firstRow">
      <w:rPr>
        <w:b/>
        <w:bCs/>
      </w:rPr>
      <w:tblPr/>
      <w:tcPr>
        <w:shd w:val="clear" w:color="auto" w:fill="BFBFBF" w:themeFill="accent5" w:themeFillTint="66"/>
      </w:tcPr>
    </w:tblStylePr>
    <w:tblStylePr w:type="lastRow">
      <w:rPr>
        <w:b/>
        <w:bCs/>
        <w:color w:val="000000" w:themeColor="text1"/>
      </w:rPr>
      <w:tblPr/>
      <w:tcPr>
        <w:shd w:val="clear" w:color="auto" w:fill="BFBFBF" w:themeFill="accent5" w:themeFillTint="66"/>
      </w:tcPr>
    </w:tblStylePr>
    <w:tblStylePr w:type="firstCol">
      <w:rPr>
        <w:color w:val="0072BC" w:themeColor="background1"/>
      </w:rPr>
      <w:tblPr/>
      <w:tcPr>
        <w:shd w:val="clear" w:color="auto" w:fill="474747" w:themeFill="accent5" w:themeFillShade="BF"/>
      </w:tcPr>
    </w:tblStylePr>
    <w:tblStylePr w:type="lastCol">
      <w:rPr>
        <w:color w:val="0072BC" w:themeColor="background1"/>
      </w:rPr>
      <w:tblPr/>
      <w:tcPr>
        <w:shd w:val="clear" w:color="auto" w:fill="474747" w:themeFill="accent5" w:themeFillShade="BF"/>
      </w:tcPr>
    </w:tblStylePr>
    <w:tblStylePr w:type="band1Vert">
      <w:tblPr/>
      <w:tcPr>
        <w:shd w:val="clear" w:color="auto" w:fill="AFAFAF" w:themeFill="accent5" w:themeFillTint="7F"/>
      </w:tcPr>
    </w:tblStylePr>
    <w:tblStylePr w:type="band1Horz">
      <w:tblPr/>
      <w:tcPr>
        <w:shd w:val="clear" w:color="auto" w:fill="AFAFAF" w:themeFill="accent5" w:themeFillTint="7F"/>
      </w:tcPr>
    </w:tblStylePr>
  </w:style>
  <w:style w:type="table" w:styleId="ColorfulGrid-Accent6">
    <w:name w:val="Colorful Grid Accent 6"/>
    <w:basedOn w:val="TableNormal"/>
    <w:uiPriority w:val="73"/>
    <w:semiHidden/>
    <w:rsid w:val="00061678"/>
    <w:rPr>
      <w:color w:val="000000" w:themeColor="text1"/>
    </w:rPr>
    <w:tblPr>
      <w:tblStyleRowBandSize w:val="1"/>
      <w:tblStyleColBandSize w:val="1"/>
      <w:tblInd w:w="0" w:type="dxa"/>
      <w:tblBorders>
        <w:insideH w:val="single" w:sz="4" w:space="0" w:color="0072BC" w:themeColor="background1"/>
      </w:tblBorders>
      <w:tblCellMar>
        <w:top w:w="0" w:type="dxa"/>
        <w:left w:w="108" w:type="dxa"/>
        <w:bottom w:w="0" w:type="dxa"/>
        <w:right w:w="108" w:type="dxa"/>
      </w:tblCellMar>
    </w:tblPr>
    <w:tcPr>
      <w:shd w:val="clear" w:color="auto" w:fill="DBDBDB" w:themeFill="accent6" w:themeFillTint="33"/>
    </w:tcPr>
    <w:tblStylePr w:type="firstRow">
      <w:rPr>
        <w:b/>
        <w:bCs/>
      </w:rPr>
      <w:tblPr/>
      <w:tcPr>
        <w:shd w:val="clear" w:color="auto" w:fill="B7B7B7" w:themeFill="accent6" w:themeFillTint="66"/>
      </w:tcPr>
    </w:tblStylePr>
    <w:tblStylePr w:type="lastRow">
      <w:rPr>
        <w:b/>
        <w:bCs/>
        <w:color w:val="000000" w:themeColor="text1"/>
      </w:rPr>
      <w:tblPr/>
      <w:tcPr>
        <w:shd w:val="clear" w:color="auto" w:fill="B7B7B7" w:themeFill="accent6" w:themeFillTint="66"/>
      </w:tcPr>
    </w:tblStylePr>
    <w:tblStylePr w:type="firstCol">
      <w:rPr>
        <w:color w:val="0072BC" w:themeColor="background1"/>
      </w:rPr>
      <w:tblPr/>
      <w:tcPr>
        <w:shd w:val="clear" w:color="auto" w:fill="393939" w:themeFill="accent6" w:themeFillShade="BF"/>
      </w:tcPr>
    </w:tblStylePr>
    <w:tblStylePr w:type="lastCol">
      <w:rPr>
        <w:color w:val="0072BC" w:themeColor="background1"/>
      </w:rPr>
      <w:tblPr/>
      <w:tcPr>
        <w:shd w:val="clear" w:color="auto" w:fill="393939" w:themeFill="accent6" w:themeFillShade="BF"/>
      </w:tcPr>
    </w:tblStylePr>
    <w:tblStylePr w:type="band1Vert">
      <w:tblPr/>
      <w:tcPr>
        <w:shd w:val="clear" w:color="auto" w:fill="A6A6A6" w:themeFill="accent6" w:themeFillTint="7F"/>
      </w:tcPr>
    </w:tblStylePr>
    <w:tblStylePr w:type="band1Horz">
      <w:tblPr/>
      <w:tcPr>
        <w:shd w:val="clear" w:color="auto" w:fill="A6A6A6" w:themeFill="accent6" w:themeFillTint="7F"/>
      </w:tcPr>
    </w:tblStylePr>
  </w:style>
  <w:style w:type="table" w:styleId="ColorfulList">
    <w:name w:val="Colorful List"/>
    <w:basedOn w:val="TableNormal"/>
    <w:uiPriority w:val="72"/>
    <w:semiHidden/>
    <w:rsid w:val="00061678"/>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0072BC" w:themeColor="background1"/>
      </w:rPr>
      <w:tblPr/>
      <w:tcPr>
        <w:tcBorders>
          <w:bottom w:val="single" w:sz="12" w:space="0" w:color="0072BC" w:themeColor="background1"/>
        </w:tcBorders>
        <w:shd w:val="clear" w:color="auto" w:fill="990000" w:themeFill="accent2" w:themeFillShade="CC"/>
      </w:tcPr>
    </w:tblStylePr>
    <w:tblStylePr w:type="lastRow">
      <w:rPr>
        <w:b/>
        <w:bCs/>
        <w:color w:val="990000" w:themeColor="accent2" w:themeShade="CC"/>
      </w:rPr>
      <w:tblPr/>
      <w:tcPr>
        <w:tcBorders>
          <w:top w:val="single" w:sz="12" w:space="0" w:color="000000" w:themeColor="text1"/>
        </w:tcBorders>
        <w:shd w:val="clear" w:color="auto" w:fill="0072BC"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semiHidden/>
    <w:rsid w:val="00061678"/>
    <w:rPr>
      <w:color w:val="000000" w:themeColor="text1"/>
    </w:rPr>
    <w:tblPr>
      <w:tblStyleRowBandSize w:val="1"/>
      <w:tblStyleColBandSize w:val="1"/>
      <w:tblInd w:w="0" w:type="dxa"/>
      <w:tblCellMar>
        <w:top w:w="0" w:type="dxa"/>
        <w:left w:w="108" w:type="dxa"/>
        <w:bottom w:w="0" w:type="dxa"/>
        <w:right w:w="108" w:type="dxa"/>
      </w:tblCellMar>
    </w:tblPr>
    <w:tcPr>
      <w:shd w:val="clear" w:color="auto" w:fill="DFF2FF" w:themeFill="accent1" w:themeFillTint="19"/>
    </w:tcPr>
    <w:tblStylePr w:type="firstRow">
      <w:rPr>
        <w:b/>
        <w:bCs/>
        <w:color w:val="0072BC" w:themeColor="background1"/>
      </w:rPr>
      <w:tblPr/>
      <w:tcPr>
        <w:tcBorders>
          <w:bottom w:val="single" w:sz="12" w:space="0" w:color="0072BC" w:themeColor="background1"/>
        </w:tcBorders>
        <w:shd w:val="clear" w:color="auto" w:fill="990000" w:themeFill="accent2" w:themeFillShade="CC"/>
      </w:tcPr>
    </w:tblStylePr>
    <w:tblStylePr w:type="lastRow">
      <w:rPr>
        <w:b/>
        <w:bCs/>
        <w:color w:val="990000" w:themeColor="accent2" w:themeShade="CC"/>
      </w:rPr>
      <w:tblPr/>
      <w:tcPr>
        <w:tcBorders>
          <w:top w:val="single" w:sz="12" w:space="0" w:color="000000" w:themeColor="text1"/>
        </w:tcBorders>
        <w:shd w:val="clear" w:color="auto" w:fill="0072BC"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AFDFFF" w:themeFill="accent1" w:themeFillTint="3F"/>
      </w:tcPr>
    </w:tblStylePr>
    <w:tblStylePr w:type="band1Horz">
      <w:tblPr/>
      <w:tcPr>
        <w:shd w:val="clear" w:color="auto" w:fill="BEE5FF" w:themeFill="accent1" w:themeFillTint="33"/>
      </w:tcPr>
    </w:tblStylePr>
  </w:style>
  <w:style w:type="table" w:styleId="ColorfulList-Accent2">
    <w:name w:val="Colorful List Accent 2"/>
    <w:basedOn w:val="TableNormal"/>
    <w:uiPriority w:val="72"/>
    <w:semiHidden/>
    <w:rsid w:val="00061678"/>
    <w:rPr>
      <w:color w:val="000000" w:themeColor="text1"/>
    </w:rPr>
    <w:tblPr>
      <w:tblStyleRowBandSize w:val="1"/>
      <w:tblStyleColBandSize w:val="1"/>
      <w:tblInd w:w="0" w:type="dxa"/>
      <w:tblCellMar>
        <w:top w:w="0" w:type="dxa"/>
        <w:left w:w="108" w:type="dxa"/>
        <w:bottom w:w="0" w:type="dxa"/>
        <w:right w:w="108" w:type="dxa"/>
      </w:tblCellMar>
    </w:tblPr>
    <w:tcPr>
      <w:shd w:val="clear" w:color="auto" w:fill="FFDFDF" w:themeFill="accent2" w:themeFillTint="19"/>
    </w:tcPr>
    <w:tblStylePr w:type="firstRow">
      <w:rPr>
        <w:b/>
        <w:bCs/>
        <w:color w:val="0072BC" w:themeColor="background1"/>
      </w:rPr>
      <w:tblPr/>
      <w:tcPr>
        <w:tcBorders>
          <w:bottom w:val="single" w:sz="12" w:space="0" w:color="0072BC" w:themeColor="background1"/>
        </w:tcBorders>
        <w:shd w:val="clear" w:color="auto" w:fill="990000" w:themeFill="accent2" w:themeFillShade="CC"/>
      </w:tcPr>
    </w:tblStylePr>
    <w:tblStylePr w:type="lastRow">
      <w:rPr>
        <w:b/>
        <w:bCs/>
        <w:color w:val="990000" w:themeColor="accent2" w:themeShade="CC"/>
      </w:rPr>
      <w:tblPr/>
      <w:tcPr>
        <w:tcBorders>
          <w:top w:val="single" w:sz="12" w:space="0" w:color="000000" w:themeColor="text1"/>
        </w:tcBorders>
        <w:shd w:val="clear" w:color="auto" w:fill="0072BC"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B0B0" w:themeFill="accent2" w:themeFillTint="3F"/>
      </w:tcPr>
    </w:tblStylePr>
    <w:tblStylePr w:type="band1Horz">
      <w:tblPr/>
      <w:tcPr>
        <w:shd w:val="clear" w:color="auto" w:fill="FFBFBF" w:themeFill="accent2" w:themeFillTint="33"/>
      </w:tcPr>
    </w:tblStylePr>
  </w:style>
  <w:style w:type="table" w:styleId="ColorfulList-Accent3">
    <w:name w:val="Colorful List Accent 3"/>
    <w:basedOn w:val="TableNormal"/>
    <w:uiPriority w:val="72"/>
    <w:semiHidden/>
    <w:rsid w:val="00061678"/>
    <w:rPr>
      <w:color w:val="000000" w:themeColor="text1"/>
    </w:rPr>
    <w:tblPr>
      <w:tblStyleRowBandSize w:val="1"/>
      <w:tblStyleColBandSize w:val="1"/>
      <w:tblInd w:w="0" w:type="dxa"/>
      <w:tblCellMar>
        <w:top w:w="0" w:type="dxa"/>
        <w:left w:w="108" w:type="dxa"/>
        <w:bottom w:w="0" w:type="dxa"/>
        <w:right w:w="108" w:type="dxa"/>
      </w:tblCellMar>
    </w:tblPr>
    <w:tcPr>
      <w:shd w:val="clear" w:color="auto" w:fill="EFEFEF" w:themeFill="accent3" w:themeFillTint="19"/>
    </w:tcPr>
    <w:tblStylePr w:type="firstRow">
      <w:rPr>
        <w:b/>
        <w:bCs/>
        <w:color w:val="0072BC" w:themeColor="background1"/>
      </w:rPr>
      <w:tblPr/>
      <w:tcPr>
        <w:tcBorders>
          <w:bottom w:val="single" w:sz="12" w:space="0" w:color="0072BC" w:themeColor="background1"/>
        </w:tcBorders>
        <w:shd w:val="clear" w:color="auto" w:fill="787878" w:themeFill="accent4" w:themeFillShade="CC"/>
      </w:tcPr>
    </w:tblStylePr>
    <w:tblStylePr w:type="lastRow">
      <w:rPr>
        <w:b/>
        <w:bCs/>
        <w:color w:val="787878" w:themeColor="accent4" w:themeShade="CC"/>
      </w:rPr>
      <w:tblPr/>
      <w:tcPr>
        <w:tcBorders>
          <w:top w:val="single" w:sz="12" w:space="0" w:color="000000" w:themeColor="text1"/>
        </w:tcBorders>
        <w:shd w:val="clear" w:color="auto" w:fill="0072BC"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7D7D7" w:themeFill="accent3" w:themeFillTint="3F"/>
      </w:tcPr>
    </w:tblStylePr>
    <w:tblStylePr w:type="band1Horz">
      <w:tblPr/>
      <w:tcPr>
        <w:shd w:val="clear" w:color="auto" w:fill="DFDFDF" w:themeFill="accent3" w:themeFillTint="33"/>
      </w:tcPr>
    </w:tblStylePr>
  </w:style>
  <w:style w:type="table" w:styleId="ColorfulList-Accent4">
    <w:name w:val="Colorful List Accent 4"/>
    <w:basedOn w:val="TableNormal"/>
    <w:uiPriority w:val="72"/>
    <w:semiHidden/>
    <w:rsid w:val="00061678"/>
    <w:rPr>
      <w:color w:val="000000" w:themeColor="text1"/>
    </w:rPr>
    <w:tblPr>
      <w:tblStyleRowBandSize w:val="1"/>
      <w:tblStyleColBandSize w:val="1"/>
      <w:tblInd w:w="0" w:type="dxa"/>
      <w:tblCellMar>
        <w:top w:w="0" w:type="dxa"/>
        <w:left w:w="108" w:type="dxa"/>
        <w:bottom w:w="0" w:type="dxa"/>
        <w:right w:w="108" w:type="dxa"/>
      </w:tblCellMar>
    </w:tblPr>
    <w:tcPr>
      <w:shd w:val="clear" w:color="auto" w:fill="F4F4F4" w:themeFill="accent4" w:themeFillTint="19"/>
    </w:tcPr>
    <w:tblStylePr w:type="firstRow">
      <w:rPr>
        <w:b/>
        <w:bCs/>
        <w:color w:val="0072BC" w:themeColor="background1"/>
      </w:rPr>
      <w:tblPr/>
      <w:tcPr>
        <w:tcBorders>
          <w:bottom w:val="single" w:sz="12" w:space="0" w:color="0072BC" w:themeColor="background1"/>
        </w:tcBorders>
        <w:shd w:val="clear" w:color="auto" w:fill="4C4C4C" w:themeFill="accent3" w:themeFillShade="CC"/>
      </w:tcPr>
    </w:tblStylePr>
    <w:tblStylePr w:type="lastRow">
      <w:rPr>
        <w:b/>
        <w:bCs/>
        <w:color w:val="4C4C4C" w:themeColor="accent3" w:themeShade="CC"/>
      </w:rPr>
      <w:tblPr/>
      <w:tcPr>
        <w:tcBorders>
          <w:top w:val="single" w:sz="12" w:space="0" w:color="000000" w:themeColor="text1"/>
        </w:tcBorders>
        <w:shd w:val="clear" w:color="auto" w:fill="0072BC"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5E5E5" w:themeFill="accent4" w:themeFillTint="3F"/>
      </w:tcPr>
    </w:tblStylePr>
    <w:tblStylePr w:type="band1Horz">
      <w:tblPr/>
      <w:tcPr>
        <w:shd w:val="clear" w:color="auto" w:fill="EAEAEA" w:themeFill="accent4" w:themeFillTint="33"/>
      </w:tcPr>
    </w:tblStylePr>
  </w:style>
  <w:style w:type="table" w:styleId="ColorfulList-Accent5">
    <w:name w:val="Colorful List Accent 5"/>
    <w:basedOn w:val="TableNormal"/>
    <w:uiPriority w:val="72"/>
    <w:semiHidden/>
    <w:rsid w:val="00061678"/>
    <w:rPr>
      <w:color w:val="000000" w:themeColor="text1"/>
    </w:rPr>
    <w:tblPr>
      <w:tblStyleRowBandSize w:val="1"/>
      <w:tblStyleColBandSize w:val="1"/>
      <w:tblInd w:w="0" w:type="dxa"/>
      <w:tblCellMar>
        <w:top w:w="0" w:type="dxa"/>
        <w:left w:w="108" w:type="dxa"/>
        <w:bottom w:w="0" w:type="dxa"/>
        <w:right w:w="108" w:type="dxa"/>
      </w:tblCellMar>
    </w:tblPr>
    <w:tcPr>
      <w:shd w:val="clear" w:color="auto" w:fill="EFEFEF" w:themeFill="accent5" w:themeFillTint="19"/>
    </w:tcPr>
    <w:tblStylePr w:type="firstRow">
      <w:rPr>
        <w:b/>
        <w:bCs/>
        <w:color w:val="0072BC" w:themeColor="background1"/>
      </w:rPr>
      <w:tblPr/>
      <w:tcPr>
        <w:tcBorders>
          <w:bottom w:val="single" w:sz="12" w:space="0" w:color="0072BC" w:themeColor="background1"/>
        </w:tcBorders>
        <w:shd w:val="clear" w:color="auto" w:fill="3D3D3D" w:themeFill="accent6" w:themeFillShade="CC"/>
      </w:tcPr>
    </w:tblStylePr>
    <w:tblStylePr w:type="lastRow">
      <w:rPr>
        <w:b/>
        <w:bCs/>
        <w:color w:val="3D3D3D" w:themeColor="accent6" w:themeShade="CC"/>
      </w:rPr>
      <w:tblPr/>
      <w:tcPr>
        <w:tcBorders>
          <w:top w:val="single" w:sz="12" w:space="0" w:color="000000" w:themeColor="text1"/>
        </w:tcBorders>
        <w:shd w:val="clear" w:color="auto" w:fill="0072BC"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7D7D7" w:themeFill="accent5" w:themeFillTint="3F"/>
      </w:tcPr>
    </w:tblStylePr>
    <w:tblStylePr w:type="band1Horz">
      <w:tblPr/>
      <w:tcPr>
        <w:shd w:val="clear" w:color="auto" w:fill="DFDFDF" w:themeFill="accent5" w:themeFillTint="33"/>
      </w:tcPr>
    </w:tblStylePr>
  </w:style>
  <w:style w:type="table" w:styleId="ColorfulList-Accent6">
    <w:name w:val="Colorful List Accent 6"/>
    <w:basedOn w:val="TableNormal"/>
    <w:uiPriority w:val="72"/>
    <w:semiHidden/>
    <w:rsid w:val="00061678"/>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EDED" w:themeFill="accent6" w:themeFillTint="19"/>
    </w:tcPr>
    <w:tblStylePr w:type="firstRow">
      <w:rPr>
        <w:b/>
        <w:bCs/>
        <w:color w:val="0072BC" w:themeColor="background1"/>
      </w:rPr>
      <w:tblPr/>
      <w:tcPr>
        <w:tcBorders>
          <w:bottom w:val="single" w:sz="12" w:space="0" w:color="0072BC" w:themeColor="background1"/>
        </w:tcBorders>
        <w:shd w:val="clear" w:color="auto" w:fill="4C4C4C" w:themeFill="accent5" w:themeFillShade="CC"/>
      </w:tcPr>
    </w:tblStylePr>
    <w:tblStylePr w:type="lastRow">
      <w:rPr>
        <w:b/>
        <w:bCs/>
        <w:color w:val="4C4C4C" w:themeColor="accent5" w:themeShade="CC"/>
      </w:rPr>
      <w:tblPr/>
      <w:tcPr>
        <w:tcBorders>
          <w:top w:val="single" w:sz="12" w:space="0" w:color="000000" w:themeColor="text1"/>
        </w:tcBorders>
        <w:shd w:val="clear" w:color="auto" w:fill="0072BC"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3D3" w:themeFill="accent6" w:themeFillTint="3F"/>
      </w:tcPr>
    </w:tblStylePr>
    <w:tblStylePr w:type="band1Horz">
      <w:tblPr/>
      <w:tcPr>
        <w:shd w:val="clear" w:color="auto" w:fill="DBDBDB" w:themeFill="accent6" w:themeFillTint="33"/>
      </w:tcPr>
    </w:tblStylePr>
  </w:style>
  <w:style w:type="table" w:styleId="ColorfulShading">
    <w:name w:val="Colorful Shading"/>
    <w:basedOn w:val="TableNormal"/>
    <w:uiPriority w:val="71"/>
    <w:semiHidden/>
    <w:rsid w:val="00061678"/>
    <w:rPr>
      <w:color w:val="000000" w:themeColor="text1"/>
    </w:rPr>
    <w:tblPr>
      <w:tblStyleRowBandSize w:val="1"/>
      <w:tblStyleColBandSize w:val="1"/>
      <w:tblInd w:w="0" w:type="dxa"/>
      <w:tblBorders>
        <w:top w:val="single" w:sz="24" w:space="0" w:color="C00000" w:themeColor="accent2"/>
        <w:left w:val="single" w:sz="4" w:space="0" w:color="000000" w:themeColor="text1"/>
        <w:bottom w:val="single" w:sz="4" w:space="0" w:color="000000" w:themeColor="text1"/>
        <w:right w:val="single" w:sz="4" w:space="0" w:color="000000" w:themeColor="text1"/>
        <w:insideH w:val="single" w:sz="4" w:space="0" w:color="0072BC" w:themeColor="background1"/>
        <w:insideV w:val="single" w:sz="4" w:space="0" w:color="0072BC"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0000" w:themeColor="accent2"/>
          <w:right w:val="nil"/>
          <w:insideH w:val="nil"/>
          <w:insideV w:val="nil"/>
        </w:tcBorders>
        <w:shd w:val="clear" w:color="auto" w:fill="0072BC" w:themeFill="background1"/>
      </w:tcPr>
    </w:tblStylePr>
    <w:tblStylePr w:type="lastRow">
      <w:rPr>
        <w:b/>
        <w:bCs/>
        <w:color w:val="0072BC" w:themeColor="background1"/>
      </w:rPr>
      <w:tblPr/>
      <w:tcPr>
        <w:tcBorders>
          <w:top w:val="single" w:sz="6" w:space="0" w:color="0072BC" w:themeColor="background1"/>
        </w:tcBorders>
        <w:shd w:val="clear" w:color="auto" w:fill="000000" w:themeFill="text1" w:themeFillShade="99"/>
      </w:tcPr>
    </w:tblStylePr>
    <w:tblStylePr w:type="firstCol">
      <w:rPr>
        <w:color w:val="0072BC"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0072BC"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semiHidden/>
    <w:rsid w:val="00061678"/>
    <w:rPr>
      <w:color w:val="000000" w:themeColor="text1"/>
    </w:rPr>
    <w:tblPr>
      <w:tblStyleRowBandSize w:val="1"/>
      <w:tblStyleColBandSize w:val="1"/>
      <w:tblInd w:w="0" w:type="dxa"/>
      <w:tblBorders>
        <w:top w:val="single" w:sz="24" w:space="0" w:color="C00000" w:themeColor="accent2"/>
        <w:left w:val="single" w:sz="4" w:space="0" w:color="0072BC" w:themeColor="accent1"/>
        <w:bottom w:val="single" w:sz="4" w:space="0" w:color="0072BC" w:themeColor="accent1"/>
        <w:right w:val="single" w:sz="4" w:space="0" w:color="0072BC" w:themeColor="accent1"/>
        <w:insideH w:val="single" w:sz="4" w:space="0" w:color="0072BC" w:themeColor="background1"/>
        <w:insideV w:val="single" w:sz="4" w:space="0" w:color="0072BC" w:themeColor="background1"/>
      </w:tblBorders>
      <w:tblCellMar>
        <w:top w:w="0" w:type="dxa"/>
        <w:left w:w="108" w:type="dxa"/>
        <w:bottom w:w="0" w:type="dxa"/>
        <w:right w:w="108" w:type="dxa"/>
      </w:tblCellMar>
    </w:tblPr>
    <w:tcPr>
      <w:shd w:val="clear" w:color="auto" w:fill="DFF2FF" w:themeFill="accent1" w:themeFillTint="19"/>
    </w:tcPr>
    <w:tblStylePr w:type="firstRow">
      <w:rPr>
        <w:b/>
        <w:bCs/>
      </w:rPr>
      <w:tblPr/>
      <w:tcPr>
        <w:tcBorders>
          <w:top w:val="nil"/>
          <w:left w:val="nil"/>
          <w:bottom w:val="single" w:sz="24" w:space="0" w:color="C00000" w:themeColor="accent2"/>
          <w:right w:val="nil"/>
          <w:insideH w:val="nil"/>
          <w:insideV w:val="nil"/>
        </w:tcBorders>
        <w:shd w:val="clear" w:color="auto" w:fill="0072BC" w:themeFill="background1"/>
      </w:tcPr>
    </w:tblStylePr>
    <w:tblStylePr w:type="lastRow">
      <w:rPr>
        <w:b/>
        <w:bCs/>
        <w:color w:val="0072BC" w:themeColor="background1"/>
      </w:rPr>
      <w:tblPr/>
      <w:tcPr>
        <w:tcBorders>
          <w:top w:val="single" w:sz="6" w:space="0" w:color="0072BC" w:themeColor="background1"/>
        </w:tcBorders>
        <w:shd w:val="clear" w:color="auto" w:fill="004470" w:themeFill="accent1" w:themeFillShade="99"/>
      </w:tcPr>
    </w:tblStylePr>
    <w:tblStylePr w:type="firstCol">
      <w:rPr>
        <w:color w:val="0072BC" w:themeColor="background1"/>
      </w:rPr>
      <w:tblPr/>
      <w:tcPr>
        <w:tcBorders>
          <w:top w:val="nil"/>
          <w:left w:val="nil"/>
          <w:bottom w:val="nil"/>
          <w:right w:val="nil"/>
          <w:insideH w:val="single" w:sz="4" w:space="0" w:color="004470" w:themeColor="accent1" w:themeShade="99"/>
          <w:insideV w:val="nil"/>
        </w:tcBorders>
        <w:shd w:val="clear" w:color="auto" w:fill="004470" w:themeFill="accent1" w:themeFillShade="99"/>
      </w:tcPr>
    </w:tblStylePr>
    <w:tblStylePr w:type="lastCol">
      <w:rPr>
        <w:color w:val="0072BC" w:themeColor="background1"/>
      </w:rPr>
      <w:tblPr/>
      <w:tcPr>
        <w:tcBorders>
          <w:top w:val="nil"/>
          <w:left w:val="nil"/>
          <w:bottom w:val="nil"/>
          <w:right w:val="nil"/>
          <w:insideH w:val="nil"/>
          <w:insideV w:val="nil"/>
        </w:tcBorders>
        <w:shd w:val="clear" w:color="auto" w:fill="004470" w:themeFill="accent1" w:themeFillShade="99"/>
      </w:tcPr>
    </w:tblStylePr>
    <w:tblStylePr w:type="band1Vert">
      <w:tblPr/>
      <w:tcPr>
        <w:shd w:val="clear" w:color="auto" w:fill="7ECBFF" w:themeFill="accent1" w:themeFillTint="66"/>
      </w:tcPr>
    </w:tblStylePr>
    <w:tblStylePr w:type="band1Horz">
      <w:tblPr/>
      <w:tcPr>
        <w:shd w:val="clear" w:color="auto" w:fill="5EBFFF"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semiHidden/>
    <w:rsid w:val="00061678"/>
    <w:rPr>
      <w:color w:val="000000" w:themeColor="text1"/>
    </w:rPr>
    <w:tblPr>
      <w:tblStyleRowBandSize w:val="1"/>
      <w:tblStyleColBandSize w:val="1"/>
      <w:tblInd w:w="0" w:type="dxa"/>
      <w:tblBorders>
        <w:top w:val="single" w:sz="24" w:space="0" w:color="C00000" w:themeColor="accent2"/>
        <w:left w:val="single" w:sz="4" w:space="0" w:color="C00000" w:themeColor="accent2"/>
        <w:bottom w:val="single" w:sz="4" w:space="0" w:color="C00000" w:themeColor="accent2"/>
        <w:right w:val="single" w:sz="4" w:space="0" w:color="C00000" w:themeColor="accent2"/>
        <w:insideH w:val="single" w:sz="4" w:space="0" w:color="0072BC" w:themeColor="background1"/>
        <w:insideV w:val="single" w:sz="4" w:space="0" w:color="0072BC" w:themeColor="background1"/>
      </w:tblBorders>
      <w:tblCellMar>
        <w:top w:w="0" w:type="dxa"/>
        <w:left w:w="108" w:type="dxa"/>
        <w:bottom w:w="0" w:type="dxa"/>
        <w:right w:w="108" w:type="dxa"/>
      </w:tblCellMar>
    </w:tblPr>
    <w:tcPr>
      <w:shd w:val="clear" w:color="auto" w:fill="FFDFDF" w:themeFill="accent2" w:themeFillTint="19"/>
    </w:tcPr>
    <w:tblStylePr w:type="firstRow">
      <w:rPr>
        <w:b/>
        <w:bCs/>
      </w:rPr>
      <w:tblPr/>
      <w:tcPr>
        <w:tcBorders>
          <w:top w:val="nil"/>
          <w:left w:val="nil"/>
          <w:bottom w:val="single" w:sz="24" w:space="0" w:color="C00000" w:themeColor="accent2"/>
          <w:right w:val="nil"/>
          <w:insideH w:val="nil"/>
          <w:insideV w:val="nil"/>
        </w:tcBorders>
        <w:shd w:val="clear" w:color="auto" w:fill="0072BC" w:themeFill="background1"/>
      </w:tcPr>
    </w:tblStylePr>
    <w:tblStylePr w:type="lastRow">
      <w:rPr>
        <w:b/>
        <w:bCs/>
        <w:color w:val="0072BC" w:themeColor="background1"/>
      </w:rPr>
      <w:tblPr/>
      <w:tcPr>
        <w:tcBorders>
          <w:top w:val="single" w:sz="6" w:space="0" w:color="0072BC" w:themeColor="background1"/>
        </w:tcBorders>
        <w:shd w:val="clear" w:color="auto" w:fill="730000" w:themeFill="accent2" w:themeFillShade="99"/>
      </w:tcPr>
    </w:tblStylePr>
    <w:tblStylePr w:type="firstCol">
      <w:rPr>
        <w:color w:val="0072BC" w:themeColor="background1"/>
      </w:rPr>
      <w:tblPr/>
      <w:tcPr>
        <w:tcBorders>
          <w:top w:val="nil"/>
          <w:left w:val="nil"/>
          <w:bottom w:val="nil"/>
          <w:right w:val="nil"/>
          <w:insideH w:val="single" w:sz="4" w:space="0" w:color="730000" w:themeColor="accent2" w:themeShade="99"/>
          <w:insideV w:val="nil"/>
        </w:tcBorders>
        <w:shd w:val="clear" w:color="auto" w:fill="730000" w:themeFill="accent2" w:themeFillShade="99"/>
      </w:tcPr>
    </w:tblStylePr>
    <w:tblStylePr w:type="lastCol">
      <w:rPr>
        <w:color w:val="0072BC" w:themeColor="background1"/>
      </w:rPr>
      <w:tblPr/>
      <w:tcPr>
        <w:tcBorders>
          <w:top w:val="nil"/>
          <w:left w:val="nil"/>
          <w:bottom w:val="nil"/>
          <w:right w:val="nil"/>
          <w:insideH w:val="nil"/>
          <w:insideV w:val="nil"/>
        </w:tcBorders>
        <w:shd w:val="clear" w:color="auto" w:fill="730000" w:themeFill="accent2" w:themeFillShade="99"/>
      </w:tcPr>
    </w:tblStylePr>
    <w:tblStylePr w:type="band1Vert">
      <w:tblPr/>
      <w:tcPr>
        <w:shd w:val="clear" w:color="auto" w:fill="FF7F7F" w:themeFill="accent2" w:themeFillTint="66"/>
      </w:tcPr>
    </w:tblStylePr>
    <w:tblStylePr w:type="band1Horz">
      <w:tblPr/>
      <w:tcPr>
        <w:shd w:val="clear" w:color="auto" w:fill="FF6060"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semiHidden/>
    <w:rsid w:val="00061678"/>
    <w:rPr>
      <w:color w:val="000000" w:themeColor="text1"/>
    </w:rPr>
    <w:tblPr>
      <w:tblStyleRowBandSize w:val="1"/>
      <w:tblStyleColBandSize w:val="1"/>
      <w:tblInd w:w="0" w:type="dxa"/>
      <w:tblBorders>
        <w:top w:val="single" w:sz="24" w:space="0" w:color="969696" w:themeColor="accent4"/>
        <w:left w:val="single" w:sz="4" w:space="0" w:color="5F5F5F" w:themeColor="accent3"/>
        <w:bottom w:val="single" w:sz="4" w:space="0" w:color="5F5F5F" w:themeColor="accent3"/>
        <w:right w:val="single" w:sz="4" w:space="0" w:color="5F5F5F" w:themeColor="accent3"/>
        <w:insideH w:val="single" w:sz="4" w:space="0" w:color="0072BC" w:themeColor="background1"/>
        <w:insideV w:val="single" w:sz="4" w:space="0" w:color="0072BC" w:themeColor="background1"/>
      </w:tblBorders>
      <w:tblCellMar>
        <w:top w:w="0" w:type="dxa"/>
        <w:left w:w="108" w:type="dxa"/>
        <w:bottom w:w="0" w:type="dxa"/>
        <w:right w:w="108" w:type="dxa"/>
      </w:tblCellMar>
    </w:tblPr>
    <w:tcPr>
      <w:shd w:val="clear" w:color="auto" w:fill="EFEFEF" w:themeFill="accent3" w:themeFillTint="19"/>
    </w:tcPr>
    <w:tblStylePr w:type="firstRow">
      <w:rPr>
        <w:b/>
        <w:bCs/>
      </w:rPr>
      <w:tblPr/>
      <w:tcPr>
        <w:tcBorders>
          <w:top w:val="nil"/>
          <w:left w:val="nil"/>
          <w:bottom w:val="single" w:sz="24" w:space="0" w:color="969696" w:themeColor="accent4"/>
          <w:right w:val="nil"/>
          <w:insideH w:val="nil"/>
          <w:insideV w:val="nil"/>
        </w:tcBorders>
        <w:shd w:val="clear" w:color="auto" w:fill="0072BC" w:themeFill="background1"/>
      </w:tcPr>
    </w:tblStylePr>
    <w:tblStylePr w:type="lastRow">
      <w:rPr>
        <w:b/>
        <w:bCs/>
        <w:color w:val="0072BC" w:themeColor="background1"/>
      </w:rPr>
      <w:tblPr/>
      <w:tcPr>
        <w:tcBorders>
          <w:top w:val="single" w:sz="6" w:space="0" w:color="0072BC" w:themeColor="background1"/>
        </w:tcBorders>
        <w:shd w:val="clear" w:color="auto" w:fill="393939" w:themeFill="accent3" w:themeFillShade="99"/>
      </w:tcPr>
    </w:tblStylePr>
    <w:tblStylePr w:type="firstCol">
      <w:rPr>
        <w:color w:val="0072BC" w:themeColor="background1"/>
      </w:rPr>
      <w:tblPr/>
      <w:tcPr>
        <w:tcBorders>
          <w:top w:val="nil"/>
          <w:left w:val="nil"/>
          <w:bottom w:val="nil"/>
          <w:right w:val="nil"/>
          <w:insideH w:val="single" w:sz="4" w:space="0" w:color="393939" w:themeColor="accent3" w:themeShade="99"/>
          <w:insideV w:val="nil"/>
        </w:tcBorders>
        <w:shd w:val="clear" w:color="auto" w:fill="393939" w:themeFill="accent3" w:themeFillShade="99"/>
      </w:tcPr>
    </w:tblStylePr>
    <w:tblStylePr w:type="lastCol">
      <w:rPr>
        <w:color w:val="0072BC" w:themeColor="background1"/>
      </w:rPr>
      <w:tblPr/>
      <w:tcPr>
        <w:tcBorders>
          <w:top w:val="nil"/>
          <w:left w:val="nil"/>
          <w:bottom w:val="nil"/>
          <w:right w:val="nil"/>
          <w:insideH w:val="nil"/>
          <w:insideV w:val="nil"/>
        </w:tcBorders>
        <w:shd w:val="clear" w:color="auto" w:fill="393939" w:themeFill="accent3" w:themeFillShade="99"/>
      </w:tcPr>
    </w:tblStylePr>
    <w:tblStylePr w:type="band1Vert">
      <w:tblPr/>
      <w:tcPr>
        <w:shd w:val="clear" w:color="auto" w:fill="BFBFBF" w:themeFill="accent3" w:themeFillTint="66"/>
      </w:tcPr>
    </w:tblStylePr>
    <w:tblStylePr w:type="band1Horz">
      <w:tblPr/>
      <w:tcPr>
        <w:shd w:val="clear" w:color="auto" w:fill="AFAFAF" w:themeFill="accent3" w:themeFillTint="7F"/>
      </w:tcPr>
    </w:tblStylePr>
  </w:style>
  <w:style w:type="table" w:styleId="ColorfulShading-Accent4">
    <w:name w:val="Colorful Shading Accent 4"/>
    <w:basedOn w:val="TableNormal"/>
    <w:uiPriority w:val="71"/>
    <w:semiHidden/>
    <w:rsid w:val="00061678"/>
    <w:rPr>
      <w:color w:val="000000" w:themeColor="text1"/>
    </w:rPr>
    <w:tblPr>
      <w:tblStyleRowBandSize w:val="1"/>
      <w:tblStyleColBandSize w:val="1"/>
      <w:tblInd w:w="0" w:type="dxa"/>
      <w:tblBorders>
        <w:top w:val="single" w:sz="24" w:space="0" w:color="5F5F5F" w:themeColor="accent3"/>
        <w:left w:val="single" w:sz="4" w:space="0" w:color="969696" w:themeColor="accent4"/>
        <w:bottom w:val="single" w:sz="4" w:space="0" w:color="969696" w:themeColor="accent4"/>
        <w:right w:val="single" w:sz="4" w:space="0" w:color="969696" w:themeColor="accent4"/>
        <w:insideH w:val="single" w:sz="4" w:space="0" w:color="0072BC" w:themeColor="background1"/>
        <w:insideV w:val="single" w:sz="4" w:space="0" w:color="0072BC" w:themeColor="background1"/>
      </w:tblBorders>
      <w:tblCellMar>
        <w:top w:w="0" w:type="dxa"/>
        <w:left w:w="108" w:type="dxa"/>
        <w:bottom w:w="0" w:type="dxa"/>
        <w:right w:w="108" w:type="dxa"/>
      </w:tblCellMar>
    </w:tblPr>
    <w:tcPr>
      <w:shd w:val="clear" w:color="auto" w:fill="F4F4F4" w:themeFill="accent4" w:themeFillTint="19"/>
    </w:tcPr>
    <w:tblStylePr w:type="firstRow">
      <w:rPr>
        <w:b/>
        <w:bCs/>
      </w:rPr>
      <w:tblPr/>
      <w:tcPr>
        <w:tcBorders>
          <w:top w:val="nil"/>
          <w:left w:val="nil"/>
          <w:bottom w:val="single" w:sz="24" w:space="0" w:color="5F5F5F" w:themeColor="accent3"/>
          <w:right w:val="nil"/>
          <w:insideH w:val="nil"/>
          <w:insideV w:val="nil"/>
        </w:tcBorders>
        <w:shd w:val="clear" w:color="auto" w:fill="0072BC" w:themeFill="background1"/>
      </w:tcPr>
    </w:tblStylePr>
    <w:tblStylePr w:type="lastRow">
      <w:rPr>
        <w:b/>
        <w:bCs/>
        <w:color w:val="0072BC" w:themeColor="background1"/>
      </w:rPr>
      <w:tblPr/>
      <w:tcPr>
        <w:tcBorders>
          <w:top w:val="single" w:sz="6" w:space="0" w:color="0072BC" w:themeColor="background1"/>
        </w:tcBorders>
        <w:shd w:val="clear" w:color="auto" w:fill="5A5A5A" w:themeFill="accent4" w:themeFillShade="99"/>
      </w:tcPr>
    </w:tblStylePr>
    <w:tblStylePr w:type="firstCol">
      <w:rPr>
        <w:color w:val="0072BC" w:themeColor="background1"/>
      </w:rPr>
      <w:tblPr/>
      <w:tcPr>
        <w:tcBorders>
          <w:top w:val="nil"/>
          <w:left w:val="nil"/>
          <w:bottom w:val="nil"/>
          <w:right w:val="nil"/>
          <w:insideH w:val="single" w:sz="4" w:space="0" w:color="5A5A5A" w:themeColor="accent4" w:themeShade="99"/>
          <w:insideV w:val="nil"/>
        </w:tcBorders>
        <w:shd w:val="clear" w:color="auto" w:fill="5A5A5A" w:themeFill="accent4" w:themeFillShade="99"/>
      </w:tcPr>
    </w:tblStylePr>
    <w:tblStylePr w:type="lastCol">
      <w:rPr>
        <w:color w:val="0072BC" w:themeColor="background1"/>
      </w:rPr>
      <w:tblPr/>
      <w:tcPr>
        <w:tcBorders>
          <w:top w:val="nil"/>
          <w:left w:val="nil"/>
          <w:bottom w:val="nil"/>
          <w:right w:val="nil"/>
          <w:insideH w:val="nil"/>
          <w:insideV w:val="nil"/>
        </w:tcBorders>
        <w:shd w:val="clear" w:color="auto" w:fill="5A5A5A" w:themeFill="accent4" w:themeFillShade="99"/>
      </w:tcPr>
    </w:tblStylePr>
    <w:tblStylePr w:type="band1Vert">
      <w:tblPr/>
      <w:tcPr>
        <w:shd w:val="clear" w:color="auto" w:fill="D5D5D5" w:themeFill="accent4" w:themeFillTint="66"/>
      </w:tcPr>
    </w:tblStylePr>
    <w:tblStylePr w:type="band1Horz">
      <w:tblPr/>
      <w:tcPr>
        <w:shd w:val="clear" w:color="auto" w:fill="CACACA"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semiHidden/>
    <w:rsid w:val="00061678"/>
    <w:rPr>
      <w:color w:val="000000" w:themeColor="text1"/>
    </w:rPr>
    <w:tblPr>
      <w:tblStyleRowBandSize w:val="1"/>
      <w:tblStyleColBandSize w:val="1"/>
      <w:tblInd w:w="0" w:type="dxa"/>
      <w:tblBorders>
        <w:top w:val="single" w:sz="24" w:space="0" w:color="4D4D4D" w:themeColor="accent6"/>
        <w:left w:val="single" w:sz="4" w:space="0" w:color="5F5F5F" w:themeColor="accent5"/>
        <w:bottom w:val="single" w:sz="4" w:space="0" w:color="5F5F5F" w:themeColor="accent5"/>
        <w:right w:val="single" w:sz="4" w:space="0" w:color="5F5F5F" w:themeColor="accent5"/>
        <w:insideH w:val="single" w:sz="4" w:space="0" w:color="0072BC" w:themeColor="background1"/>
        <w:insideV w:val="single" w:sz="4" w:space="0" w:color="0072BC" w:themeColor="background1"/>
      </w:tblBorders>
      <w:tblCellMar>
        <w:top w:w="0" w:type="dxa"/>
        <w:left w:w="108" w:type="dxa"/>
        <w:bottom w:w="0" w:type="dxa"/>
        <w:right w:w="108" w:type="dxa"/>
      </w:tblCellMar>
    </w:tblPr>
    <w:tcPr>
      <w:shd w:val="clear" w:color="auto" w:fill="EFEFEF" w:themeFill="accent5" w:themeFillTint="19"/>
    </w:tcPr>
    <w:tblStylePr w:type="firstRow">
      <w:rPr>
        <w:b/>
        <w:bCs/>
      </w:rPr>
      <w:tblPr/>
      <w:tcPr>
        <w:tcBorders>
          <w:top w:val="nil"/>
          <w:left w:val="nil"/>
          <w:bottom w:val="single" w:sz="24" w:space="0" w:color="4D4D4D" w:themeColor="accent6"/>
          <w:right w:val="nil"/>
          <w:insideH w:val="nil"/>
          <w:insideV w:val="nil"/>
        </w:tcBorders>
        <w:shd w:val="clear" w:color="auto" w:fill="0072BC" w:themeFill="background1"/>
      </w:tcPr>
    </w:tblStylePr>
    <w:tblStylePr w:type="lastRow">
      <w:rPr>
        <w:b/>
        <w:bCs/>
        <w:color w:val="0072BC" w:themeColor="background1"/>
      </w:rPr>
      <w:tblPr/>
      <w:tcPr>
        <w:tcBorders>
          <w:top w:val="single" w:sz="6" w:space="0" w:color="0072BC" w:themeColor="background1"/>
        </w:tcBorders>
        <w:shd w:val="clear" w:color="auto" w:fill="393939" w:themeFill="accent5" w:themeFillShade="99"/>
      </w:tcPr>
    </w:tblStylePr>
    <w:tblStylePr w:type="firstCol">
      <w:rPr>
        <w:color w:val="0072BC" w:themeColor="background1"/>
      </w:rPr>
      <w:tblPr/>
      <w:tcPr>
        <w:tcBorders>
          <w:top w:val="nil"/>
          <w:left w:val="nil"/>
          <w:bottom w:val="nil"/>
          <w:right w:val="nil"/>
          <w:insideH w:val="single" w:sz="4" w:space="0" w:color="393939" w:themeColor="accent5" w:themeShade="99"/>
          <w:insideV w:val="nil"/>
        </w:tcBorders>
        <w:shd w:val="clear" w:color="auto" w:fill="393939" w:themeFill="accent5" w:themeFillShade="99"/>
      </w:tcPr>
    </w:tblStylePr>
    <w:tblStylePr w:type="lastCol">
      <w:rPr>
        <w:color w:val="0072BC" w:themeColor="background1"/>
      </w:rPr>
      <w:tblPr/>
      <w:tcPr>
        <w:tcBorders>
          <w:top w:val="nil"/>
          <w:left w:val="nil"/>
          <w:bottom w:val="nil"/>
          <w:right w:val="nil"/>
          <w:insideH w:val="nil"/>
          <w:insideV w:val="nil"/>
        </w:tcBorders>
        <w:shd w:val="clear" w:color="auto" w:fill="393939" w:themeFill="accent5" w:themeFillShade="99"/>
      </w:tcPr>
    </w:tblStylePr>
    <w:tblStylePr w:type="band1Vert">
      <w:tblPr/>
      <w:tcPr>
        <w:shd w:val="clear" w:color="auto" w:fill="BFBFBF" w:themeFill="accent5" w:themeFillTint="66"/>
      </w:tcPr>
    </w:tblStylePr>
    <w:tblStylePr w:type="band1Horz">
      <w:tblPr/>
      <w:tcPr>
        <w:shd w:val="clear" w:color="auto" w:fill="AFAFAF"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semiHidden/>
    <w:rsid w:val="00061678"/>
    <w:rPr>
      <w:color w:val="000000" w:themeColor="text1"/>
    </w:rPr>
    <w:tblPr>
      <w:tblStyleRowBandSize w:val="1"/>
      <w:tblStyleColBandSize w:val="1"/>
      <w:tblInd w:w="0" w:type="dxa"/>
      <w:tblBorders>
        <w:top w:val="single" w:sz="24" w:space="0" w:color="5F5F5F" w:themeColor="accent5"/>
        <w:left w:val="single" w:sz="4" w:space="0" w:color="4D4D4D" w:themeColor="accent6"/>
        <w:bottom w:val="single" w:sz="4" w:space="0" w:color="4D4D4D" w:themeColor="accent6"/>
        <w:right w:val="single" w:sz="4" w:space="0" w:color="4D4D4D" w:themeColor="accent6"/>
        <w:insideH w:val="single" w:sz="4" w:space="0" w:color="0072BC" w:themeColor="background1"/>
        <w:insideV w:val="single" w:sz="4" w:space="0" w:color="0072BC" w:themeColor="background1"/>
      </w:tblBorders>
      <w:tblCellMar>
        <w:top w:w="0" w:type="dxa"/>
        <w:left w:w="108" w:type="dxa"/>
        <w:bottom w:w="0" w:type="dxa"/>
        <w:right w:w="108" w:type="dxa"/>
      </w:tblCellMar>
    </w:tblPr>
    <w:tcPr>
      <w:shd w:val="clear" w:color="auto" w:fill="EDEDED" w:themeFill="accent6" w:themeFillTint="19"/>
    </w:tcPr>
    <w:tblStylePr w:type="firstRow">
      <w:rPr>
        <w:b/>
        <w:bCs/>
      </w:rPr>
      <w:tblPr/>
      <w:tcPr>
        <w:tcBorders>
          <w:top w:val="nil"/>
          <w:left w:val="nil"/>
          <w:bottom w:val="single" w:sz="24" w:space="0" w:color="5F5F5F" w:themeColor="accent5"/>
          <w:right w:val="nil"/>
          <w:insideH w:val="nil"/>
          <w:insideV w:val="nil"/>
        </w:tcBorders>
        <w:shd w:val="clear" w:color="auto" w:fill="0072BC" w:themeFill="background1"/>
      </w:tcPr>
    </w:tblStylePr>
    <w:tblStylePr w:type="lastRow">
      <w:rPr>
        <w:b/>
        <w:bCs/>
        <w:color w:val="0072BC" w:themeColor="background1"/>
      </w:rPr>
      <w:tblPr/>
      <w:tcPr>
        <w:tcBorders>
          <w:top w:val="single" w:sz="6" w:space="0" w:color="0072BC" w:themeColor="background1"/>
        </w:tcBorders>
        <w:shd w:val="clear" w:color="auto" w:fill="2E2E2E" w:themeFill="accent6" w:themeFillShade="99"/>
      </w:tcPr>
    </w:tblStylePr>
    <w:tblStylePr w:type="firstCol">
      <w:rPr>
        <w:color w:val="0072BC" w:themeColor="background1"/>
      </w:rPr>
      <w:tblPr/>
      <w:tcPr>
        <w:tcBorders>
          <w:top w:val="nil"/>
          <w:left w:val="nil"/>
          <w:bottom w:val="nil"/>
          <w:right w:val="nil"/>
          <w:insideH w:val="single" w:sz="4" w:space="0" w:color="2E2E2E" w:themeColor="accent6" w:themeShade="99"/>
          <w:insideV w:val="nil"/>
        </w:tcBorders>
        <w:shd w:val="clear" w:color="auto" w:fill="2E2E2E" w:themeFill="accent6" w:themeFillShade="99"/>
      </w:tcPr>
    </w:tblStylePr>
    <w:tblStylePr w:type="lastCol">
      <w:rPr>
        <w:color w:val="0072BC" w:themeColor="background1"/>
      </w:rPr>
      <w:tblPr/>
      <w:tcPr>
        <w:tcBorders>
          <w:top w:val="nil"/>
          <w:left w:val="nil"/>
          <w:bottom w:val="nil"/>
          <w:right w:val="nil"/>
          <w:insideH w:val="nil"/>
          <w:insideV w:val="nil"/>
        </w:tcBorders>
        <w:shd w:val="clear" w:color="auto" w:fill="2E2E2E" w:themeFill="accent6" w:themeFillShade="99"/>
      </w:tcPr>
    </w:tblStylePr>
    <w:tblStylePr w:type="band1Vert">
      <w:tblPr/>
      <w:tcPr>
        <w:shd w:val="clear" w:color="auto" w:fill="B7B7B7" w:themeFill="accent6" w:themeFillTint="66"/>
      </w:tcPr>
    </w:tblStylePr>
    <w:tblStylePr w:type="band1Horz">
      <w:tblPr/>
      <w:tcPr>
        <w:shd w:val="clear" w:color="auto" w:fill="A6A6A6" w:themeFill="accent6" w:themeFillTint="7F"/>
      </w:tcPr>
    </w:tblStylePr>
    <w:tblStylePr w:type="neCell">
      <w:rPr>
        <w:color w:val="000000" w:themeColor="text1"/>
      </w:rPr>
    </w:tblStylePr>
    <w:tblStylePr w:type="nwCell">
      <w:rPr>
        <w:color w:val="000000" w:themeColor="text1"/>
      </w:rPr>
    </w:tblStylePr>
  </w:style>
  <w:style w:type="character" w:styleId="CommentReference">
    <w:name w:val="annotation reference"/>
    <w:basedOn w:val="DefaultParagraphFont"/>
    <w:semiHidden/>
    <w:rsid w:val="00061678"/>
    <w:rPr>
      <w:sz w:val="16"/>
      <w:szCs w:val="16"/>
    </w:rPr>
  </w:style>
  <w:style w:type="paragraph" w:styleId="CommentText">
    <w:name w:val="annotation text"/>
    <w:basedOn w:val="Normal"/>
    <w:link w:val="CommentTextChar"/>
    <w:semiHidden/>
    <w:rsid w:val="00061678"/>
    <w:rPr>
      <w:sz w:val="20"/>
      <w:szCs w:val="20"/>
    </w:rPr>
  </w:style>
  <w:style w:type="character" w:customStyle="1" w:styleId="CommentTextChar">
    <w:name w:val="Comment Text Char"/>
    <w:basedOn w:val="DefaultParagraphFont"/>
    <w:link w:val="CommentText"/>
    <w:rsid w:val="00061678"/>
    <w:rPr>
      <w:sz w:val="20"/>
      <w:szCs w:val="20"/>
      <w:lang w:val="en-GB"/>
    </w:rPr>
  </w:style>
  <w:style w:type="paragraph" w:styleId="CommentSubject">
    <w:name w:val="annotation subject"/>
    <w:basedOn w:val="CommentText"/>
    <w:next w:val="CommentText"/>
    <w:link w:val="CommentSubjectChar"/>
    <w:semiHidden/>
    <w:rsid w:val="00061678"/>
    <w:rPr>
      <w:b/>
      <w:bCs/>
    </w:rPr>
  </w:style>
  <w:style w:type="character" w:customStyle="1" w:styleId="CommentSubjectChar">
    <w:name w:val="Comment Subject Char"/>
    <w:basedOn w:val="CommentTextChar"/>
    <w:link w:val="CommentSubject"/>
    <w:rsid w:val="00061678"/>
    <w:rPr>
      <w:b/>
      <w:bCs/>
      <w:sz w:val="20"/>
      <w:szCs w:val="20"/>
      <w:lang w:val="en-GB"/>
    </w:rPr>
  </w:style>
  <w:style w:type="table" w:styleId="DarkList">
    <w:name w:val="Dark List"/>
    <w:basedOn w:val="TableNormal"/>
    <w:uiPriority w:val="70"/>
    <w:semiHidden/>
    <w:rsid w:val="00061678"/>
    <w:rPr>
      <w:color w:val="0072BC"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0072BC" w:themeColor="background1"/>
          <w:right w:val="nil"/>
          <w:insideH w:val="nil"/>
          <w:insideV w:val="nil"/>
        </w:tcBorders>
        <w:shd w:val="clear" w:color="auto" w:fill="000000" w:themeFill="text1"/>
      </w:tcPr>
    </w:tblStylePr>
    <w:tblStylePr w:type="lastRow">
      <w:tblPr/>
      <w:tcPr>
        <w:tcBorders>
          <w:top w:val="single" w:sz="18" w:space="0" w:color="0072BC"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0072BC" w:themeColor="background1"/>
          <w:insideH w:val="nil"/>
          <w:insideV w:val="nil"/>
        </w:tcBorders>
        <w:shd w:val="clear" w:color="auto" w:fill="000000" w:themeFill="text1" w:themeFillShade="BF"/>
      </w:tcPr>
    </w:tblStylePr>
    <w:tblStylePr w:type="lastCol">
      <w:tblPr/>
      <w:tcPr>
        <w:tcBorders>
          <w:top w:val="nil"/>
          <w:left w:val="single" w:sz="18" w:space="0" w:color="0072BC"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semiHidden/>
    <w:rsid w:val="00061678"/>
    <w:rPr>
      <w:color w:val="0072BC" w:themeColor="background1"/>
    </w:rPr>
    <w:tblPr>
      <w:tblStyleRowBandSize w:val="1"/>
      <w:tblStyleColBandSize w:val="1"/>
      <w:tblInd w:w="0" w:type="dxa"/>
      <w:tblCellMar>
        <w:top w:w="0" w:type="dxa"/>
        <w:left w:w="108" w:type="dxa"/>
        <w:bottom w:w="0" w:type="dxa"/>
        <w:right w:w="108" w:type="dxa"/>
      </w:tblCellMar>
    </w:tblPr>
    <w:tcPr>
      <w:shd w:val="clear" w:color="auto" w:fill="0072BC" w:themeFill="accent1"/>
    </w:tcPr>
    <w:tblStylePr w:type="firstRow">
      <w:rPr>
        <w:b/>
        <w:bCs/>
      </w:rPr>
      <w:tblPr/>
      <w:tcPr>
        <w:tcBorders>
          <w:top w:val="nil"/>
          <w:left w:val="nil"/>
          <w:bottom w:val="single" w:sz="18" w:space="0" w:color="0072BC" w:themeColor="background1"/>
          <w:right w:val="nil"/>
          <w:insideH w:val="nil"/>
          <w:insideV w:val="nil"/>
        </w:tcBorders>
        <w:shd w:val="clear" w:color="auto" w:fill="000000" w:themeFill="text1"/>
      </w:tcPr>
    </w:tblStylePr>
    <w:tblStylePr w:type="lastRow">
      <w:tblPr/>
      <w:tcPr>
        <w:tcBorders>
          <w:top w:val="single" w:sz="18" w:space="0" w:color="0072BC" w:themeColor="background1"/>
          <w:left w:val="nil"/>
          <w:bottom w:val="nil"/>
          <w:right w:val="nil"/>
          <w:insideH w:val="nil"/>
          <w:insideV w:val="nil"/>
        </w:tcBorders>
        <w:shd w:val="clear" w:color="auto" w:fill="00385D" w:themeFill="accent1" w:themeFillShade="7F"/>
      </w:tcPr>
    </w:tblStylePr>
    <w:tblStylePr w:type="firstCol">
      <w:tblPr/>
      <w:tcPr>
        <w:tcBorders>
          <w:top w:val="nil"/>
          <w:left w:val="nil"/>
          <w:bottom w:val="nil"/>
          <w:right w:val="single" w:sz="18" w:space="0" w:color="0072BC" w:themeColor="background1"/>
          <w:insideH w:val="nil"/>
          <w:insideV w:val="nil"/>
        </w:tcBorders>
        <w:shd w:val="clear" w:color="auto" w:fill="00548C" w:themeFill="accent1" w:themeFillShade="BF"/>
      </w:tcPr>
    </w:tblStylePr>
    <w:tblStylePr w:type="lastCol">
      <w:tblPr/>
      <w:tcPr>
        <w:tcBorders>
          <w:top w:val="nil"/>
          <w:left w:val="single" w:sz="18" w:space="0" w:color="0072BC" w:themeColor="background1"/>
          <w:bottom w:val="nil"/>
          <w:right w:val="nil"/>
          <w:insideH w:val="nil"/>
          <w:insideV w:val="nil"/>
        </w:tcBorders>
        <w:shd w:val="clear" w:color="auto" w:fill="00548C" w:themeFill="accent1" w:themeFillShade="BF"/>
      </w:tcPr>
    </w:tblStylePr>
    <w:tblStylePr w:type="band1Vert">
      <w:tblPr/>
      <w:tcPr>
        <w:tcBorders>
          <w:top w:val="nil"/>
          <w:left w:val="nil"/>
          <w:bottom w:val="nil"/>
          <w:right w:val="nil"/>
          <w:insideH w:val="nil"/>
          <w:insideV w:val="nil"/>
        </w:tcBorders>
        <w:shd w:val="clear" w:color="auto" w:fill="00548C" w:themeFill="accent1" w:themeFillShade="BF"/>
      </w:tcPr>
    </w:tblStylePr>
    <w:tblStylePr w:type="band1Horz">
      <w:tblPr/>
      <w:tcPr>
        <w:tcBorders>
          <w:top w:val="nil"/>
          <w:left w:val="nil"/>
          <w:bottom w:val="nil"/>
          <w:right w:val="nil"/>
          <w:insideH w:val="nil"/>
          <w:insideV w:val="nil"/>
        </w:tcBorders>
        <w:shd w:val="clear" w:color="auto" w:fill="00548C" w:themeFill="accent1" w:themeFillShade="BF"/>
      </w:tcPr>
    </w:tblStylePr>
  </w:style>
  <w:style w:type="table" w:styleId="DarkList-Accent2">
    <w:name w:val="Dark List Accent 2"/>
    <w:basedOn w:val="TableNormal"/>
    <w:uiPriority w:val="70"/>
    <w:semiHidden/>
    <w:rsid w:val="00061678"/>
    <w:rPr>
      <w:color w:val="0072BC" w:themeColor="background1"/>
    </w:rPr>
    <w:tblPr>
      <w:tblStyleRowBandSize w:val="1"/>
      <w:tblStyleColBandSize w:val="1"/>
      <w:tblInd w:w="0" w:type="dxa"/>
      <w:tblCellMar>
        <w:top w:w="0" w:type="dxa"/>
        <w:left w:w="108" w:type="dxa"/>
        <w:bottom w:w="0" w:type="dxa"/>
        <w:right w:w="108" w:type="dxa"/>
      </w:tblCellMar>
    </w:tblPr>
    <w:tcPr>
      <w:shd w:val="clear" w:color="auto" w:fill="C00000" w:themeFill="accent2"/>
    </w:tcPr>
    <w:tblStylePr w:type="firstRow">
      <w:rPr>
        <w:b/>
        <w:bCs/>
      </w:rPr>
      <w:tblPr/>
      <w:tcPr>
        <w:tcBorders>
          <w:top w:val="nil"/>
          <w:left w:val="nil"/>
          <w:bottom w:val="single" w:sz="18" w:space="0" w:color="0072BC" w:themeColor="background1"/>
          <w:right w:val="nil"/>
          <w:insideH w:val="nil"/>
          <w:insideV w:val="nil"/>
        </w:tcBorders>
        <w:shd w:val="clear" w:color="auto" w:fill="000000" w:themeFill="text1"/>
      </w:tcPr>
    </w:tblStylePr>
    <w:tblStylePr w:type="lastRow">
      <w:tblPr/>
      <w:tcPr>
        <w:tcBorders>
          <w:top w:val="single" w:sz="18" w:space="0" w:color="0072BC" w:themeColor="background1"/>
          <w:left w:val="nil"/>
          <w:bottom w:val="nil"/>
          <w:right w:val="nil"/>
          <w:insideH w:val="nil"/>
          <w:insideV w:val="nil"/>
        </w:tcBorders>
        <w:shd w:val="clear" w:color="auto" w:fill="5F0000" w:themeFill="accent2" w:themeFillShade="7F"/>
      </w:tcPr>
    </w:tblStylePr>
    <w:tblStylePr w:type="firstCol">
      <w:tblPr/>
      <w:tcPr>
        <w:tcBorders>
          <w:top w:val="nil"/>
          <w:left w:val="nil"/>
          <w:bottom w:val="nil"/>
          <w:right w:val="single" w:sz="18" w:space="0" w:color="0072BC" w:themeColor="background1"/>
          <w:insideH w:val="nil"/>
          <w:insideV w:val="nil"/>
        </w:tcBorders>
        <w:shd w:val="clear" w:color="auto" w:fill="8F0000" w:themeFill="accent2" w:themeFillShade="BF"/>
      </w:tcPr>
    </w:tblStylePr>
    <w:tblStylePr w:type="lastCol">
      <w:tblPr/>
      <w:tcPr>
        <w:tcBorders>
          <w:top w:val="nil"/>
          <w:left w:val="single" w:sz="18" w:space="0" w:color="0072BC" w:themeColor="background1"/>
          <w:bottom w:val="nil"/>
          <w:right w:val="nil"/>
          <w:insideH w:val="nil"/>
          <w:insideV w:val="nil"/>
        </w:tcBorders>
        <w:shd w:val="clear" w:color="auto" w:fill="8F0000" w:themeFill="accent2" w:themeFillShade="BF"/>
      </w:tcPr>
    </w:tblStylePr>
    <w:tblStylePr w:type="band1Vert">
      <w:tblPr/>
      <w:tcPr>
        <w:tcBorders>
          <w:top w:val="nil"/>
          <w:left w:val="nil"/>
          <w:bottom w:val="nil"/>
          <w:right w:val="nil"/>
          <w:insideH w:val="nil"/>
          <w:insideV w:val="nil"/>
        </w:tcBorders>
        <w:shd w:val="clear" w:color="auto" w:fill="8F0000" w:themeFill="accent2" w:themeFillShade="BF"/>
      </w:tcPr>
    </w:tblStylePr>
    <w:tblStylePr w:type="band1Horz">
      <w:tblPr/>
      <w:tcPr>
        <w:tcBorders>
          <w:top w:val="nil"/>
          <w:left w:val="nil"/>
          <w:bottom w:val="nil"/>
          <w:right w:val="nil"/>
          <w:insideH w:val="nil"/>
          <w:insideV w:val="nil"/>
        </w:tcBorders>
        <w:shd w:val="clear" w:color="auto" w:fill="8F0000" w:themeFill="accent2" w:themeFillShade="BF"/>
      </w:tcPr>
    </w:tblStylePr>
  </w:style>
  <w:style w:type="table" w:styleId="DarkList-Accent3">
    <w:name w:val="Dark List Accent 3"/>
    <w:basedOn w:val="TableNormal"/>
    <w:uiPriority w:val="70"/>
    <w:semiHidden/>
    <w:rsid w:val="00061678"/>
    <w:rPr>
      <w:color w:val="0072BC" w:themeColor="background1"/>
    </w:rPr>
    <w:tblPr>
      <w:tblStyleRowBandSize w:val="1"/>
      <w:tblStyleColBandSize w:val="1"/>
      <w:tblInd w:w="0" w:type="dxa"/>
      <w:tblCellMar>
        <w:top w:w="0" w:type="dxa"/>
        <w:left w:w="108" w:type="dxa"/>
        <w:bottom w:w="0" w:type="dxa"/>
        <w:right w:w="108" w:type="dxa"/>
      </w:tblCellMar>
    </w:tblPr>
    <w:tcPr>
      <w:shd w:val="clear" w:color="auto" w:fill="5F5F5F" w:themeFill="accent3"/>
    </w:tcPr>
    <w:tblStylePr w:type="firstRow">
      <w:rPr>
        <w:b/>
        <w:bCs/>
      </w:rPr>
      <w:tblPr/>
      <w:tcPr>
        <w:tcBorders>
          <w:top w:val="nil"/>
          <w:left w:val="nil"/>
          <w:bottom w:val="single" w:sz="18" w:space="0" w:color="0072BC" w:themeColor="background1"/>
          <w:right w:val="nil"/>
          <w:insideH w:val="nil"/>
          <w:insideV w:val="nil"/>
        </w:tcBorders>
        <w:shd w:val="clear" w:color="auto" w:fill="000000" w:themeFill="text1"/>
      </w:tcPr>
    </w:tblStylePr>
    <w:tblStylePr w:type="lastRow">
      <w:tblPr/>
      <w:tcPr>
        <w:tcBorders>
          <w:top w:val="single" w:sz="18" w:space="0" w:color="0072BC" w:themeColor="background1"/>
          <w:left w:val="nil"/>
          <w:bottom w:val="nil"/>
          <w:right w:val="nil"/>
          <w:insideH w:val="nil"/>
          <w:insideV w:val="nil"/>
        </w:tcBorders>
        <w:shd w:val="clear" w:color="auto" w:fill="2F2F2F" w:themeFill="accent3" w:themeFillShade="7F"/>
      </w:tcPr>
    </w:tblStylePr>
    <w:tblStylePr w:type="firstCol">
      <w:tblPr/>
      <w:tcPr>
        <w:tcBorders>
          <w:top w:val="nil"/>
          <w:left w:val="nil"/>
          <w:bottom w:val="nil"/>
          <w:right w:val="single" w:sz="18" w:space="0" w:color="0072BC" w:themeColor="background1"/>
          <w:insideH w:val="nil"/>
          <w:insideV w:val="nil"/>
        </w:tcBorders>
        <w:shd w:val="clear" w:color="auto" w:fill="474747" w:themeFill="accent3" w:themeFillShade="BF"/>
      </w:tcPr>
    </w:tblStylePr>
    <w:tblStylePr w:type="lastCol">
      <w:tblPr/>
      <w:tcPr>
        <w:tcBorders>
          <w:top w:val="nil"/>
          <w:left w:val="single" w:sz="18" w:space="0" w:color="0072BC" w:themeColor="background1"/>
          <w:bottom w:val="nil"/>
          <w:right w:val="nil"/>
          <w:insideH w:val="nil"/>
          <w:insideV w:val="nil"/>
        </w:tcBorders>
        <w:shd w:val="clear" w:color="auto" w:fill="474747" w:themeFill="accent3" w:themeFillShade="BF"/>
      </w:tcPr>
    </w:tblStylePr>
    <w:tblStylePr w:type="band1Vert">
      <w:tblPr/>
      <w:tcPr>
        <w:tcBorders>
          <w:top w:val="nil"/>
          <w:left w:val="nil"/>
          <w:bottom w:val="nil"/>
          <w:right w:val="nil"/>
          <w:insideH w:val="nil"/>
          <w:insideV w:val="nil"/>
        </w:tcBorders>
        <w:shd w:val="clear" w:color="auto" w:fill="474747" w:themeFill="accent3" w:themeFillShade="BF"/>
      </w:tcPr>
    </w:tblStylePr>
    <w:tblStylePr w:type="band1Horz">
      <w:tblPr/>
      <w:tcPr>
        <w:tcBorders>
          <w:top w:val="nil"/>
          <w:left w:val="nil"/>
          <w:bottom w:val="nil"/>
          <w:right w:val="nil"/>
          <w:insideH w:val="nil"/>
          <w:insideV w:val="nil"/>
        </w:tcBorders>
        <w:shd w:val="clear" w:color="auto" w:fill="474747" w:themeFill="accent3" w:themeFillShade="BF"/>
      </w:tcPr>
    </w:tblStylePr>
  </w:style>
  <w:style w:type="table" w:styleId="DarkList-Accent4">
    <w:name w:val="Dark List Accent 4"/>
    <w:basedOn w:val="TableNormal"/>
    <w:uiPriority w:val="70"/>
    <w:semiHidden/>
    <w:rsid w:val="00061678"/>
    <w:rPr>
      <w:color w:val="0072BC" w:themeColor="background1"/>
    </w:rPr>
    <w:tblPr>
      <w:tblStyleRowBandSize w:val="1"/>
      <w:tblStyleColBandSize w:val="1"/>
      <w:tblInd w:w="0" w:type="dxa"/>
      <w:tblCellMar>
        <w:top w:w="0" w:type="dxa"/>
        <w:left w:w="108" w:type="dxa"/>
        <w:bottom w:w="0" w:type="dxa"/>
        <w:right w:w="108" w:type="dxa"/>
      </w:tblCellMar>
    </w:tblPr>
    <w:tcPr>
      <w:shd w:val="clear" w:color="auto" w:fill="969696" w:themeFill="accent4"/>
    </w:tcPr>
    <w:tblStylePr w:type="firstRow">
      <w:rPr>
        <w:b/>
        <w:bCs/>
      </w:rPr>
      <w:tblPr/>
      <w:tcPr>
        <w:tcBorders>
          <w:top w:val="nil"/>
          <w:left w:val="nil"/>
          <w:bottom w:val="single" w:sz="18" w:space="0" w:color="0072BC" w:themeColor="background1"/>
          <w:right w:val="nil"/>
          <w:insideH w:val="nil"/>
          <w:insideV w:val="nil"/>
        </w:tcBorders>
        <w:shd w:val="clear" w:color="auto" w:fill="000000" w:themeFill="text1"/>
      </w:tcPr>
    </w:tblStylePr>
    <w:tblStylePr w:type="lastRow">
      <w:tblPr/>
      <w:tcPr>
        <w:tcBorders>
          <w:top w:val="single" w:sz="18" w:space="0" w:color="0072BC" w:themeColor="background1"/>
          <w:left w:val="nil"/>
          <w:bottom w:val="nil"/>
          <w:right w:val="nil"/>
          <w:insideH w:val="nil"/>
          <w:insideV w:val="nil"/>
        </w:tcBorders>
        <w:shd w:val="clear" w:color="auto" w:fill="4A4A4A" w:themeFill="accent4" w:themeFillShade="7F"/>
      </w:tcPr>
    </w:tblStylePr>
    <w:tblStylePr w:type="firstCol">
      <w:tblPr/>
      <w:tcPr>
        <w:tcBorders>
          <w:top w:val="nil"/>
          <w:left w:val="nil"/>
          <w:bottom w:val="nil"/>
          <w:right w:val="single" w:sz="18" w:space="0" w:color="0072BC" w:themeColor="background1"/>
          <w:insideH w:val="nil"/>
          <w:insideV w:val="nil"/>
        </w:tcBorders>
        <w:shd w:val="clear" w:color="auto" w:fill="707070" w:themeFill="accent4" w:themeFillShade="BF"/>
      </w:tcPr>
    </w:tblStylePr>
    <w:tblStylePr w:type="lastCol">
      <w:tblPr/>
      <w:tcPr>
        <w:tcBorders>
          <w:top w:val="nil"/>
          <w:left w:val="single" w:sz="18" w:space="0" w:color="0072BC" w:themeColor="background1"/>
          <w:bottom w:val="nil"/>
          <w:right w:val="nil"/>
          <w:insideH w:val="nil"/>
          <w:insideV w:val="nil"/>
        </w:tcBorders>
        <w:shd w:val="clear" w:color="auto" w:fill="707070" w:themeFill="accent4" w:themeFillShade="BF"/>
      </w:tcPr>
    </w:tblStylePr>
    <w:tblStylePr w:type="band1Vert">
      <w:tblPr/>
      <w:tcPr>
        <w:tcBorders>
          <w:top w:val="nil"/>
          <w:left w:val="nil"/>
          <w:bottom w:val="nil"/>
          <w:right w:val="nil"/>
          <w:insideH w:val="nil"/>
          <w:insideV w:val="nil"/>
        </w:tcBorders>
        <w:shd w:val="clear" w:color="auto" w:fill="707070" w:themeFill="accent4" w:themeFillShade="BF"/>
      </w:tcPr>
    </w:tblStylePr>
    <w:tblStylePr w:type="band1Horz">
      <w:tblPr/>
      <w:tcPr>
        <w:tcBorders>
          <w:top w:val="nil"/>
          <w:left w:val="nil"/>
          <w:bottom w:val="nil"/>
          <w:right w:val="nil"/>
          <w:insideH w:val="nil"/>
          <w:insideV w:val="nil"/>
        </w:tcBorders>
        <w:shd w:val="clear" w:color="auto" w:fill="707070" w:themeFill="accent4" w:themeFillShade="BF"/>
      </w:tcPr>
    </w:tblStylePr>
  </w:style>
  <w:style w:type="table" w:styleId="DarkList-Accent5">
    <w:name w:val="Dark List Accent 5"/>
    <w:basedOn w:val="TableNormal"/>
    <w:uiPriority w:val="70"/>
    <w:semiHidden/>
    <w:rsid w:val="00061678"/>
    <w:rPr>
      <w:color w:val="0072BC" w:themeColor="background1"/>
    </w:rPr>
    <w:tblPr>
      <w:tblStyleRowBandSize w:val="1"/>
      <w:tblStyleColBandSize w:val="1"/>
      <w:tblInd w:w="0" w:type="dxa"/>
      <w:tblCellMar>
        <w:top w:w="0" w:type="dxa"/>
        <w:left w:w="108" w:type="dxa"/>
        <w:bottom w:w="0" w:type="dxa"/>
        <w:right w:w="108" w:type="dxa"/>
      </w:tblCellMar>
    </w:tblPr>
    <w:tcPr>
      <w:shd w:val="clear" w:color="auto" w:fill="5F5F5F" w:themeFill="accent5"/>
    </w:tcPr>
    <w:tblStylePr w:type="firstRow">
      <w:rPr>
        <w:b/>
        <w:bCs/>
      </w:rPr>
      <w:tblPr/>
      <w:tcPr>
        <w:tcBorders>
          <w:top w:val="nil"/>
          <w:left w:val="nil"/>
          <w:bottom w:val="single" w:sz="18" w:space="0" w:color="0072BC" w:themeColor="background1"/>
          <w:right w:val="nil"/>
          <w:insideH w:val="nil"/>
          <w:insideV w:val="nil"/>
        </w:tcBorders>
        <w:shd w:val="clear" w:color="auto" w:fill="000000" w:themeFill="text1"/>
      </w:tcPr>
    </w:tblStylePr>
    <w:tblStylePr w:type="lastRow">
      <w:tblPr/>
      <w:tcPr>
        <w:tcBorders>
          <w:top w:val="single" w:sz="18" w:space="0" w:color="0072BC" w:themeColor="background1"/>
          <w:left w:val="nil"/>
          <w:bottom w:val="nil"/>
          <w:right w:val="nil"/>
          <w:insideH w:val="nil"/>
          <w:insideV w:val="nil"/>
        </w:tcBorders>
        <w:shd w:val="clear" w:color="auto" w:fill="2F2F2F" w:themeFill="accent5" w:themeFillShade="7F"/>
      </w:tcPr>
    </w:tblStylePr>
    <w:tblStylePr w:type="firstCol">
      <w:tblPr/>
      <w:tcPr>
        <w:tcBorders>
          <w:top w:val="nil"/>
          <w:left w:val="nil"/>
          <w:bottom w:val="nil"/>
          <w:right w:val="single" w:sz="18" w:space="0" w:color="0072BC" w:themeColor="background1"/>
          <w:insideH w:val="nil"/>
          <w:insideV w:val="nil"/>
        </w:tcBorders>
        <w:shd w:val="clear" w:color="auto" w:fill="474747" w:themeFill="accent5" w:themeFillShade="BF"/>
      </w:tcPr>
    </w:tblStylePr>
    <w:tblStylePr w:type="lastCol">
      <w:tblPr/>
      <w:tcPr>
        <w:tcBorders>
          <w:top w:val="nil"/>
          <w:left w:val="single" w:sz="18" w:space="0" w:color="0072BC" w:themeColor="background1"/>
          <w:bottom w:val="nil"/>
          <w:right w:val="nil"/>
          <w:insideH w:val="nil"/>
          <w:insideV w:val="nil"/>
        </w:tcBorders>
        <w:shd w:val="clear" w:color="auto" w:fill="474747" w:themeFill="accent5" w:themeFillShade="BF"/>
      </w:tcPr>
    </w:tblStylePr>
    <w:tblStylePr w:type="band1Vert">
      <w:tblPr/>
      <w:tcPr>
        <w:tcBorders>
          <w:top w:val="nil"/>
          <w:left w:val="nil"/>
          <w:bottom w:val="nil"/>
          <w:right w:val="nil"/>
          <w:insideH w:val="nil"/>
          <w:insideV w:val="nil"/>
        </w:tcBorders>
        <w:shd w:val="clear" w:color="auto" w:fill="474747" w:themeFill="accent5" w:themeFillShade="BF"/>
      </w:tcPr>
    </w:tblStylePr>
    <w:tblStylePr w:type="band1Horz">
      <w:tblPr/>
      <w:tcPr>
        <w:tcBorders>
          <w:top w:val="nil"/>
          <w:left w:val="nil"/>
          <w:bottom w:val="nil"/>
          <w:right w:val="nil"/>
          <w:insideH w:val="nil"/>
          <w:insideV w:val="nil"/>
        </w:tcBorders>
        <w:shd w:val="clear" w:color="auto" w:fill="474747" w:themeFill="accent5" w:themeFillShade="BF"/>
      </w:tcPr>
    </w:tblStylePr>
  </w:style>
  <w:style w:type="table" w:styleId="DarkList-Accent6">
    <w:name w:val="Dark List Accent 6"/>
    <w:basedOn w:val="TableNormal"/>
    <w:uiPriority w:val="70"/>
    <w:semiHidden/>
    <w:rsid w:val="00061678"/>
    <w:rPr>
      <w:color w:val="0072BC" w:themeColor="background1"/>
    </w:rPr>
    <w:tblPr>
      <w:tblStyleRowBandSize w:val="1"/>
      <w:tblStyleColBandSize w:val="1"/>
      <w:tblInd w:w="0" w:type="dxa"/>
      <w:tblCellMar>
        <w:top w:w="0" w:type="dxa"/>
        <w:left w:w="108" w:type="dxa"/>
        <w:bottom w:w="0" w:type="dxa"/>
        <w:right w:w="108" w:type="dxa"/>
      </w:tblCellMar>
    </w:tblPr>
    <w:tcPr>
      <w:shd w:val="clear" w:color="auto" w:fill="4D4D4D" w:themeFill="accent6"/>
    </w:tcPr>
    <w:tblStylePr w:type="firstRow">
      <w:rPr>
        <w:b/>
        <w:bCs/>
      </w:rPr>
      <w:tblPr/>
      <w:tcPr>
        <w:tcBorders>
          <w:top w:val="nil"/>
          <w:left w:val="nil"/>
          <w:bottom w:val="single" w:sz="18" w:space="0" w:color="0072BC" w:themeColor="background1"/>
          <w:right w:val="nil"/>
          <w:insideH w:val="nil"/>
          <w:insideV w:val="nil"/>
        </w:tcBorders>
        <w:shd w:val="clear" w:color="auto" w:fill="000000" w:themeFill="text1"/>
      </w:tcPr>
    </w:tblStylePr>
    <w:tblStylePr w:type="lastRow">
      <w:tblPr/>
      <w:tcPr>
        <w:tcBorders>
          <w:top w:val="single" w:sz="18" w:space="0" w:color="0072BC" w:themeColor="background1"/>
          <w:left w:val="nil"/>
          <w:bottom w:val="nil"/>
          <w:right w:val="nil"/>
          <w:insideH w:val="nil"/>
          <w:insideV w:val="nil"/>
        </w:tcBorders>
        <w:shd w:val="clear" w:color="auto" w:fill="262626" w:themeFill="accent6" w:themeFillShade="7F"/>
      </w:tcPr>
    </w:tblStylePr>
    <w:tblStylePr w:type="firstCol">
      <w:tblPr/>
      <w:tcPr>
        <w:tcBorders>
          <w:top w:val="nil"/>
          <w:left w:val="nil"/>
          <w:bottom w:val="nil"/>
          <w:right w:val="single" w:sz="18" w:space="0" w:color="0072BC" w:themeColor="background1"/>
          <w:insideH w:val="nil"/>
          <w:insideV w:val="nil"/>
        </w:tcBorders>
        <w:shd w:val="clear" w:color="auto" w:fill="393939" w:themeFill="accent6" w:themeFillShade="BF"/>
      </w:tcPr>
    </w:tblStylePr>
    <w:tblStylePr w:type="lastCol">
      <w:tblPr/>
      <w:tcPr>
        <w:tcBorders>
          <w:top w:val="nil"/>
          <w:left w:val="single" w:sz="18" w:space="0" w:color="0072BC" w:themeColor="background1"/>
          <w:bottom w:val="nil"/>
          <w:right w:val="nil"/>
          <w:insideH w:val="nil"/>
          <w:insideV w:val="nil"/>
        </w:tcBorders>
        <w:shd w:val="clear" w:color="auto" w:fill="393939" w:themeFill="accent6" w:themeFillShade="BF"/>
      </w:tcPr>
    </w:tblStylePr>
    <w:tblStylePr w:type="band1Vert">
      <w:tblPr/>
      <w:tcPr>
        <w:tcBorders>
          <w:top w:val="nil"/>
          <w:left w:val="nil"/>
          <w:bottom w:val="nil"/>
          <w:right w:val="nil"/>
          <w:insideH w:val="nil"/>
          <w:insideV w:val="nil"/>
        </w:tcBorders>
        <w:shd w:val="clear" w:color="auto" w:fill="393939" w:themeFill="accent6" w:themeFillShade="BF"/>
      </w:tcPr>
    </w:tblStylePr>
    <w:tblStylePr w:type="band1Horz">
      <w:tblPr/>
      <w:tcPr>
        <w:tcBorders>
          <w:top w:val="nil"/>
          <w:left w:val="nil"/>
          <w:bottom w:val="nil"/>
          <w:right w:val="nil"/>
          <w:insideH w:val="nil"/>
          <w:insideV w:val="nil"/>
        </w:tcBorders>
        <w:shd w:val="clear" w:color="auto" w:fill="393939" w:themeFill="accent6" w:themeFillShade="BF"/>
      </w:tcPr>
    </w:tblStylePr>
  </w:style>
  <w:style w:type="paragraph" w:styleId="Date">
    <w:name w:val="Date"/>
    <w:basedOn w:val="Normal"/>
    <w:next w:val="Normal"/>
    <w:link w:val="DateChar"/>
    <w:semiHidden/>
    <w:rsid w:val="00061678"/>
  </w:style>
  <w:style w:type="character" w:customStyle="1" w:styleId="DateChar">
    <w:name w:val="Date Char"/>
    <w:basedOn w:val="DefaultParagraphFont"/>
    <w:link w:val="Date"/>
    <w:rsid w:val="00061678"/>
    <w:rPr>
      <w:sz w:val="24"/>
      <w:lang w:val="en-GB"/>
    </w:rPr>
  </w:style>
  <w:style w:type="paragraph" w:styleId="E-mailSignature">
    <w:name w:val="E-mail Signature"/>
    <w:basedOn w:val="Normal"/>
    <w:link w:val="E-mailSignatureChar"/>
    <w:semiHidden/>
    <w:rsid w:val="00061678"/>
  </w:style>
  <w:style w:type="character" w:customStyle="1" w:styleId="E-mailSignatureChar">
    <w:name w:val="E-mail Signature Char"/>
    <w:basedOn w:val="DefaultParagraphFont"/>
    <w:link w:val="E-mailSignature"/>
    <w:rsid w:val="00061678"/>
    <w:rPr>
      <w:sz w:val="24"/>
      <w:lang w:val="en-GB"/>
    </w:rPr>
  </w:style>
  <w:style w:type="paragraph" w:styleId="EnvelopeAddress">
    <w:name w:val="envelope address"/>
    <w:basedOn w:val="Normal"/>
    <w:semiHidden/>
    <w:rsid w:val="00061678"/>
    <w:pPr>
      <w:framePr w:w="7938" w:h="1985" w:hRule="exact" w:hSpace="141" w:wrap="auto" w:hAnchor="page" w:xAlign="center" w:yAlign="bottom"/>
      <w:ind w:left="2835"/>
    </w:pPr>
    <w:rPr>
      <w:rFonts w:asciiTheme="majorHAnsi" w:eastAsiaTheme="majorEastAsia" w:hAnsiTheme="majorHAnsi" w:cstheme="majorBidi"/>
      <w:szCs w:val="24"/>
    </w:rPr>
  </w:style>
  <w:style w:type="paragraph" w:styleId="EnvelopeReturn">
    <w:name w:val="envelope return"/>
    <w:basedOn w:val="Normal"/>
    <w:semiHidden/>
    <w:rsid w:val="00061678"/>
    <w:rPr>
      <w:rFonts w:asciiTheme="majorHAnsi" w:eastAsiaTheme="majorEastAsia" w:hAnsiTheme="majorHAnsi" w:cstheme="majorBidi"/>
      <w:sz w:val="20"/>
      <w:szCs w:val="20"/>
    </w:rPr>
  </w:style>
  <w:style w:type="character" w:styleId="HTMLAcronym">
    <w:name w:val="HTML Acronym"/>
    <w:basedOn w:val="DefaultParagraphFont"/>
    <w:semiHidden/>
    <w:rsid w:val="00061678"/>
  </w:style>
  <w:style w:type="paragraph" w:styleId="HTMLAddress">
    <w:name w:val="HTML Address"/>
    <w:basedOn w:val="Normal"/>
    <w:link w:val="HTMLAddressChar"/>
    <w:semiHidden/>
    <w:rsid w:val="00061678"/>
    <w:rPr>
      <w:i/>
      <w:iCs/>
    </w:rPr>
  </w:style>
  <w:style w:type="character" w:customStyle="1" w:styleId="HTMLAddressChar">
    <w:name w:val="HTML Address Char"/>
    <w:basedOn w:val="DefaultParagraphFont"/>
    <w:link w:val="HTMLAddress"/>
    <w:rsid w:val="00061678"/>
    <w:rPr>
      <w:i/>
      <w:iCs/>
      <w:sz w:val="24"/>
      <w:lang w:val="en-GB"/>
    </w:rPr>
  </w:style>
  <w:style w:type="character" w:styleId="HTMLCite">
    <w:name w:val="HTML Cite"/>
    <w:basedOn w:val="DefaultParagraphFont"/>
    <w:semiHidden/>
    <w:rsid w:val="00061678"/>
    <w:rPr>
      <w:i/>
      <w:iCs/>
    </w:rPr>
  </w:style>
  <w:style w:type="character" w:styleId="HTMLCode">
    <w:name w:val="HTML Code"/>
    <w:basedOn w:val="DefaultParagraphFont"/>
    <w:semiHidden/>
    <w:rsid w:val="00061678"/>
    <w:rPr>
      <w:rFonts w:ascii="Consolas" w:hAnsi="Consolas" w:cs="Consolas"/>
      <w:sz w:val="20"/>
      <w:szCs w:val="20"/>
    </w:rPr>
  </w:style>
  <w:style w:type="character" w:styleId="HTMLDefinition">
    <w:name w:val="HTML Definition"/>
    <w:basedOn w:val="DefaultParagraphFont"/>
    <w:semiHidden/>
    <w:rsid w:val="00061678"/>
    <w:rPr>
      <w:i/>
      <w:iCs/>
    </w:rPr>
  </w:style>
  <w:style w:type="character" w:styleId="HTMLKeyboard">
    <w:name w:val="HTML Keyboard"/>
    <w:basedOn w:val="DefaultParagraphFont"/>
    <w:semiHidden/>
    <w:rsid w:val="00061678"/>
    <w:rPr>
      <w:rFonts w:ascii="Consolas" w:hAnsi="Consolas" w:cs="Consolas"/>
      <w:sz w:val="20"/>
      <w:szCs w:val="20"/>
    </w:rPr>
  </w:style>
  <w:style w:type="paragraph" w:styleId="HTMLPreformatted">
    <w:name w:val="HTML Preformatted"/>
    <w:basedOn w:val="Normal"/>
    <w:link w:val="HTMLPreformattedChar"/>
    <w:semiHidden/>
    <w:rsid w:val="00061678"/>
    <w:rPr>
      <w:rFonts w:ascii="Consolas" w:hAnsi="Consolas" w:cs="Consolas"/>
      <w:sz w:val="20"/>
      <w:szCs w:val="20"/>
    </w:rPr>
  </w:style>
  <w:style w:type="character" w:customStyle="1" w:styleId="HTMLPreformattedChar">
    <w:name w:val="HTML Preformatted Char"/>
    <w:basedOn w:val="DefaultParagraphFont"/>
    <w:link w:val="HTMLPreformatted"/>
    <w:rsid w:val="00061678"/>
    <w:rPr>
      <w:rFonts w:ascii="Consolas" w:hAnsi="Consolas" w:cs="Consolas"/>
      <w:sz w:val="20"/>
      <w:szCs w:val="20"/>
      <w:lang w:val="en-GB"/>
    </w:rPr>
  </w:style>
  <w:style w:type="character" w:styleId="HTMLSample">
    <w:name w:val="HTML Sample"/>
    <w:basedOn w:val="DefaultParagraphFont"/>
    <w:semiHidden/>
    <w:rsid w:val="00061678"/>
    <w:rPr>
      <w:rFonts w:ascii="Consolas" w:hAnsi="Consolas" w:cs="Consolas"/>
      <w:sz w:val="24"/>
      <w:szCs w:val="24"/>
    </w:rPr>
  </w:style>
  <w:style w:type="character" w:styleId="HTMLTypewriter">
    <w:name w:val="HTML Typewriter"/>
    <w:basedOn w:val="DefaultParagraphFont"/>
    <w:semiHidden/>
    <w:rsid w:val="00061678"/>
    <w:rPr>
      <w:rFonts w:ascii="Consolas" w:hAnsi="Consolas" w:cs="Consolas"/>
      <w:sz w:val="20"/>
      <w:szCs w:val="20"/>
    </w:rPr>
  </w:style>
  <w:style w:type="character" w:styleId="HTMLVariable">
    <w:name w:val="HTML Variable"/>
    <w:basedOn w:val="DefaultParagraphFont"/>
    <w:semiHidden/>
    <w:rsid w:val="00061678"/>
    <w:rPr>
      <w:i/>
      <w:iCs/>
    </w:rPr>
  </w:style>
  <w:style w:type="paragraph" w:styleId="Index1">
    <w:name w:val="index 1"/>
    <w:basedOn w:val="Normal"/>
    <w:next w:val="Normal"/>
    <w:autoRedefine/>
    <w:semiHidden/>
    <w:rsid w:val="00061678"/>
    <w:pPr>
      <w:ind w:left="240" w:hanging="240"/>
    </w:pPr>
  </w:style>
  <w:style w:type="paragraph" w:styleId="Index2">
    <w:name w:val="index 2"/>
    <w:basedOn w:val="Normal"/>
    <w:next w:val="Normal"/>
    <w:autoRedefine/>
    <w:semiHidden/>
    <w:rsid w:val="00061678"/>
    <w:pPr>
      <w:ind w:left="480" w:hanging="240"/>
    </w:pPr>
  </w:style>
  <w:style w:type="paragraph" w:styleId="Index3">
    <w:name w:val="index 3"/>
    <w:basedOn w:val="Normal"/>
    <w:next w:val="Normal"/>
    <w:autoRedefine/>
    <w:semiHidden/>
    <w:rsid w:val="00061678"/>
    <w:pPr>
      <w:ind w:left="720" w:hanging="240"/>
    </w:pPr>
  </w:style>
  <w:style w:type="paragraph" w:styleId="Index4">
    <w:name w:val="index 4"/>
    <w:basedOn w:val="Normal"/>
    <w:next w:val="Normal"/>
    <w:autoRedefine/>
    <w:semiHidden/>
    <w:rsid w:val="00061678"/>
    <w:pPr>
      <w:ind w:left="960" w:hanging="240"/>
    </w:pPr>
  </w:style>
  <w:style w:type="paragraph" w:styleId="Index5">
    <w:name w:val="index 5"/>
    <w:basedOn w:val="Normal"/>
    <w:next w:val="Normal"/>
    <w:autoRedefine/>
    <w:semiHidden/>
    <w:rsid w:val="00061678"/>
    <w:pPr>
      <w:ind w:left="1200" w:hanging="240"/>
    </w:pPr>
  </w:style>
  <w:style w:type="paragraph" w:styleId="Index6">
    <w:name w:val="index 6"/>
    <w:basedOn w:val="Normal"/>
    <w:next w:val="Normal"/>
    <w:autoRedefine/>
    <w:semiHidden/>
    <w:rsid w:val="00061678"/>
    <w:pPr>
      <w:ind w:left="1440" w:hanging="240"/>
    </w:pPr>
  </w:style>
  <w:style w:type="paragraph" w:styleId="Index7">
    <w:name w:val="index 7"/>
    <w:basedOn w:val="Normal"/>
    <w:next w:val="Normal"/>
    <w:autoRedefine/>
    <w:semiHidden/>
    <w:rsid w:val="00061678"/>
    <w:pPr>
      <w:ind w:left="1680" w:hanging="240"/>
    </w:pPr>
  </w:style>
  <w:style w:type="paragraph" w:styleId="Index8">
    <w:name w:val="index 8"/>
    <w:basedOn w:val="Normal"/>
    <w:next w:val="Normal"/>
    <w:autoRedefine/>
    <w:semiHidden/>
    <w:rsid w:val="00061678"/>
    <w:pPr>
      <w:ind w:left="1920" w:hanging="240"/>
    </w:pPr>
  </w:style>
  <w:style w:type="paragraph" w:styleId="Index9">
    <w:name w:val="index 9"/>
    <w:basedOn w:val="Normal"/>
    <w:next w:val="Normal"/>
    <w:autoRedefine/>
    <w:semiHidden/>
    <w:rsid w:val="00061678"/>
    <w:pPr>
      <w:ind w:left="2160" w:hanging="240"/>
    </w:pPr>
  </w:style>
  <w:style w:type="paragraph" w:styleId="IndexHeading">
    <w:name w:val="index heading"/>
    <w:basedOn w:val="Normal"/>
    <w:next w:val="Index1"/>
    <w:semiHidden/>
    <w:rsid w:val="00061678"/>
    <w:rPr>
      <w:rFonts w:asciiTheme="majorHAnsi" w:eastAsiaTheme="majorEastAsia" w:hAnsiTheme="majorHAnsi" w:cstheme="majorBidi"/>
      <w:b/>
      <w:bCs/>
    </w:rPr>
  </w:style>
  <w:style w:type="table" w:styleId="LightGrid">
    <w:name w:val="Light Grid"/>
    <w:basedOn w:val="TableNormal"/>
    <w:uiPriority w:val="62"/>
    <w:semiHidden/>
    <w:rsid w:val="00061678"/>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semiHidden/>
    <w:rsid w:val="00061678"/>
    <w:tblPr>
      <w:tblStyleRowBandSize w:val="1"/>
      <w:tblStyleColBandSize w:val="1"/>
      <w:tblInd w:w="0" w:type="dxa"/>
      <w:tblBorders>
        <w:top w:val="single" w:sz="8" w:space="0" w:color="0072BC" w:themeColor="accent1"/>
        <w:left w:val="single" w:sz="8" w:space="0" w:color="0072BC" w:themeColor="accent1"/>
        <w:bottom w:val="single" w:sz="8" w:space="0" w:color="0072BC" w:themeColor="accent1"/>
        <w:right w:val="single" w:sz="8" w:space="0" w:color="0072BC" w:themeColor="accent1"/>
        <w:insideH w:val="single" w:sz="8" w:space="0" w:color="0072BC" w:themeColor="accent1"/>
        <w:insideV w:val="single" w:sz="8" w:space="0" w:color="0072BC"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72BC" w:themeColor="accent1"/>
          <w:left w:val="single" w:sz="8" w:space="0" w:color="0072BC" w:themeColor="accent1"/>
          <w:bottom w:val="single" w:sz="18" w:space="0" w:color="0072BC" w:themeColor="accent1"/>
          <w:right w:val="single" w:sz="8" w:space="0" w:color="0072BC" w:themeColor="accent1"/>
          <w:insideH w:val="nil"/>
          <w:insideV w:val="single" w:sz="8" w:space="0" w:color="0072BC"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72BC" w:themeColor="accent1"/>
          <w:left w:val="single" w:sz="8" w:space="0" w:color="0072BC" w:themeColor="accent1"/>
          <w:bottom w:val="single" w:sz="8" w:space="0" w:color="0072BC" w:themeColor="accent1"/>
          <w:right w:val="single" w:sz="8" w:space="0" w:color="0072BC" w:themeColor="accent1"/>
          <w:insideH w:val="nil"/>
          <w:insideV w:val="single" w:sz="8" w:space="0" w:color="0072BC"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72BC" w:themeColor="accent1"/>
          <w:left w:val="single" w:sz="8" w:space="0" w:color="0072BC" w:themeColor="accent1"/>
          <w:bottom w:val="single" w:sz="8" w:space="0" w:color="0072BC" w:themeColor="accent1"/>
          <w:right w:val="single" w:sz="8" w:space="0" w:color="0072BC" w:themeColor="accent1"/>
        </w:tcBorders>
      </w:tcPr>
    </w:tblStylePr>
    <w:tblStylePr w:type="band1Vert">
      <w:tblPr/>
      <w:tcPr>
        <w:tcBorders>
          <w:top w:val="single" w:sz="8" w:space="0" w:color="0072BC" w:themeColor="accent1"/>
          <w:left w:val="single" w:sz="8" w:space="0" w:color="0072BC" w:themeColor="accent1"/>
          <w:bottom w:val="single" w:sz="8" w:space="0" w:color="0072BC" w:themeColor="accent1"/>
          <w:right w:val="single" w:sz="8" w:space="0" w:color="0072BC" w:themeColor="accent1"/>
        </w:tcBorders>
        <w:shd w:val="clear" w:color="auto" w:fill="AFDFFF" w:themeFill="accent1" w:themeFillTint="3F"/>
      </w:tcPr>
    </w:tblStylePr>
    <w:tblStylePr w:type="band1Horz">
      <w:tblPr/>
      <w:tcPr>
        <w:tcBorders>
          <w:top w:val="single" w:sz="8" w:space="0" w:color="0072BC" w:themeColor="accent1"/>
          <w:left w:val="single" w:sz="8" w:space="0" w:color="0072BC" w:themeColor="accent1"/>
          <w:bottom w:val="single" w:sz="8" w:space="0" w:color="0072BC" w:themeColor="accent1"/>
          <w:right w:val="single" w:sz="8" w:space="0" w:color="0072BC" w:themeColor="accent1"/>
          <w:insideV w:val="single" w:sz="8" w:space="0" w:color="0072BC" w:themeColor="accent1"/>
        </w:tcBorders>
        <w:shd w:val="clear" w:color="auto" w:fill="AFDFFF" w:themeFill="accent1" w:themeFillTint="3F"/>
      </w:tcPr>
    </w:tblStylePr>
    <w:tblStylePr w:type="band2Horz">
      <w:tblPr/>
      <w:tcPr>
        <w:tcBorders>
          <w:top w:val="single" w:sz="8" w:space="0" w:color="0072BC" w:themeColor="accent1"/>
          <w:left w:val="single" w:sz="8" w:space="0" w:color="0072BC" w:themeColor="accent1"/>
          <w:bottom w:val="single" w:sz="8" w:space="0" w:color="0072BC" w:themeColor="accent1"/>
          <w:right w:val="single" w:sz="8" w:space="0" w:color="0072BC" w:themeColor="accent1"/>
          <w:insideV w:val="single" w:sz="8" w:space="0" w:color="0072BC" w:themeColor="accent1"/>
        </w:tcBorders>
      </w:tcPr>
    </w:tblStylePr>
  </w:style>
  <w:style w:type="table" w:styleId="LightGrid-Accent2">
    <w:name w:val="Light Grid Accent 2"/>
    <w:basedOn w:val="TableNormal"/>
    <w:uiPriority w:val="62"/>
    <w:semiHidden/>
    <w:rsid w:val="00061678"/>
    <w:tblPr>
      <w:tblStyleRowBandSize w:val="1"/>
      <w:tblStyleColBandSize w:val="1"/>
      <w:tblInd w:w="0" w:type="dxa"/>
      <w:tblBorders>
        <w:top w:val="single" w:sz="8" w:space="0" w:color="C00000" w:themeColor="accent2"/>
        <w:left w:val="single" w:sz="8" w:space="0" w:color="C00000" w:themeColor="accent2"/>
        <w:bottom w:val="single" w:sz="8" w:space="0" w:color="C00000" w:themeColor="accent2"/>
        <w:right w:val="single" w:sz="8" w:space="0" w:color="C00000" w:themeColor="accent2"/>
        <w:insideH w:val="single" w:sz="8" w:space="0" w:color="C00000" w:themeColor="accent2"/>
        <w:insideV w:val="single" w:sz="8" w:space="0" w:color="C00000"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0000" w:themeColor="accent2"/>
          <w:left w:val="single" w:sz="8" w:space="0" w:color="C00000" w:themeColor="accent2"/>
          <w:bottom w:val="single" w:sz="18" w:space="0" w:color="C00000" w:themeColor="accent2"/>
          <w:right w:val="single" w:sz="8" w:space="0" w:color="C00000" w:themeColor="accent2"/>
          <w:insideH w:val="nil"/>
          <w:insideV w:val="single" w:sz="8" w:space="0" w:color="C00000"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0000" w:themeColor="accent2"/>
          <w:left w:val="single" w:sz="8" w:space="0" w:color="C00000" w:themeColor="accent2"/>
          <w:bottom w:val="single" w:sz="8" w:space="0" w:color="C00000" w:themeColor="accent2"/>
          <w:right w:val="single" w:sz="8" w:space="0" w:color="C00000" w:themeColor="accent2"/>
          <w:insideH w:val="nil"/>
          <w:insideV w:val="single" w:sz="8" w:space="0" w:color="C00000"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0000" w:themeColor="accent2"/>
          <w:left w:val="single" w:sz="8" w:space="0" w:color="C00000" w:themeColor="accent2"/>
          <w:bottom w:val="single" w:sz="8" w:space="0" w:color="C00000" w:themeColor="accent2"/>
          <w:right w:val="single" w:sz="8" w:space="0" w:color="C00000" w:themeColor="accent2"/>
        </w:tcBorders>
      </w:tcPr>
    </w:tblStylePr>
    <w:tblStylePr w:type="band1Vert">
      <w:tblPr/>
      <w:tcPr>
        <w:tcBorders>
          <w:top w:val="single" w:sz="8" w:space="0" w:color="C00000" w:themeColor="accent2"/>
          <w:left w:val="single" w:sz="8" w:space="0" w:color="C00000" w:themeColor="accent2"/>
          <w:bottom w:val="single" w:sz="8" w:space="0" w:color="C00000" w:themeColor="accent2"/>
          <w:right w:val="single" w:sz="8" w:space="0" w:color="C00000" w:themeColor="accent2"/>
        </w:tcBorders>
        <w:shd w:val="clear" w:color="auto" w:fill="FFB0B0" w:themeFill="accent2" w:themeFillTint="3F"/>
      </w:tcPr>
    </w:tblStylePr>
    <w:tblStylePr w:type="band1Horz">
      <w:tblPr/>
      <w:tcPr>
        <w:tcBorders>
          <w:top w:val="single" w:sz="8" w:space="0" w:color="C00000" w:themeColor="accent2"/>
          <w:left w:val="single" w:sz="8" w:space="0" w:color="C00000" w:themeColor="accent2"/>
          <w:bottom w:val="single" w:sz="8" w:space="0" w:color="C00000" w:themeColor="accent2"/>
          <w:right w:val="single" w:sz="8" w:space="0" w:color="C00000" w:themeColor="accent2"/>
          <w:insideV w:val="single" w:sz="8" w:space="0" w:color="C00000" w:themeColor="accent2"/>
        </w:tcBorders>
        <w:shd w:val="clear" w:color="auto" w:fill="FFB0B0" w:themeFill="accent2" w:themeFillTint="3F"/>
      </w:tcPr>
    </w:tblStylePr>
    <w:tblStylePr w:type="band2Horz">
      <w:tblPr/>
      <w:tcPr>
        <w:tcBorders>
          <w:top w:val="single" w:sz="8" w:space="0" w:color="C00000" w:themeColor="accent2"/>
          <w:left w:val="single" w:sz="8" w:space="0" w:color="C00000" w:themeColor="accent2"/>
          <w:bottom w:val="single" w:sz="8" w:space="0" w:color="C00000" w:themeColor="accent2"/>
          <w:right w:val="single" w:sz="8" w:space="0" w:color="C00000" w:themeColor="accent2"/>
          <w:insideV w:val="single" w:sz="8" w:space="0" w:color="C00000" w:themeColor="accent2"/>
        </w:tcBorders>
      </w:tcPr>
    </w:tblStylePr>
  </w:style>
  <w:style w:type="table" w:styleId="LightGrid-Accent3">
    <w:name w:val="Light Grid Accent 3"/>
    <w:basedOn w:val="TableNormal"/>
    <w:uiPriority w:val="62"/>
    <w:semiHidden/>
    <w:rsid w:val="00061678"/>
    <w:tblPr>
      <w:tblStyleRowBandSize w:val="1"/>
      <w:tblStyleColBandSize w:val="1"/>
      <w:tblInd w:w="0" w:type="dxa"/>
      <w:tblBorders>
        <w:top w:val="single" w:sz="8" w:space="0" w:color="5F5F5F" w:themeColor="accent3"/>
        <w:left w:val="single" w:sz="8" w:space="0" w:color="5F5F5F" w:themeColor="accent3"/>
        <w:bottom w:val="single" w:sz="8" w:space="0" w:color="5F5F5F" w:themeColor="accent3"/>
        <w:right w:val="single" w:sz="8" w:space="0" w:color="5F5F5F" w:themeColor="accent3"/>
        <w:insideH w:val="single" w:sz="8" w:space="0" w:color="5F5F5F" w:themeColor="accent3"/>
        <w:insideV w:val="single" w:sz="8" w:space="0" w:color="5F5F5F"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5F5F5F" w:themeColor="accent3"/>
          <w:left w:val="single" w:sz="8" w:space="0" w:color="5F5F5F" w:themeColor="accent3"/>
          <w:bottom w:val="single" w:sz="18" w:space="0" w:color="5F5F5F" w:themeColor="accent3"/>
          <w:right w:val="single" w:sz="8" w:space="0" w:color="5F5F5F" w:themeColor="accent3"/>
          <w:insideH w:val="nil"/>
          <w:insideV w:val="single" w:sz="8" w:space="0" w:color="5F5F5F"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5F5F5F" w:themeColor="accent3"/>
          <w:left w:val="single" w:sz="8" w:space="0" w:color="5F5F5F" w:themeColor="accent3"/>
          <w:bottom w:val="single" w:sz="8" w:space="0" w:color="5F5F5F" w:themeColor="accent3"/>
          <w:right w:val="single" w:sz="8" w:space="0" w:color="5F5F5F" w:themeColor="accent3"/>
          <w:insideH w:val="nil"/>
          <w:insideV w:val="single" w:sz="8" w:space="0" w:color="5F5F5F"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5F5F5F" w:themeColor="accent3"/>
          <w:left w:val="single" w:sz="8" w:space="0" w:color="5F5F5F" w:themeColor="accent3"/>
          <w:bottom w:val="single" w:sz="8" w:space="0" w:color="5F5F5F" w:themeColor="accent3"/>
          <w:right w:val="single" w:sz="8" w:space="0" w:color="5F5F5F" w:themeColor="accent3"/>
        </w:tcBorders>
      </w:tcPr>
    </w:tblStylePr>
    <w:tblStylePr w:type="band1Vert">
      <w:tblPr/>
      <w:tcPr>
        <w:tcBorders>
          <w:top w:val="single" w:sz="8" w:space="0" w:color="5F5F5F" w:themeColor="accent3"/>
          <w:left w:val="single" w:sz="8" w:space="0" w:color="5F5F5F" w:themeColor="accent3"/>
          <w:bottom w:val="single" w:sz="8" w:space="0" w:color="5F5F5F" w:themeColor="accent3"/>
          <w:right w:val="single" w:sz="8" w:space="0" w:color="5F5F5F" w:themeColor="accent3"/>
        </w:tcBorders>
        <w:shd w:val="clear" w:color="auto" w:fill="D7D7D7" w:themeFill="accent3" w:themeFillTint="3F"/>
      </w:tcPr>
    </w:tblStylePr>
    <w:tblStylePr w:type="band1Horz">
      <w:tblPr/>
      <w:tcPr>
        <w:tcBorders>
          <w:top w:val="single" w:sz="8" w:space="0" w:color="5F5F5F" w:themeColor="accent3"/>
          <w:left w:val="single" w:sz="8" w:space="0" w:color="5F5F5F" w:themeColor="accent3"/>
          <w:bottom w:val="single" w:sz="8" w:space="0" w:color="5F5F5F" w:themeColor="accent3"/>
          <w:right w:val="single" w:sz="8" w:space="0" w:color="5F5F5F" w:themeColor="accent3"/>
          <w:insideV w:val="single" w:sz="8" w:space="0" w:color="5F5F5F" w:themeColor="accent3"/>
        </w:tcBorders>
        <w:shd w:val="clear" w:color="auto" w:fill="D7D7D7" w:themeFill="accent3" w:themeFillTint="3F"/>
      </w:tcPr>
    </w:tblStylePr>
    <w:tblStylePr w:type="band2Horz">
      <w:tblPr/>
      <w:tcPr>
        <w:tcBorders>
          <w:top w:val="single" w:sz="8" w:space="0" w:color="5F5F5F" w:themeColor="accent3"/>
          <w:left w:val="single" w:sz="8" w:space="0" w:color="5F5F5F" w:themeColor="accent3"/>
          <w:bottom w:val="single" w:sz="8" w:space="0" w:color="5F5F5F" w:themeColor="accent3"/>
          <w:right w:val="single" w:sz="8" w:space="0" w:color="5F5F5F" w:themeColor="accent3"/>
          <w:insideV w:val="single" w:sz="8" w:space="0" w:color="5F5F5F" w:themeColor="accent3"/>
        </w:tcBorders>
      </w:tcPr>
    </w:tblStylePr>
  </w:style>
  <w:style w:type="table" w:styleId="LightGrid-Accent4">
    <w:name w:val="Light Grid Accent 4"/>
    <w:basedOn w:val="TableNormal"/>
    <w:uiPriority w:val="62"/>
    <w:semiHidden/>
    <w:rsid w:val="00061678"/>
    <w:tblPr>
      <w:tblStyleRowBandSize w:val="1"/>
      <w:tblStyleColBandSize w:val="1"/>
      <w:tblInd w:w="0" w:type="dxa"/>
      <w:tblBorders>
        <w:top w:val="single" w:sz="8" w:space="0" w:color="969696" w:themeColor="accent4"/>
        <w:left w:val="single" w:sz="8" w:space="0" w:color="969696" w:themeColor="accent4"/>
        <w:bottom w:val="single" w:sz="8" w:space="0" w:color="969696" w:themeColor="accent4"/>
        <w:right w:val="single" w:sz="8" w:space="0" w:color="969696" w:themeColor="accent4"/>
        <w:insideH w:val="single" w:sz="8" w:space="0" w:color="969696" w:themeColor="accent4"/>
        <w:insideV w:val="single" w:sz="8" w:space="0" w:color="969696"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69696" w:themeColor="accent4"/>
          <w:left w:val="single" w:sz="8" w:space="0" w:color="969696" w:themeColor="accent4"/>
          <w:bottom w:val="single" w:sz="18" w:space="0" w:color="969696" w:themeColor="accent4"/>
          <w:right w:val="single" w:sz="8" w:space="0" w:color="969696" w:themeColor="accent4"/>
          <w:insideH w:val="nil"/>
          <w:insideV w:val="single" w:sz="8" w:space="0" w:color="969696"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69696" w:themeColor="accent4"/>
          <w:left w:val="single" w:sz="8" w:space="0" w:color="969696" w:themeColor="accent4"/>
          <w:bottom w:val="single" w:sz="8" w:space="0" w:color="969696" w:themeColor="accent4"/>
          <w:right w:val="single" w:sz="8" w:space="0" w:color="969696" w:themeColor="accent4"/>
          <w:insideH w:val="nil"/>
          <w:insideV w:val="single" w:sz="8" w:space="0" w:color="969696"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69696" w:themeColor="accent4"/>
          <w:left w:val="single" w:sz="8" w:space="0" w:color="969696" w:themeColor="accent4"/>
          <w:bottom w:val="single" w:sz="8" w:space="0" w:color="969696" w:themeColor="accent4"/>
          <w:right w:val="single" w:sz="8" w:space="0" w:color="969696" w:themeColor="accent4"/>
        </w:tcBorders>
      </w:tcPr>
    </w:tblStylePr>
    <w:tblStylePr w:type="band1Vert">
      <w:tblPr/>
      <w:tcPr>
        <w:tcBorders>
          <w:top w:val="single" w:sz="8" w:space="0" w:color="969696" w:themeColor="accent4"/>
          <w:left w:val="single" w:sz="8" w:space="0" w:color="969696" w:themeColor="accent4"/>
          <w:bottom w:val="single" w:sz="8" w:space="0" w:color="969696" w:themeColor="accent4"/>
          <w:right w:val="single" w:sz="8" w:space="0" w:color="969696" w:themeColor="accent4"/>
        </w:tcBorders>
        <w:shd w:val="clear" w:color="auto" w:fill="E5E5E5" w:themeFill="accent4" w:themeFillTint="3F"/>
      </w:tcPr>
    </w:tblStylePr>
    <w:tblStylePr w:type="band1Horz">
      <w:tblPr/>
      <w:tcPr>
        <w:tcBorders>
          <w:top w:val="single" w:sz="8" w:space="0" w:color="969696" w:themeColor="accent4"/>
          <w:left w:val="single" w:sz="8" w:space="0" w:color="969696" w:themeColor="accent4"/>
          <w:bottom w:val="single" w:sz="8" w:space="0" w:color="969696" w:themeColor="accent4"/>
          <w:right w:val="single" w:sz="8" w:space="0" w:color="969696" w:themeColor="accent4"/>
          <w:insideV w:val="single" w:sz="8" w:space="0" w:color="969696" w:themeColor="accent4"/>
        </w:tcBorders>
        <w:shd w:val="clear" w:color="auto" w:fill="E5E5E5" w:themeFill="accent4" w:themeFillTint="3F"/>
      </w:tcPr>
    </w:tblStylePr>
    <w:tblStylePr w:type="band2Horz">
      <w:tblPr/>
      <w:tcPr>
        <w:tcBorders>
          <w:top w:val="single" w:sz="8" w:space="0" w:color="969696" w:themeColor="accent4"/>
          <w:left w:val="single" w:sz="8" w:space="0" w:color="969696" w:themeColor="accent4"/>
          <w:bottom w:val="single" w:sz="8" w:space="0" w:color="969696" w:themeColor="accent4"/>
          <w:right w:val="single" w:sz="8" w:space="0" w:color="969696" w:themeColor="accent4"/>
          <w:insideV w:val="single" w:sz="8" w:space="0" w:color="969696" w:themeColor="accent4"/>
        </w:tcBorders>
      </w:tcPr>
    </w:tblStylePr>
  </w:style>
  <w:style w:type="table" w:styleId="LightGrid-Accent5">
    <w:name w:val="Light Grid Accent 5"/>
    <w:basedOn w:val="TableNormal"/>
    <w:uiPriority w:val="62"/>
    <w:semiHidden/>
    <w:rsid w:val="00061678"/>
    <w:tblPr>
      <w:tblStyleRowBandSize w:val="1"/>
      <w:tblStyleColBandSize w:val="1"/>
      <w:tblInd w:w="0" w:type="dxa"/>
      <w:tblBorders>
        <w:top w:val="single" w:sz="8" w:space="0" w:color="5F5F5F" w:themeColor="accent5"/>
        <w:left w:val="single" w:sz="8" w:space="0" w:color="5F5F5F" w:themeColor="accent5"/>
        <w:bottom w:val="single" w:sz="8" w:space="0" w:color="5F5F5F" w:themeColor="accent5"/>
        <w:right w:val="single" w:sz="8" w:space="0" w:color="5F5F5F" w:themeColor="accent5"/>
        <w:insideH w:val="single" w:sz="8" w:space="0" w:color="5F5F5F" w:themeColor="accent5"/>
        <w:insideV w:val="single" w:sz="8" w:space="0" w:color="5F5F5F"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5F5F5F" w:themeColor="accent5"/>
          <w:left w:val="single" w:sz="8" w:space="0" w:color="5F5F5F" w:themeColor="accent5"/>
          <w:bottom w:val="single" w:sz="18" w:space="0" w:color="5F5F5F" w:themeColor="accent5"/>
          <w:right w:val="single" w:sz="8" w:space="0" w:color="5F5F5F" w:themeColor="accent5"/>
          <w:insideH w:val="nil"/>
          <w:insideV w:val="single" w:sz="8" w:space="0" w:color="5F5F5F"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5F5F5F" w:themeColor="accent5"/>
          <w:left w:val="single" w:sz="8" w:space="0" w:color="5F5F5F" w:themeColor="accent5"/>
          <w:bottom w:val="single" w:sz="8" w:space="0" w:color="5F5F5F" w:themeColor="accent5"/>
          <w:right w:val="single" w:sz="8" w:space="0" w:color="5F5F5F" w:themeColor="accent5"/>
          <w:insideH w:val="nil"/>
          <w:insideV w:val="single" w:sz="8" w:space="0" w:color="5F5F5F"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5F5F5F" w:themeColor="accent5"/>
          <w:left w:val="single" w:sz="8" w:space="0" w:color="5F5F5F" w:themeColor="accent5"/>
          <w:bottom w:val="single" w:sz="8" w:space="0" w:color="5F5F5F" w:themeColor="accent5"/>
          <w:right w:val="single" w:sz="8" w:space="0" w:color="5F5F5F" w:themeColor="accent5"/>
        </w:tcBorders>
      </w:tcPr>
    </w:tblStylePr>
    <w:tblStylePr w:type="band1Vert">
      <w:tblPr/>
      <w:tcPr>
        <w:tcBorders>
          <w:top w:val="single" w:sz="8" w:space="0" w:color="5F5F5F" w:themeColor="accent5"/>
          <w:left w:val="single" w:sz="8" w:space="0" w:color="5F5F5F" w:themeColor="accent5"/>
          <w:bottom w:val="single" w:sz="8" w:space="0" w:color="5F5F5F" w:themeColor="accent5"/>
          <w:right w:val="single" w:sz="8" w:space="0" w:color="5F5F5F" w:themeColor="accent5"/>
        </w:tcBorders>
        <w:shd w:val="clear" w:color="auto" w:fill="D7D7D7" w:themeFill="accent5" w:themeFillTint="3F"/>
      </w:tcPr>
    </w:tblStylePr>
    <w:tblStylePr w:type="band1Horz">
      <w:tblPr/>
      <w:tcPr>
        <w:tcBorders>
          <w:top w:val="single" w:sz="8" w:space="0" w:color="5F5F5F" w:themeColor="accent5"/>
          <w:left w:val="single" w:sz="8" w:space="0" w:color="5F5F5F" w:themeColor="accent5"/>
          <w:bottom w:val="single" w:sz="8" w:space="0" w:color="5F5F5F" w:themeColor="accent5"/>
          <w:right w:val="single" w:sz="8" w:space="0" w:color="5F5F5F" w:themeColor="accent5"/>
          <w:insideV w:val="single" w:sz="8" w:space="0" w:color="5F5F5F" w:themeColor="accent5"/>
        </w:tcBorders>
        <w:shd w:val="clear" w:color="auto" w:fill="D7D7D7" w:themeFill="accent5" w:themeFillTint="3F"/>
      </w:tcPr>
    </w:tblStylePr>
    <w:tblStylePr w:type="band2Horz">
      <w:tblPr/>
      <w:tcPr>
        <w:tcBorders>
          <w:top w:val="single" w:sz="8" w:space="0" w:color="5F5F5F" w:themeColor="accent5"/>
          <w:left w:val="single" w:sz="8" w:space="0" w:color="5F5F5F" w:themeColor="accent5"/>
          <w:bottom w:val="single" w:sz="8" w:space="0" w:color="5F5F5F" w:themeColor="accent5"/>
          <w:right w:val="single" w:sz="8" w:space="0" w:color="5F5F5F" w:themeColor="accent5"/>
          <w:insideV w:val="single" w:sz="8" w:space="0" w:color="5F5F5F" w:themeColor="accent5"/>
        </w:tcBorders>
      </w:tcPr>
    </w:tblStylePr>
  </w:style>
  <w:style w:type="table" w:styleId="LightGrid-Accent6">
    <w:name w:val="Light Grid Accent 6"/>
    <w:basedOn w:val="TableNormal"/>
    <w:uiPriority w:val="62"/>
    <w:semiHidden/>
    <w:rsid w:val="00061678"/>
    <w:tblPr>
      <w:tblStyleRowBandSize w:val="1"/>
      <w:tblStyleColBandSize w:val="1"/>
      <w:tblInd w:w="0" w:type="dxa"/>
      <w:tblBorders>
        <w:top w:val="single" w:sz="8" w:space="0" w:color="4D4D4D" w:themeColor="accent6"/>
        <w:left w:val="single" w:sz="8" w:space="0" w:color="4D4D4D" w:themeColor="accent6"/>
        <w:bottom w:val="single" w:sz="8" w:space="0" w:color="4D4D4D" w:themeColor="accent6"/>
        <w:right w:val="single" w:sz="8" w:space="0" w:color="4D4D4D" w:themeColor="accent6"/>
        <w:insideH w:val="single" w:sz="8" w:space="0" w:color="4D4D4D" w:themeColor="accent6"/>
        <w:insideV w:val="single" w:sz="8" w:space="0" w:color="4D4D4D"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D4D4D" w:themeColor="accent6"/>
          <w:left w:val="single" w:sz="8" w:space="0" w:color="4D4D4D" w:themeColor="accent6"/>
          <w:bottom w:val="single" w:sz="18" w:space="0" w:color="4D4D4D" w:themeColor="accent6"/>
          <w:right w:val="single" w:sz="8" w:space="0" w:color="4D4D4D" w:themeColor="accent6"/>
          <w:insideH w:val="nil"/>
          <w:insideV w:val="single" w:sz="8" w:space="0" w:color="4D4D4D"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D4D4D" w:themeColor="accent6"/>
          <w:left w:val="single" w:sz="8" w:space="0" w:color="4D4D4D" w:themeColor="accent6"/>
          <w:bottom w:val="single" w:sz="8" w:space="0" w:color="4D4D4D" w:themeColor="accent6"/>
          <w:right w:val="single" w:sz="8" w:space="0" w:color="4D4D4D" w:themeColor="accent6"/>
          <w:insideH w:val="nil"/>
          <w:insideV w:val="single" w:sz="8" w:space="0" w:color="4D4D4D"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D4D4D" w:themeColor="accent6"/>
          <w:left w:val="single" w:sz="8" w:space="0" w:color="4D4D4D" w:themeColor="accent6"/>
          <w:bottom w:val="single" w:sz="8" w:space="0" w:color="4D4D4D" w:themeColor="accent6"/>
          <w:right w:val="single" w:sz="8" w:space="0" w:color="4D4D4D" w:themeColor="accent6"/>
        </w:tcBorders>
      </w:tcPr>
    </w:tblStylePr>
    <w:tblStylePr w:type="band1Vert">
      <w:tblPr/>
      <w:tcPr>
        <w:tcBorders>
          <w:top w:val="single" w:sz="8" w:space="0" w:color="4D4D4D" w:themeColor="accent6"/>
          <w:left w:val="single" w:sz="8" w:space="0" w:color="4D4D4D" w:themeColor="accent6"/>
          <w:bottom w:val="single" w:sz="8" w:space="0" w:color="4D4D4D" w:themeColor="accent6"/>
          <w:right w:val="single" w:sz="8" w:space="0" w:color="4D4D4D" w:themeColor="accent6"/>
        </w:tcBorders>
        <w:shd w:val="clear" w:color="auto" w:fill="D3D3D3" w:themeFill="accent6" w:themeFillTint="3F"/>
      </w:tcPr>
    </w:tblStylePr>
    <w:tblStylePr w:type="band1Horz">
      <w:tblPr/>
      <w:tcPr>
        <w:tcBorders>
          <w:top w:val="single" w:sz="8" w:space="0" w:color="4D4D4D" w:themeColor="accent6"/>
          <w:left w:val="single" w:sz="8" w:space="0" w:color="4D4D4D" w:themeColor="accent6"/>
          <w:bottom w:val="single" w:sz="8" w:space="0" w:color="4D4D4D" w:themeColor="accent6"/>
          <w:right w:val="single" w:sz="8" w:space="0" w:color="4D4D4D" w:themeColor="accent6"/>
          <w:insideV w:val="single" w:sz="8" w:space="0" w:color="4D4D4D" w:themeColor="accent6"/>
        </w:tcBorders>
        <w:shd w:val="clear" w:color="auto" w:fill="D3D3D3" w:themeFill="accent6" w:themeFillTint="3F"/>
      </w:tcPr>
    </w:tblStylePr>
    <w:tblStylePr w:type="band2Horz">
      <w:tblPr/>
      <w:tcPr>
        <w:tcBorders>
          <w:top w:val="single" w:sz="8" w:space="0" w:color="4D4D4D" w:themeColor="accent6"/>
          <w:left w:val="single" w:sz="8" w:space="0" w:color="4D4D4D" w:themeColor="accent6"/>
          <w:bottom w:val="single" w:sz="8" w:space="0" w:color="4D4D4D" w:themeColor="accent6"/>
          <w:right w:val="single" w:sz="8" w:space="0" w:color="4D4D4D" w:themeColor="accent6"/>
          <w:insideV w:val="single" w:sz="8" w:space="0" w:color="4D4D4D" w:themeColor="accent6"/>
        </w:tcBorders>
      </w:tcPr>
    </w:tblStylePr>
  </w:style>
  <w:style w:type="table" w:styleId="LightList">
    <w:name w:val="Light List"/>
    <w:basedOn w:val="TableNormal"/>
    <w:uiPriority w:val="61"/>
    <w:semiHidden/>
    <w:rsid w:val="00061678"/>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0072BC"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semiHidden/>
    <w:rsid w:val="00061678"/>
    <w:tblPr>
      <w:tblStyleRowBandSize w:val="1"/>
      <w:tblStyleColBandSize w:val="1"/>
      <w:tblInd w:w="0" w:type="dxa"/>
      <w:tblBorders>
        <w:top w:val="single" w:sz="8" w:space="0" w:color="0072BC" w:themeColor="accent1"/>
        <w:left w:val="single" w:sz="8" w:space="0" w:color="0072BC" w:themeColor="accent1"/>
        <w:bottom w:val="single" w:sz="8" w:space="0" w:color="0072BC" w:themeColor="accent1"/>
        <w:right w:val="single" w:sz="8" w:space="0" w:color="0072BC" w:themeColor="accent1"/>
      </w:tblBorders>
      <w:tblCellMar>
        <w:top w:w="0" w:type="dxa"/>
        <w:left w:w="108" w:type="dxa"/>
        <w:bottom w:w="0" w:type="dxa"/>
        <w:right w:w="108" w:type="dxa"/>
      </w:tblCellMar>
    </w:tblPr>
    <w:tblStylePr w:type="firstRow">
      <w:pPr>
        <w:spacing w:before="0" w:after="0" w:line="240" w:lineRule="auto"/>
      </w:pPr>
      <w:rPr>
        <w:b/>
        <w:bCs/>
        <w:color w:val="0072BC" w:themeColor="background1"/>
      </w:rPr>
      <w:tblPr/>
      <w:tcPr>
        <w:shd w:val="clear" w:color="auto" w:fill="0072BC" w:themeFill="accent1"/>
      </w:tcPr>
    </w:tblStylePr>
    <w:tblStylePr w:type="lastRow">
      <w:pPr>
        <w:spacing w:before="0" w:after="0" w:line="240" w:lineRule="auto"/>
      </w:pPr>
      <w:rPr>
        <w:b/>
        <w:bCs/>
      </w:rPr>
      <w:tblPr/>
      <w:tcPr>
        <w:tcBorders>
          <w:top w:val="double" w:sz="6" w:space="0" w:color="0072BC" w:themeColor="accent1"/>
          <w:left w:val="single" w:sz="8" w:space="0" w:color="0072BC" w:themeColor="accent1"/>
          <w:bottom w:val="single" w:sz="8" w:space="0" w:color="0072BC" w:themeColor="accent1"/>
          <w:right w:val="single" w:sz="8" w:space="0" w:color="0072BC" w:themeColor="accent1"/>
        </w:tcBorders>
      </w:tcPr>
    </w:tblStylePr>
    <w:tblStylePr w:type="firstCol">
      <w:rPr>
        <w:b/>
        <w:bCs/>
      </w:rPr>
    </w:tblStylePr>
    <w:tblStylePr w:type="lastCol">
      <w:rPr>
        <w:b/>
        <w:bCs/>
      </w:rPr>
    </w:tblStylePr>
    <w:tblStylePr w:type="band1Vert">
      <w:tblPr/>
      <w:tcPr>
        <w:tcBorders>
          <w:top w:val="single" w:sz="8" w:space="0" w:color="0072BC" w:themeColor="accent1"/>
          <w:left w:val="single" w:sz="8" w:space="0" w:color="0072BC" w:themeColor="accent1"/>
          <w:bottom w:val="single" w:sz="8" w:space="0" w:color="0072BC" w:themeColor="accent1"/>
          <w:right w:val="single" w:sz="8" w:space="0" w:color="0072BC" w:themeColor="accent1"/>
        </w:tcBorders>
      </w:tcPr>
    </w:tblStylePr>
    <w:tblStylePr w:type="band1Horz">
      <w:tblPr/>
      <w:tcPr>
        <w:tcBorders>
          <w:top w:val="single" w:sz="8" w:space="0" w:color="0072BC" w:themeColor="accent1"/>
          <w:left w:val="single" w:sz="8" w:space="0" w:color="0072BC" w:themeColor="accent1"/>
          <w:bottom w:val="single" w:sz="8" w:space="0" w:color="0072BC" w:themeColor="accent1"/>
          <w:right w:val="single" w:sz="8" w:space="0" w:color="0072BC" w:themeColor="accent1"/>
        </w:tcBorders>
      </w:tcPr>
    </w:tblStylePr>
  </w:style>
  <w:style w:type="table" w:styleId="LightList-Accent2">
    <w:name w:val="Light List Accent 2"/>
    <w:basedOn w:val="TableNormal"/>
    <w:uiPriority w:val="61"/>
    <w:semiHidden/>
    <w:rsid w:val="00061678"/>
    <w:tblPr>
      <w:tblStyleRowBandSize w:val="1"/>
      <w:tblStyleColBandSize w:val="1"/>
      <w:tblInd w:w="0" w:type="dxa"/>
      <w:tblBorders>
        <w:top w:val="single" w:sz="8" w:space="0" w:color="C00000" w:themeColor="accent2"/>
        <w:left w:val="single" w:sz="8" w:space="0" w:color="C00000" w:themeColor="accent2"/>
        <w:bottom w:val="single" w:sz="8" w:space="0" w:color="C00000" w:themeColor="accent2"/>
        <w:right w:val="single" w:sz="8" w:space="0" w:color="C00000" w:themeColor="accent2"/>
      </w:tblBorders>
      <w:tblCellMar>
        <w:top w:w="0" w:type="dxa"/>
        <w:left w:w="108" w:type="dxa"/>
        <w:bottom w:w="0" w:type="dxa"/>
        <w:right w:w="108" w:type="dxa"/>
      </w:tblCellMar>
    </w:tblPr>
    <w:tblStylePr w:type="firstRow">
      <w:pPr>
        <w:spacing w:before="0" w:after="0" w:line="240" w:lineRule="auto"/>
      </w:pPr>
      <w:rPr>
        <w:b/>
        <w:bCs/>
        <w:color w:val="0072BC" w:themeColor="background1"/>
      </w:rPr>
      <w:tblPr/>
      <w:tcPr>
        <w:shd w:val="clear" w:color="auto" w:fill="C00000" w:themeFill="accent2"/>
      </w:tcPr>
    </w:tblStylePr>
    <w:tblStylePr w:type="lastRow">
      <w:pPr>
        <w:spacing w:before="0" w:after="0" w:line="240" w:lineRule="auto"/>
      </w:pPr>
      <w:rPr>
        <w:b/>
        <w:bCs/>
      </w:rPr>
      <w:tblPr/>
      <w:tcPr>
        <w:tcBorders>
          <w:top w:val="double" w:sz="6" w:space="0" w:color="C00000" w:themeColor="accent2"/>
          <w:left w:val="single" w:sz="8" w:space="0" w:color="C00000" w:themeColor="accent2"/>
          <w:bottom w:val="single" w:sz="8" w:space="0" w:color="C00000" w:themeColor="accent2"/>
          <w:right w:val="single" w:sz="8" w:space="0" w:color="C00000" w:themeColor="accent2"/>
        </w:tcBorders>
      </w:tcPr>
    </w:tblStylePr>
    <w:tblStylePr w:type="firstCol">
      <w:rPr>
        <w:b/>
        <w:bCs/>
      </w:rPr>
    </w:tblStylePr>
    <w:tblStylePr w:type="lastCol">
      <w:rPr>
        <w:b/>
        <w:bCs/>
      </w:rPr>
    </w:tblStylePr>
    <w:tblStylePr w:type="band1Vert">
      <w:tblPr/>
      <w:tcPr>
        <w:tcBorders>
          <w:top w:val="single" w:sz="8" w:space="0" w:color="C00000" w:themeColor="accent2"/>
          <w:left w:val="single" w:sz="8" w:space="0" w:color="C00000" w:themeColor="accent2"/>
          <w:bottom w:val="single" w:sz="8" w:space="0" w:color="C00000" w:themeColor="accent2"/>
          <w:right w:val="single" w:sz="8" w:space="0" w:color="C00000" w:themeColor="accent2"/>
        </w:tcBorders>
      </w:tcPr>
    </w:tblStylePr>
    <w:tblStylePr w:type="band1Horz">
      <w:tblPr/>
      <w:tcPr>
        <w:tcBorders>
          <w:top w:val="single" w:sz="8" w:space="0" w:color="C00000" w:themeColor="accent2"/>
          <w:left w:val="single" w:sz="8" w:space="0" w:color="C00000" w:themeColor="accent2"/>
          <w:bottom w:val="single" w:sz="8" w:space="0" w:color="C00000" w:themeColor="accent2"/>
          <w:right w:val="single" w:sz="8" w:space="0" w:color="C00000" w:themeColor="accent2"/>
        </w:tcBorders>
      </w:tcPr>
    </w:tblStylePr>
  </w:style>
  <w:style w:type="table" w:styleId="LightList-Accent3">
    <w:name w:val="Light List Accent 3"/>
    <w:basedOn w:val="TableNormal"/>
    <w:uiPriority w:val="61"/>
    <w:semiHidden/>
    <w:rsid w:val="00061678"/>
    <w:tblPr>
      <w:tblStyleRowBandSize w:val="1"/>
      <w:tblStyleColBandSize w:val="1"/>
      <w:tblInd w:w="0" w:type="dxa"/>
      <w:tblBorders>
        <w:top w:val="single" w:sz="8" w:space="0" w:color="5F5F5F" w:themeColor="accent3"/>
        <w:left w:val="single" w:sz="8" w:space="0" w:color="5F5F5F" w:themeColor="accent3"/>
        <w:bottom w:val="single" w:sz="8" w:space="0" w:color="5F5F5F" w:themeColor="accent3"/>
        <w:right w:val="single" w:sz="8" w:space="0" w:color="5F5F5F" w:themeColor="accent3"/>
      </w:tblBorders>
      <w:tblCellMar>
        <w:top w:w="0" w:type="dxa"/>
        <w:left w:w="108" w:type="dxa"/>
        <w:bottom w:w="0" w:type="dxa"/>
        <w:right w:w="108" w:type="dxa"/>
      </w:tblCellMar>
    </w:tblPr>
    <w:tblStylePr w:type="firstRow">
      <w:pPr>
        <w:spacing w:before="0" w:after="0" w:line="240" w:lineRule="auto"/>
      </w:pPr>
      <w:rPr>
        <w:b/>
        <w:bCs/>
        <w:color w:val="0072BC" w:themeColor="background1"/>
      </w:rPr>
      <w:tblPr/>
      <w:tcPr>
        <w:shd w:val="clear" w:color="auto" w:fill="5F5F5F" w:themeFill="accent3"/>
      </w:tcPr>
    </w:tblStylePr>
    <w:tblStylePr w:type="lastRow">
      <w:pPr>
        <w:spacing w:before="0" w:after="0" w:line="240" w:lineRule="auto"/>
      </w:pPr>
      <w:rPr>
        <w:b/>
        <w:bCs/>
      </w:rPr>
      <w:tblPr/>
      <w:tcPr>
        <w:tcBorders>
          <w:top w:val="double" w:sz="6" w:space="0" w:color="5F5F5F" w:themeColor="accent3"/>
          <w:left w:val="single" w:sz="8" w:space="0" w:color="5F5F5F" w:themeColor="accent3"/>
          <w:bottom w:val="single" w:sz="8" w:space="0" w:color="5F5F5F" w:themeColor="accent3"/>
          <w:right w:val="single" w:sz="8" w:space="0" w:color="5F5F5F" w:themeColor="accent3"/>
        </w:tcBorders>
      </w:tcPr>
    </w:tblStylePr>
    <w:tblStylePr w:type="firstCol">
      <w:rPr>
        <w:b/>
        <w:bCs/>
      </w:rPr>
    </w:tblStylePr>
    <w:tblStylePr w:type="lastCol">
      <w:rPr>
        <w:b/>
        <w:bCs/>
      </w:rPr>
    </w:tblStylePr>
    <w:tblStylePr w:type="band1Vert">
      <w:tblPr/>
      <w:tcPr>
        <w:tcBorders>
          <w:top w:val="single" w:sz="8" w:space="0" w:color="5F5F5F" w:themeColor="accent3"/>
          <w:left w:val="single" w:sz="8" w:space="0" w:color="5F5F5F" w:themeColor="accent3"/>
          <w:bottom w:val="single" w:sz="8" w:space="0" w:color="5F5F5F" w:themeColor="accent3"/>
          <w:right w:val="single" w:sz="8" w:space="0" w:color="5F5F5F" w:themeColor="accent3"/>
        </w:tcBorders>
      </w:tcPr>
    </w:tblStylePr>
    <w:tblStylePr w:type="band1Horz">
      <w:tblPr/>
      <w:tcPr>
        <w:tcBorders>
          <w:top w:val="single" w:sz="8" w:space="0" w:color="5F5F5F" w:themeColor="accent3"/>
          <w:left w:val="single" w:sz="8" w:space="0" w:color="5F5F5F" w:themeColor="accent3"/>
          <w:bottom w:val="single" w:sz="8" w:space="0" w:color="5F5F5F" w:themeColor="accent3"/>
          <w:right w:val="single" w:sz="8" w:space="0" w:color="5F5F5F" w:themeColor="accent3"/>
        </w:tcBorders>
      </w:tcPr>
    </w:tblStylePr>
  </w:style>
  <w:style w:type="table" w:styleId="LightList-Accent4">
    <w:name w:val="Light List Accent 4"/>
    <w:basedOn w:val="TableNormal"/>
    <w:uiPriority w:val="61"/>
    <w:semiHidden/>
    <w:rsid w:val="00061678"/>
    <w:tblPr>
      <w:tblStyleRowBandSize w:val="1"/>
      <w:tblStyleColBandSize w:val="1"/>
      <w:tblInd w:w="0" w:type="dxa"/>
      <w:tblBorders>
        <w:top w:val="single" w:sz="8" w:space="0" w:color="969696" w:themeColor="accent4"/>
        <w:left w:val="single" w:sz="8" w:space="0" w:color="969696" w:themeColor="accent4"/>
        <w:bottom w:val="single" w:sz="8" w:space="0" w:color="969696" w:themeColor="accent4"/>
        <w:right w:val="single" w:sz="8" w:space="0" w:color="969696" w:themeColor="accent4"/>
      </w:tblBorders>
      <w:tblCellMar>
        <w:top w:w="0" w:type="dxa"/>
        <w:left w:w="108" w:type="dxa"/>
        <w:bottom w:w="0" w:type="dxa"/>
        <w:right w:w="108" w:type="dxa"/>
      </w:tblCellMar>
    </w:tblPr>
    <w:tblStylePr w:type="firstRow">
      <w:pPr>
        <w:spacing w:before="0" w:after="0" w:line="240" w:lineRule="auto"/>
      </w:pPr>
      <w:rPr>
        <w:b/>
        <w:bCs/>
        <w:color w:val="0072BC" w:themeColor="background1"/>
      </w:rPr>
      <w:tblPr/>
      <w:tcPr>
        <w:shd w:val="clear" w:color="auto" w:fill="969696" w:themeFill="accent4"/>
      </w:tcPr>
    </w:tblStylePr>
    <w:tblStylePr w:type="lastRow">
      <w:pPr>
        <w:spacing w:before="0" w:after="0" w:line="240" w:lineRule="auto"/>
      </w:pPr>
      <w:rPr>
        <w:b/>
        <w:bCs/>
      </w:rPr>
      <w:tblPr/>
      <w:tcPr>
        <w:tcBorders>
          <w:top w:val="double" w:sz="6" w:space="0" w:color="969696" w:themeColor="accent4"/>
          <w:left w:val="single" w:sz="8" w:space="0" w:color="969696" w:themeColor="accent4"/>
          <w:bottom w:val="single" w:sz="8" w:space="0" w:color="969696" w:themeColor="accent4"/>
          <w:right w:val="single" w:sz="8" w:space="0" w:color="969696" w:themeColor="accent4"/>
        </w:tcBorders>
      </w:tcPr>
    </w:tblStylePr>
    <w:tblStylePr w:type="firstCol">
      <w:rPr>
        <w:b/>
        <w:bCs/>
      </w:rPr>
    </w:tblStylePr>
    <w:tblStylePr w:type="lastCol">
      <w:rPr>
        <w:b/>
        <w:bCs/>
      </w:rPr>
    </w:tblStylePr>
    <w:tblStylePr w:type="band1Vert">
      <w:tblPr/>
      <w:tcPr>
        <w:tcBorders>
          <w:top w:val="single" w:sz="8" w:space="0" w:color="969696" w:themeColor="accent4"/>
          <w:left w:val="single" w:sz="8" w:space="0" w:color="969696" w:themeColor="accent4"/>
          <w:bottom w:val="single" w:sz="8" w:space="0" w:color="969696" w:themeColor="accent4"/>
          <w:right w:val="single" w:sz="8" w:space="0" w:color="969696" w:themeColor="accent4"/>
        </w:tcBorders>
      </w:tcPr>
    </w:tblStylePr>
    <w:tblStylePr w:type="band1Horz">
      <w:tblPr/>
      <w:tcPr>
        <w:tcBorders>
          <w:top w:val="single" w:sz="8" w:space="0" w:color="969696" w:themeColor="accent4"/>
          <w:left w:val="single" w:sz="8" w:space="0" w:color="969696" w:themeColor="accent4"/>
          <w:bottom w:val="single" w:sz="8" w:space="0" w:color="969696" w:themeColor="accent4"/>
          <w:right w:val="single" w:sz="8" w:space="0" w:color="969696" w:themeColor="accent4"/>
        </w:tcBorders>
      </w:tcPr>
    </w:tblStylePr>
  </w:style>
  <w:style w:type="table" w:styleId="LightList-Accent5">
    <w:name w:val="Light List Accent 5"/>
    <w:basedOn w:val="TableNormal"/>
    <w:uiPriority w:val="61"/>
    <w:semiHidden/>
    <w:rsid w:val="00061678"/>
    <w:tblPr>
      <w:tblStyleRowBandSize w:val="1"/>
      <w:tblStyleColBandSize w:val="1"/>
      <w:tblInd w:w="0" w:type="dxa"/>
      <w:tblBorders>
        <w:top w:val="single" w:sz="8" w:space="0" w:color="5F5F5F" w:themeColor="accent5"/>
        <w:left w:val="single" w:sz="8" w:space="0" w:color="5F5F5F" w:themeColor="accent5"/>
        <w:bottom w:val="single" w:sz="8" w:space="0" w:color="5F5F5F" w:themeColor="accent5"/>
        <w:right w:val="single" w:sz="8" w:space="0" w:color="5F5F5F" w:themeColor="accent5"/>
      </w:tblBorders>
      <w:tblCellMar>
        <w:top w:w="0" w:type="dxa"/>
        <w:left w:w="108" w:type="dxa"/>
        <w:bottom w:w="0" w:type="dxa"/>
        <w:right w:w="108" w:type="dxa"/>
      </w:tblCellMar>
    </w:tblPr>
    <w:tblStylePr w:type="firstRow">
      <w:pPr>
        <w:spacing w:before="0" w:after="0" w:line="240" w:lineRule="auto"/>
      </w:pPr>
      <w:rPr>
        <w:b/>
        <w:bCs/>
        <w:color w:val="0072BC" w:themeColor="background1"/>
      </w:rPr>
      <w:tblPr/>
      <w:tcPr>
        <w:shd w:val="clear" w:color="auto" w:fill="5F5F5F" w:themeFill="accent5"/>
      </w:tcPr>
    </w:tblStylePr>
    <w:tblStylePr w:type="lastRow">
      <w:pPr>
        <w:spacing w:before="0" w:after="0" w:line="240" w:lineRule="auto"/>
      </w:pPr>
      <w:rPr>
        <w:b/>
        <w:bCs/>
      </w:rPr>
      <w:tblPr/>
      <w:tcPr>
        <w:tcBorders>
          <w:top w:val="double" w:sz="6" w:space="0" w:color="5F5F5F" w:themeColor="accent5"/>
          <w:left w:val="single" w:sz="8" w:space="0" w:color="5F5F5F" w:themeColor="accent5"/>
          <w:bottom w:val="single" w:sz="8" w:space="0" w:color="5F5F5F" w:themeColor="accent5"/>
          <w:right w:val="single" w:sz="8" w:space="0" w:color="5F5F5F" w:themeColor="accent5"/>
        </w:tcBorders>
      </w:tcPr>
    </w:tblStylePr>
    <w:tblStylePr w:type="firstCol">
      <w:rPr>
        <w:b/>
        <w:bCs/>
      </w:rPr>
    </w:tblStylePr>
    <w:tblStylePr w:type="lastCol">
      <w:rPr>
        <w:b/>
        <w:bCs/>
      </w:rPr>
    </w:tblStylePr>
    <w:tblStylePr w:type="band1Vert">
      <w:tblPr/>
      <w:tcPr>
        <w:tcBorders>
          <w:top w:val="single" w:sz="8" w:space="0" w:color="5F5F5F" w:themeColor="accent5"/>
          <w:left w:val="single" w:sz="8" w:space="0" w:color="5F5F5F" w:themeColor="accent5"/>
          <w:bottom w:val="single" w:sz="8" w:space="0" w:color="5F5F5F" w:themeColor="accent5"/>
          <w:right w:val="single" w:sz="8" w:space="0" w:color="5F5F5F" w:themeColor="accent5"/>
        </w:tcBorders>
      </w:tcPr>
    </w:tblStylePr>
    <w:tblStylePr w:type="band1Horz">
      <w:tblPr/>
      <w:tcPr>
        <w:tcBorders>
          <w:top w:val="single" w:sz="8" w:space="0" w:color="5F5F5F" w:themeColor="accent5"/>
          <w:left w:val="single" w:sz="8" w:space="0" w:color="5F5F5F" w:themeColor="accent5"/>
          <w:bottom w:val="single" w:sz="8" w:space="0" w:color="5F5F5F" w:themeColor="accent5"/>
          <w:right w:val="single" w:sz="8" w:space="0" w:color="5F5F5F" w:themeColor="accent5"/>
        </w:tcBorders>
      </w:tcPr>
    </w:tblStylePr>
  </w:style>
  <w:style w:type="table" w:styleId="LightList-Accent6">
    <w:name w:val="Light List Accent 6"/>
    <w:basedOn w:val="TableNormal"/>
    <w:uiPriority w:val="61"/>
    <w:semiHidden/>
    <w:rsid w:val="00061678"/>
    <w:tblPr>
      <w:tblStyleRowBandSize w:val="1"/>
      <w:tblStyleColBandSize w:val="1"/>
      <w:tblInd w:w="0" w:type="dxa"/>
      <w:tblBorders>
        <w:top w:val="single" w:sz="8" w:space="0" w:color="4D4D4D" w:themeColor="accent6"/>
        <w:left w:val="single" w:sz="8" w:space="0" w:color="4D4D4D" w:themeColor="accent6"/>
        <w:bottom w:val="single" w:sz="8" w:space="0" w:color="4D4D4D" w:themeColor="accent6"/>
        <w:right w:val="single" w:sz="8" w:space="0" w:color="4D4D4D" w:themeColor="accent6"/>
      </w:tblBorders>
      <w:tblCellMar>
        <w:top w:w="0" w:type="dxa"/>
        <w:left w:w="108" w:type="dxa"/>
        <w:bottom w:w="0" w:type="dxa"/>
        <w:right w:w="108" w:type="dxa"/>
      </w:tblCellMar>
    </w:tblPr>
    <w:tblStylePr w:type="firstRow">
      <w:pPr>
        <w:spacing w:before="0" w:after="0" w:line="240" w:lineRule="auto"/>
      </w:pPr>
      <w:rPr>
        <w:b/>
        <w:bCs/>
        <w:color w:val="0072BC" w:themeColor="background1"/>
      </w:rPr>
      <w:tblPr/>
      <w:tcPr>
        <w:shd w:val="clear" w:color="auto" w:fill="4D4D4D" w:themeFill="accent6"/>
      </w:tcPr>
    </w:tblStylePr>
    <w:tblStylePr w:type="lastRow">
      <w:pPr>
        <w:spacing w:before="0" w:after="0" w:line="240" w:lineRule="auto"/>
      </w:pPr>
      <w:rPr>
        <w:b/>
        <w:bCs/>
      </w:rPr>
      <w:tblPr/>
      <w:tcPr>
        <w:tcBorders>
          <w:top w:val="double" w:sz="6" w:space="0" w:color="4D4D4D" w:themeColor="accent6"/>
          <w:left w:val="single" w:sz="8" w:space="0" w:color="4D4D4D" w:themeColor="accent6"/>
          <w:bottom w:val="single" w:sz="8" w:space="0" w:color="4D4D4D" w:themeColor="accent6"/>
          <w:right w:val="single" w:sz="8" w:space="0" w:color="4D4D4D" w:themeColor="accent6"/>
        </w:tcBorders>
      </w:tcPr>
    </w:tblStylePr>
    <w:tblStylePr w:type="firstCol">
      <w:rPr>
        <w:b/>
        <w:bCs/>
      </w:rPr>
    </w:tblStylePr>
    <w:tblStylePr w:type="lastCol">
      <w:rPr>
        <w:b/>
        <w:bCs/>
      </w:rPr>
    </w:tblStylePr>
    <w:tblStylePr w:type="band1Vert">
      <w:tblPr/>
      <w:tcPr>
        <w:tcBorders>
          <w:top w:val="single" w:sz="8" w:space="0" w:color="4D4D4D" w:themeColor="accent6"/>
          <w:left w:val="single" w:sz="8" w:space="0" w:color="4D4D4D" w:themeColor="accent6"/>
          <w:bottom w:val="single" w:sz="8" w:space="0" w:color="4D4D4D" w:themeColor="accent6"/>
          <w:right w:val="single" w:sz="8" w:space="0" w:color="4D4D4D" w:themeColor="accent6"/>
        </w:tcBorders>
      </w:tcPr>
    </w:tblStylePr>
    <w:tblStylePr w:type="band1Horz">
      <w:tblPr/>
      <w:tcPr>
        <w:tcBorders>
          <w:top w:val="single" w:sz="8" w:space="0" w:color="4D4D4D" w:themeColor="accent6"/>
          <w:left w:val="single" w:sz="8" w:space="0" w:color="4D4D4D" w:themeColor="accent6"/>
          <w:bottom w:val="single" w:sz="8" w:space="0" w:color="4D4D4D" w:themeColor="accent6"/>
          <w:right w:val="single" w:sz="8" w:space="0" w:color="4D4D4D" w:themeColor="accent6"/>
        </w:tcBorders>
      </w:tcPr>
    </w:tblStylePr>
  </w:style>
  <w:style w:type="table" w:styleId="LightShading">
    <w:name w:val="Light Shading"/>
    <w:basedOn w:val="TableNormal"/>
    <w:uiPriority w:val="60"/>
    <w:semiHidden/>
    <w:rsid w:val="00061678"/>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semiHidden/>
    <w:rsid w:val="00061678"/>
    <w:rPr>
      <w:color w:val="00548C" w:themeColor="accent1" w:themeShade="BF"/>
    </w:rPr>
    <w:tblPr>
      <w:tblStyleRowBandSize w:val="1"/>
      <w:tblStyleColBandSize w:val="1"/>
      <w:tblInd w:w="0" w:type="dxa"/>
      <w:tblBorders>
        <w:top w:val="single" w:sz="8" w:space="0" w:color="0072BC" w:themeColor="accent1"/>
        <w:bottom w:val="single" w:sz="8" w:space="0" w:color="0072BC"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72BC" w:themeColor="accent1"/>
          <w:left w:val="nil"/>
          <w:bottom w:val="single" w:sz="8" w:space="0" w:color="0072BC" w:themeColor="accent1"/>
          <w:right w:val="nil"/>
          <w:insideH w:val="nil"/>
          <w:insideV w:val="nil"/>
        </w:tcBorders>
      </w:tcPr>
    </w:tblStylePr>
    <w:tblStylePr w:type="lastRow">
      <w:pPr>
        <w:spacing w:before="0" w:after="0" w:line="240" w:lineRule="auto"/>
      </w:pPr>
      <w:rPr>
        <w:b/>
        <w:bCs/>
      </w:rPr>
      <w:tblPr/>
      <w:tcPr>
        <w:tcBorders>
          <w:top w:val="single" w:sz="8" w:space="0" w:color="0072BC" w:themeColor="accent1"/>
          <w:left w:val="nil"/>
          <w:bottom w:val="single" w:sz="8" w:space="0" w:color="0072BC"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AFDFFF" w:themeFill="accent1" w:themeFillTint="3F"/>
      </w:tcPr>
    </w:tblStylePr>
    <w:tblStylePr w:type="band1Horz">
      <w:tblPr/>
      <w:tcPr>
        <w:tcBorders>
          <w:left w:val="nil"/>
          <w:right w:val="nil"/>
          <w:insideH w:val="nil"/>
          <w:insideV w:val="nil"/>
        </w:tcBorders>
        <w:shd w:val="clear" w:color="auto" w:fill="AFDFFF" w:themeFill="accent1" w:themeFillTint="3F"/>
      </w:tcPr>
    </w:tblStylePr>
  </w:style>
  <w:style w:type="table" w:styleId="LightShading-Accent2">
    <w:name w:val="Light Shading Accent 2"/>
    <w:basedOn w:val="TableNormal"/>
    <w:uiPriority w:val="60"/>
    <w:semiHidden/>
    <w:rsid w:val="00061678"/>
    <w:rPr>
      <w:color w:val="8F0000" w:themeColor="accent2" w:themeShade="BF"/>
    </w:rPr>
    <w:tblPr>
      <w:tblStyleRowBandSize w:val="1"/>
      <w:tblStyleColBandSize w:val="1"/>
      <w:tblInd w:w="0" w:type="dxa"/>
      <w:tblBorders>
        <w:top w:val="single" w:sz="8" w:space="0" w:color="C00000" w:themeColor="accent2"/>
        <w:bottom w:val="single" w:sz="8" w:space="0" w:color="C00000"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0000" w:themeColor="accent2"/>
          <w:left w:val="nil"/>
          <w:bottom w:val="single" w:sz="8" w:space="0" w:color="C00000" w:themeColor="accent2"/>
          <w:right w:val="nil"/>
          <w:insideH w:val="nil"/>
          <w:insideV w:val="nil"/>
        </w:tcBorders>
      </w:tcPr>
    </w:tblStylePr>
    <w:tblStylePr w:type="lastRow">
      <w:pPr>
        <w:spacing w:before="0" w:after="0" w:line="240" w:lineRule="auto"/>
      </w:pPr>
      <w:rPr>
        <w:b/>
        <w:bCs/>
      </w:rPr>
      <w:tblPr/>
      <w:tcPr>
        <w:tcBorders>
          <w:top w:val="single" w:sz="8" w:space="0" w:color="C00000" w:themeColor="accent2"/>
          <w:left w:val="nil"/>
          <w:bottom w:val="single" w:sz="8" w:space="0" w:color="C00000"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B0B0" w:themeFill="accent2" w:themeFillTint="3F"/>
      </w:tcPr>
    </w:tblStylePr>
    <w:tblStylePr w:type="band1Horz">
      <w:tblPr/>
      <w:tcPr>
        <w:tcBorders>
          <w:left w:val="nil"/>
          <w:right w:val="nil"/>
          <w:insideH w:val="nil"/>
          <w:insideV w:val="nil"/>
        </w:tcBorders>
        <w:shd w:val="clear" w:color="auto" w:fill="FFB0B0" w:themeFill="accent2" w:themeFillTint="3F"/>
      </w:tcPr>
    </w:tblStylePr>
  </w:style>
  <w:style w:type="table" w:styleId="LightShading-Accent3">
    <w:name w:val="Light Shading Accent 3"/>
    <w:basedOn w:val="TableNormal"/>
    <w:uiPriority w:val="60"/>
    <w:semiHidden/>
    <w:rsid w:val="00061678"/>
    <w:rPr>
      <w:color w:val="474747" w:themeColor="accent3" w:themeShade="BF"/>
    </w:rPr>
    <w:tblPr>
      <w:tblStyleRowBandSize w:val="1"/>
      <w:tblStyleColBandSize w:val="1"/>
      <w:tblInd w:w="0" w:type="dxa"/>
      <w:tblBorders>
        <w:top w:val="single" w:sz="8" w:space="0" w:color="5F5F5F" w:themeColor="accent3"/>
        <w:bottom w:val="single" w:sz="8" w:space="0" w:color="5F5F5F"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5F5F5F" w:themeColor="accent3"/>
          <w:left w:val="nil"/>
          <w:bottom w:val="single" w:sz="8" w:space="0" w:color="5F5F5F" w:themeColor="accent3"/>
          <w:right w:val="nil"/>
          <w:insideH w:val="nil"/>
          <w:insideV w:val="nil"/>
        </w:tcBorders>
      </w:tcPr>
    </w:tblStylePr>
    <w:tblStylePr w:type="lastRow">
      <w:pPr>
        <w:spacing w:before="0" w:after="0" w:line="240" w:lineRule="auto"/>
      </w:pPr>
      <w:rPr>
        <w:b/>
        <w:bCs/>
      </w:rPr>
      <w:tblPr/>
      <w:tcPr>
        <w:tcBorders>
          <w:top w:val="single" w:sz="8" w:space="0" w:color="5F5F5F" w:themeColor="accent3"/>
          <w:left w:val="nil"/>
          <w:bottom w:val="single" w:sz="8" w:space="0" w:color="5F5F5F"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7D7D7" w:themeFill="accent3" w:themeFillTint="3F"/>
      </w:tcPr>
    </w:tblStylePr>
    <w:tblStylePr w:type="band1Horz">
      <w:tblPr/>
      <w:tcPr>
        <w:tcBorders>
          <w:left w:val="nil"/>
          <w:right w:val="nil"/>
          <w:insideH w:val="nil"/>
          <w:insideV w:val="nil"/>
        </w:tcBorders>
        <w:shd w:val="clear" w:color="auto" w:fill="D7D7D7" w:themeFill="accent3" w:themeFillTint="3F"/>
      </w:tcPr>
    </w:tblStylePr>
  </w:style>
  <w:style w:type="table" w:styleId="LightShading-Accent4">
    <w:name w:val="Light Shading Accent 4"/>
    <w:basedOn w:val="TableNormal"/>
    <w:uiPriority w:val="60"/>
    <w:semiHidden/>
    <w:rsid w:val="00061678"/>
    <w:rPr>
      <w:color w:val="707070" w:themeColor="accent4" w:themeShade="BF"/>
    </w:rPr>
    <w:tblPr>
      <w:tblStyleRowBandSize w:val="1"/>
      <w:tblStyleColBandSize w:val="1"/>
      <w:tblInd w:w="0" w:type="dxa"/>
      <w:tblBorders>
        <w:top w:val="single" w:sz="8" w:space="0" w:color="969696" w:themeColor="accent4"/>
        <w:bottom w:val="single" w:sz="8" w:space="0" w:color="969696"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69696" w:themeColor="accent4"/>
          <w:left w:val="nil"/>
          <w:bottom w:val="single" w:sz="8" w:space="0" w:color="969696" w:themeColor="accent4"/>
          <w:right w:val="nil"/>
          <w:insideH w:val="nil"/>
          <w:insideV w:val="nil"/>
        </w:tcBorders>
      </w:tcPr>
    </w:tblStylePr>
    <w:tblStylePr w:type="lastRow">
      <w:pPr>
        <w:spacing w:before="0" w:after="0" w:line="240" w:lineRule="auto"/>
      </w:pPr>
      <w:rPr>
        <w:b/>
        <w:bCs/>
      </w:rPr>
      <w:tblPr/>
      <w:tcPr>
        <w:tcBorders>
          <w:top w:val="single" w:sz="8" w:space="0" w:color="969696" w:themeColor="accent4"/>
          <w:left w:val="nil"/>
          <w:bottom w:val="single" w:sz="8" w:space="0" w:color="969696"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5E5E5" w:themeFill="accent4" w:themeFillTint="3F"/>
      </w:tcPr>
    </w:tblStylePr>
    <w:tblStylePr w:type="band1Horz">
      <w:tblPr/>
      <w:tcPr>
        <w:tcBorders>
          <w:left w:val="nil"/>
          <w:right w:val="nil"/>
          <w:insideH w:val="nil"/>
          <w:insideV w:val="nil"/>
        </w:tcBorders>
        <w:shd w:val="clear" w:color="auto" w:fill="E5E5E5" w:themeFill="accent4" w:themeFillTint="3F"/>
      </w:tcPr>
    </w:tblStylePr>
  </w:style>
  <w:style w:type="table" w:styleId="LightShading-Accent5">
    <w:name w:val="Light Shading Accent 5"/>
    <w:basedOn w:val="TableNormal"/>
    <w:uiPriority w:val="60"/>
    <w:semiHidden/>
    <w:rsid w:val="00061678"/>
    <w:rPr>
      <w:color w:val="474747" w:themeColor="accent5" w:themeShade="BF"/>
    </w:rPr>
    <w:tblPr>
      <w:tblStyleRowBandSize w:val="1"/>
      <w:tblStyleColBandSize w:val="1"/>
      <w:tblInd w:w="0" w:type="dxa"/>
      <w:tblBorders>
        <w:top w:val="single" w:sz="8" w:space="0" w:color="5F5F5F" w:themeColor="accent5"/>
        <w:bottom w:val="single" w:sz="8" w:space="0" w:color="5F5F5F"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5F5F5F" w:themeColor="accent5"/>
          <w:left w:val="nil"/>
          <w:bottom w:val="single" w:sz="8" w:space="0" w:color="5F5F5F" w:themeColor="accent5"/>
          <w:right w:val="nil"/>
          <w:insideH w:val="nil"/>
          <w:insideV w:val="nil"/>
        </w:tcBorders>
      </w:tcPr>
    </w:tblStylePr>
    <w:tblStylePr w:type="lastRow">
      <w:pPr>
        <w:spacing w:before="0" w:after="0" w:line="240" w:lineRule="auto"/>
      </w:pPr>
      <w:rPr>
        <w:b/>
        <w:bCs/>
      </w:rPr>
      <w:tblPr/>
      <w:tcPr>
        <w:tcBorders>
          <w:top w:val="single" w:sz="8" w:space="0" w:color="5F5F5F" w:themeColor="accent5"/>
          <w:left w:val="nil"/>
          <w:bottom w:val="single" w:sz="8" w:space="0" w:color="5F5F5F"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7D7D7" w:themeFill="accent5" w:themeFillTint="3F"/>
      </w:tcPr>
    </w:tblStylePr>
    <w:tblStylePr w:type="band1Horz">
      <w:tblPr/>
      <w:tcPr>
        <w:tcBorders>
          <w:left w:val="nil"/>
          <w:right w:val="nil"/>
          <w:insideH w:val="nil"/>
          <w:insideV w:val="nil"/>
        </w:tcBorders>
        <w:shd w:val="clear" w:color="auto" w:fill="D7D7D7" w:themeFill="accent5" w:themeFillTint="3F"/>
      </w:tcPr>
    </w:tblStylePr>
  </w:style>
  <w:style w:type="table" w:styleId="LightShading-Accent6">
    <w:name w:val="Light Shading Accent 6"/>
    <w:basedOn w:val="TableNormal"/>
    <w:uiPriority w:val="60"/>
    <w:semiHidden/>
    <w:rsid w:val="00061678"/>
    <w:rPr>
      <w:color w:val="393939" w:themeColor="accent6" w:themeShade="BF"/>
    </w:rPr>
    <w:tblPr>
      <w:tblStyleRowBandSize w:val="1"/>
      <w:tblStyleColBandSize w:val="1"/>
      <w:tblInd w:w="0" w:type="dxa"/>
      <w:tblBorders>
        <w:top w:val="single" w:sz="8" w:space="0" w:color="4D4D4D" w:themeColor="accent6"/>
        <w:bottom w:val="single" w:sz="8" w:space="0" w:color="4D4D4D"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D4D4D" w:themeColor="accent6"/>
          <w:left w:val="nil"/>
          <w:bottom w:val="single" w:sz="8" w:space="0" w:color="4D4D4D" w:themeColor="accent6"/>
          <w:right w:val="nil"/>
          <w:insideH w:val="nil"/>
          <w:insideV w:val="nil"/>
        </w:tcBorders>
      </w:tcPr>
    </w:tblStylePr>
    <w:tblStylePr w:type="lastRow">
      <w:pPr>
        <w:spacing w:before="0" w:after="0" w:line="240" w:lineRule="auto"/>
      </w:pPr>
      <w:rPr>
        <w:b/>
        <w:bCs/>
      </w:rPr>
      <w:tblPr/>
      <w:tcPr>
        <w:tcBorders>
          <w:top w:val="single" w:sz="8" w:space="0" w:color="4D4D4D" w:themeColor="accent6"/>
          <w:left w:val="nil"/>
          <w:bottom w:val="single" w:sz="8" w:space="0" w:color="4D4D4D"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3D3" w:themeFill="accent6" w:themeFillTint="3F"/>
      </w:tcPr>
    </w:tblStylePr>
    <w:tblStylePr w:type="band1Horz">
      <w:tblPr/>
      <w:tcPr>
        <w:tcBorders>
          <w:left w:val="nil"/>
          <w:right w:val="nil"/>
          <w:insideH w:val="nil"/>
          <w:insideV w:val="nil"/>
        </w:tcBorders>
        <w:shd w:val="clear" w:color="auto" w:fill="D3D3D3" w:themeFill="accent6" w:themeFillTint="3F"/>
      </w:tcPr>
    </w:tblStylePr>
  </w:style>
  <w:style w:type="character" w:styleId="LineNumber">
    <w:name w:val="line number"/>
    <w:basedOn w:val="DefaultParagraphFont"/>
    <w:semiHidden/>
    <w:rsid w:val="00061678"/>
  </w:style>
  <w:style w:type="paragraph" w:styleId="List">
    <w:name w:val="List"/>
    <w:basedOn w:val="Normal"/>
    <w:semiHidden/>
    <w:rsid w:val="00061678"/>
    <w:pPr>
      <w:ind w:left="283" w:hanging="283"/>
      <w:contextualSpacing/>
    </w:pPr>
  </w:style>
  <w:style w:type="paragraph" w:styleId="List2">
    <w:name w:val="List 2"/>
    <w:basedOn w:val="Normal"/>
    <w:semiHidden/>
    <w:rsid w:val="00061678"/>
    <w:pPr>
      <w:ind w:left="566" w:hanging="283"/>
      <w:contextualSpacing/>
    </w:pPr>
  </w:style>
  <w:style w:type="paragraph" w:styleId="List3">
    <w:name w:val="List 3"/>
    <w:basedOn w:val="Normal"/>
    <w:semiHidden/>
    <w:rsid w:val="00061678"/>
    <w:pPr>
      <w:ind w:left="849" w:hanging="283"/>
      <w:contextualSpacing/>
    </w:pPr>
  </w:style>
  <w:style w:type="paragraph" w:styleId="List4">
    <w:name w:val="List 4"/>
    <w:basedOn w:val="Normal"/>
    <w:semiHidden/>
    <w:rsid w:val="00061678"/>
    <w:pPr>
      <w:ind w:left="1132" w:hanging="283"/>
      <w:contextualSpacing/>
    </w:pPr>
  </w:style>
  <w:style w:type="paragraph" w:styleId="List5">
    <w:name w:val="List 5"/>
    <w:basedOn w:val="Normal"/>
    <w:semiHidden/>
    <w:rsid w:val="00061678"/>
    <w:pPr>
      <w:ind w:left="1415" w:hanging="283"/>
      <w:contextualSpacing/>
    </w:pPr>
  </w:style>
  <w:style w:type="paragraph" w:styleId="ListBullet2">
    <w:name w:val="List Bullet 2"/>
    <w:basedOn w:val="Normal"/>
    <w:semiHidden/>
    <w:rsid w:val="00061678"/>
    <w:pPr>
      <w:numPr>
        <w:numId w:val="1"/>
      </w:numPr>
      <w:contextualSpacing/>
    </w:pPr>
  </w:style>
  <w:style w:type="paragraph" w:styleId="ListBullet3">
    <w:name w:val="List Bullet 3"/>
    <w:basedOn w:val="Normal"/>
    <w:semiHidden/>
    <w:rsid w:val="00061678"/>
    <w:pPr>
      <w:numPr>
        <w:numId w:val="2"/>
      </w:numPr>
      <w:contextualSpacing/>
    </w:pPr>
  </w:style>
  <w:style w:type="paragraph" w:styleId="ListBullet4">
    <w:name w:val="List Bullet 4"/>
    <w:basedOn w:val="Normal"/>
    <w:semiHidden/>
    <w:rsid w:val="00061678"/>
    <w:pPr>
      <w:numPr>
        <w:numId w:val="9"/>
      </w:numPr>
      <w:contextualSpacing/>
    </w:pPr>
  </w:style>
  <w:style w:type="paragraph" w:styleId="ListBullet5">
    <w:name w:val="List Bullet 5"/>
    <w:basedOn w:val="Normal"/>
    <w:semiHidden/>
    <w:rsid w:val="00061678"/>
    <w:pPr>
      <w:numPr>
        <w:numId w:val="3"/>
      </w:numPr>
      <w:contextualSpacing/>
    </w:pPr>
  </w:style>
  <w:style w:type="paragraph" w:styleId="ListContinue">
    <w:name w:val="List Continue"/>
    <w:basedOn w:val="Normal"/>
    <w:semiHidden/>
    <w:rsid w:val="00061678"/>
    <w:pPr>
      <w:spacing w:after="120"/>
      <w:ind w:left="283"/>
      <w:contextualSpacing/>
    </w:pPr>
  </w:style>
  <w:style w:type="paragraph" w:styleId="ListContinue2">
    <w:name w:val="List Continue 2"/>
    <w:basedOn w:val="Normal"/>
    <w:semiHidden/>
    <w:rsid w:val="00061678"/>
    <w:pPr>
      <w:spacing w:after="120"/>
      <w:ind w:left="566"/>
      <w:contextualSpacing/>
    </w:pPr>
  </w:style>
  <w:style w:type="paragraph" w:styleId="ListContinue3">
    <w:name w:val="List Continue 3"/>
    <w:basedOn w:val="Normal"/>
    <w:semiHidden/>
    <w:rsid w:val="00061678"/>
    <w:pPr>
      <w:spacing w:after="120"/>
      <w:ind w:left="849"/>
      <w:contextualSpacing/>
    </w:pPr>
  </w:style>
  <w:style w:type="paragraph" w:styleId="ListContinue4">
    <w:name w:val="List Continue 4"/>
    <w:basedOn w:val="Normal"/>
    <w:semiHidden/>
    <w:rsid w:val="00061678"/>
    <w:pPr>
      <w:spacing w:after="120"/>
      <w:ind w:left="1132"/>
      <w:contextualSpacing/>
    </w:pPr>
  </w:style>
  <w:style w:type="paragraph" w:styleId="ListContinue5">
    <w:name w:val="List Continue 5"/>
    <w:basedOn w:val="Normal"/>
    <w:semiHidden/>
    <w:rsid w:val="00061678"/>
    <w:pPr>
      <w:spacing w:after="120"/>
      <w:ind w:left="1415"/>
      <w:contextualSpacing/>
    </w:pPr>
  </w:style>
  <w:style w:type="paragraph" w:styleId="ListNumber">
    <w:name w:val="List Number"/>
    <w:basedOn w:val="Normal"/>
    <w:semiHidden/>
    <w:rsid w:val="00061678"/>
    <w:pPr>
      <w:numPr>
        <w:numId w:val="4"/>
      </w:numPr>
      <w:contextualSpacing/>
    </w:pPr>
  </w:style>
  <w:style w:type="paragraph" w:styleId="ListNumber2">
    <w:name w:val="List Number 2"/>
    <w:basedOn w:val="Normal"/>
    <w:semiHidden/>
    <w:rsid w:val="00061678"/>
    <w:pPr>
      <w:numPr>
        <w:numId w:val="10"/>
      </w:numPr>
      <w:contextualSpacing/>
    </w:pPr>
  </w:style>
  <w:style w:type="paragraph" w:styleId="ListNumber3">
    <w:name w:val="List Number 3"/>
    <w:basedOn w:val="Normal"/>
    <w:semiHidden/>
    <w:rsid w:val="00061678"/>
    <w:pPr>
      <w:numPr>
        <w:numId w:val="11"/>
      </w:numPr>
      <w:contextualSpacing/>
    </w:pPr>
  </w:style>
  <w:style w:type="paragraph" w:styleId="ListNumber4">
    <w:name w:val="List Number 4"/>
    <w:basedOn w:val="Normal"/>
    <w:semiHidden/>
    <w:rsid w:val="00061678"/>
    <w:pPr>
      <w:numPr>
        <w:numId w:val="12"/>
      </w:numPr>
      <w:contextualSpacing/>
    </w:pPr>
  </w:style>
  <w:style w:type="paragraph" w:styleId="ListNumber5">
    <w:name w:val="List Number 5"/>
    <w:basedOn w:val="Normal"/>
    <w:semiHidden/>
    <w:rsid w:val="00061678"/>
    <w:pPr>
      <w:numPr>
        <w:numId w:val="13"/>
      </w:numPr>
      <w:contextualSpacing/>
    </w:pPr>
  </w:style>
  <w:style w:type="paragraph" w:styleId="MacroText">
    <w:name w:val="macro"/>
    <w:link w:val="MacroTextChar"/>
    <w:semiHidden/>
    <w:rsid w:val="00061678"/>
    <w:pPr>
      <w:tabs>
        <w:tab w:val="left" w:pos="480"/>
        <w:tab w:val="left" w:pos="960"/>
        <w:tab w:val="left" w:pos="1440"/>
        <w:tab w:val="left" w:pos="1920"/>
        <w:tab w:val="left" w:pos="2400"/>
        <w:tab w:val="left" w:pos="2880"/>
        <w:tab w:val="left" w:pos="3360"/>
        <w:tab w:val="left" w:pos="3840"/>
        <w:tab w:val="left" w:pos="4320"/>
      </w:tabs>
      <w:suppressAutoHyphens/>
    </w:pPr>
    <w:rPr>
      <w:rFonts w:ascii="Consolas" w:hAnsi="Consolas" w:cs="Consolas"/>
      <w:sz w:val="20"/>
      <w:szCs w:val="20"/>
      <w:lang w:val="en-GB"/>
    </w:rPr>
  </w:style>
  <w:style w:type="character" w:customStyle="1" w:styleId="MacroTextChar">
    <w:name w:val="Macro Text Char"/>
    <w:basedOn w:val="DefaultParagraphFont"/>
    <w:link w:val="MacroText"/>
    <w:rsid w:val="00061678"/>
    <w:rPr>
      <w:rFonts w:ascii="Consolas" w:hAnsi="Consolas" w:cs="Consolas"/>
      <w:sz w:val="20"/>
      <w:szCs w:val="20"/>
      <w:lang w:val="en-GB"/>
    </w:rPr>
  </w:style>
  <w:style w:type="table" w:styleId="MediumGrid1">
    <w:name w:val="Medium Grid 1"/>
    <w:basedOn w:val="TableNormal"/>
    <w:uiPriority w:val="67"/>
    <w:semiHidden/>
    <w:rsid w:val="00061678"/>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semiHidden/>
    <w:rsid w:val="00061678"/>
    <w:tblPr>
      <w:tblStyleRowBandSize w:val="1"/>
      <w:tblStyleColBandSize w:val="1"/>
      <w:tblInd w:w="0" w:type="dxa"/>
      <w:tblBorders>
        <w:top w:val="single" w:sz="8" w:space="0" w:color="0D9FFF" w:themeColor="accent1" w:themeTint="BF"/>
        <w:left w:val="single" w:sz="8" w:space="0" w:color="0D9FFF" w:themeColor="accent1" w:themeTint="BF"/>
        <w:bottom w:val="single" w:sz="8" w:space="0" w:color="0D9FFF" w:themeColor="accent1" w:themeTint="BF"/>
        <w:right w:val="single" w:sz="8" w:space="0" w:color="0D9FFF" w:themeColor="accent1" w:themeTint="BF"/>
        <w:insideH w:val="single" w:sz="8" w:space="0" w:color="0D9FFF" w:themeColor="accent1" w:themeTint="BF"/>
        <w:insideV w:val="single" w:sz="8" w:space="0" w:color="0D9FFF" w:themeColor="accent1" w:themeTint="BF"/>
      </w:tblBorders>
      <w:tblCellMar>
        <w:top w:w="0" w:type="dxa"/>
        <w:left w:w="108" w:type="dxa"/>
        <w:bottom w:w="0" w:type="dxa"/>
        <w:right w:w="108" w:type="dxa"/>
      </w:tblCellMar>
    </w:tblPr>
    <w:tcPr>
      <w:shd w:val="clear" w:color="auto" w:fill="AFDFFF" w:themeFill="accent1" w:themeFillTint="3F"/>
    </w:tcPr>
    <w:tblStylePr w:type="firstRow">
      <w:rPr>
        <w:b/>
        <w:bCs/>
      </w:rPr>
    </w:tblStylePr>
    <w:tblStylePr w:type="lastRow">
      <w:rPr>
        <w:b/>
        <w:bCs/>
      </w:rPr>
      <w:tblPr/>
      <w:tcPr>
        <w:tcBorders>
          <w:top w:val="single" w:sz="18" w:space="0" w:color="0D9FFF" w:themeColor="accent1" w:themeTint="BF"/>
        </w:tcBorders>
      </w:tcPr>
    </w:tblStylePr>
    <w:tblStylePr w:type="firstCol">
      <w:rPr>
        <w:b/>
        <w:bCs/>
      </w:rPr>
    </w:tblStylePr>
    <w:tblStylePr w:type="lastCol">
      <w:rPr>
        <w:b/>
        <w:bCs/>
      </w:rPr>
    </w:tblStylePr>
    <w:tblStylePr w:type="band1Vert">
      <w:tblPr/>
      <w:tcPr>
        <w:shd w:val="clear" w:color="auto" w:fill="5EBFFF" w:themeFill="accent1" w:themeFillTint="7F"/>
      </w:tcPr>
    </w:tblStylePr>
    <w:tblStylePr w:type="band1Horz">
      <w:tblPr/>
      <w:tcPr>
        <w:shd w:val="clear" w:color="auto" w:fill="5EBFFF" w:themeFill="accent1" w:themeFillTint="7F"/>
      </w:tcPr>
    </w:tblStylePr>
  </w:style>
  <w:style w:type="table" w:styleId="MediumGrid1-Accent2">
    <w:name w:val="Medium Grid 1 Accent 2"/>
    <w:basedOn w:val="TableNormal"/>
    <w:uiPriority w:val="67"/>
    <w:semiHidden/>
    <w:rsid w:val="00061678"/>
    <w:tblPr>
      <w:tblStyleRowBandSize w:val="1"/>
      <w:tblStyleColBandSize w:val="1"/>
      <w:tblInd w:w="0" w:type="dxa"/>
      <w:tblBorders>
        <w:top w:val="single" w:sz="8" w:space="0" w:color="FF1010" w:themeColor="accent2" w:themeTint="BF"/>
        <w:left w:val="single" w:sz="8" w:space="0" w:color="FF1010" w:themeColor="accent2" w:themeTint="BF"/>
        <w:bottom w:val="single" w:sz="8" w:space="0" w:color="FF1010" w:themeColor="accent2" w:themeTint="BF"/>
        <w:right w:val="single" w:sz="8" w:space="0" w:color="FF1010" w:themeColor="accent2" w:themeTint="BF"/>
        <w:insideH w:val="single" w:sz="8" w:space="0" w:color="FF1010" w:themeColor="accent2" w:themeTint="BF"/>
        <w:insideV w:val="single" w:sz="8" w:space="0" w:color="FF1010" w:themeColor="accent2" w:themeTint="BF"/>
      </w:tblBorders>
      <w:tblCellMar>
        <w:top w:w="0" w:type="dxa"/>
        <w:left w:w="108" w:type="dxa"/>
        <w:bottom w:w="0" w:type="dxa"/>
        <w:right w:w="108" w:type="dxa"/>
      </w:tblCellMar>
    </w:tblPr>
    <w:tcPr>
      <w:shd w:val="clear" w:color="auto" w:fill="FFB0B0" w:themeFill="accent2" w:themeFillTint="3F"/>
    </w:tcPr>
    <w:tblStylePr w:type="firstRow">
      <w:rPr>
        <w:b/>
        <w:bCs/>
      </w:rPr>
    </w:tblStylePr>
    <w:tblStylePr w:type="lastRow">
      <w:rPr>
        <w:b/>
        <w:bCs/>
      </w:rPr>
      <w:tblPr/>
      <w:tcPr>
        <w:tcBorders>
          <w:top w:val="single" w:sz="18" w:space="0" w:color="FF1010" w:themeColor="accent2" w:themeTint="BF"/>
        </w:tcBorders>
      </w:tcPr>
    </w:tblStylePr>
    <w:tblStylePr w:type="firstCol">
      <w:rPr>
        <w:b/>
        <w:bCs/>
      </w:rPr>
    </w:tblStylePr>
    <w:tblStylePr w:type="lastCol">
      <w:rPr>
        <w:b/>
        <w:bCs/>
      </w:rPr>
    </w:tblStylePr>
    <w:tblStylePr w:type="band1Vert">
      <w:tblPr/>
      <w:tcPr>
        <w:shd w:val="clear" w:color="auto" w:fill="FF6060" w:themeFill="accent2" w:themeFillTint="7F"/>
      </w:tcPr>
    </w:tblStylePr>
    <w:tblStylePr w:type="band1Horz">
      <w:tblPr/>
      <w:tcPr>
        <w:shd w:val="clear" w:color="auto" w:fill="FF6060" w:themeFill="accent2" w:themeFillTint="7F"/>
      </w:tcPr>
    </w:tblStylePr>
  </w:style>
  <w:style w:type="table" w:styleId="MediumGrid1-Accent3">
    <w:name w:val="Medium Grid 1 Accent 3"/>
    <w:basedOn w:val="TableNormal"/>
    <w:uiPriority w:val="67"/>
    <w:semiHidden/>
    <w:rsid w:val="00061678"/>
    <w:tblPr>
      <w:tblStyleRowBandSize w:val="1"/>
      <w:tblStyleColBandSize w:val="1"/>
      <w:tblInd w:w="0" w:type="dxa"/>
      <w:tblBorders>
        <w:top w:val="single" w:sz="8" w:space="0" w:color="878787" w:themeColor="accent3" w:themeTint="BF"/>
        <w:left w:val="single" w:sz="8" w:space="0" w:color="878787" w:themeColor="accent3" w:themeTint="BF"/>
        <w:bottom w:val="single" w:sz="8" w:space="0" w:color="878787" w:themeColor="accent3" w:themeTint="BF"/>
        <w:right w:val="single" w:sz="8" w:space="0" w:color="878787" w:themeColor="accent3" w:themeTint="BF"/>
        <w:insideH w:val="single" w:sz="8" w:space="0" w:color="878787" w:themeColor="accent3" w:themeTint="BF"/>
        <w:insideV w:val="single" w:sz="8" w:space="0" w:color="878787" w:themeColor="accent3" w:themeTint="BF"/>
      </w:tblBorders>
      <w:tblCellMar>
        <w:top w:w="0" w:type="dxa"/>
        <w:left w:w="108" w:type="dxa"/>
        <w:bottom w:w="0" w:type="dxa"/>
        <w:right w:w="108" w:type="dxa"/>
      </w:tblCellMar>
    </w:tblPr>
    <w:tcPr>
      <w:shd w:val="clear" w:color="auto" w:fill="D7D7D7" w:themeFill="accent3" w:themeFillTint="3F"/>
    </w:tcPr>
    <w:tblStylePr w:type="firstRow">
      <w:rPr>
        <w:b/>
        <w:bCs/>
      </w:rPr>
    </w:tblStylePr>
    <w:tblStylePr w:type="lastRow">
      <w:rPr>
        <w:b/>
        <w:bCs/>
      </w:rPr>
      <w:tblPr/>
      <w:tcPr>
        <w:tcBorders>
          <w:top w:val="single" w:sz="18" w:space="0" w:color="878787" w:themeColor="accent3" w:themeTint="BF"/>
        </w:tcBorders>
      </w:tcPr>
    </w:tblStylePr>
    <w:tblStylePr w:type="firstCol">
      <w:rPr>
        <w:b/>
        <w:bCs/>
      </w:rPr>
    </w:tblStylePr>
    <w:tblStylePr w:type="lastCol">
      <w:rPr>
        <w:b/>
        <w:bCs/>
      </w:rPr>
    </w:tblStylePr>
    <w:tblStylePr w:type="band1Vert">
      <w:tblPr/>
      <w:tcPr>
        <w:shd w:val="clear" w:color="auto" w:fill="AFAFAF" w:themeFill="accent3" w:themeFillTint="7F"/>
      </w:tcPr>
    </w:tblStylePr>
    <w:tblStylePr w:type="band1Horz">
      <w:tblPr/>
      <w:tcPr>
        <w:shd w:val="clear" w:color="auto" w:fill="AFAFAF" w:themeFill="accent3" w:themeFillTint="7F"/>
      </w:tcPr>
    </w:tblStylePr>
  </w:style>
  <w:style w:type="table" w:styleId="MediumGrid1-Accent4">
    <w:name w:val="Medium Grid 1 Accent 4"/>
    <w:basedOn w:val="TableNormal"/>
    <w:uiPriority w:val="67"/>
    <w:semiHidden/>
    <w:rsid w:val="00061678"/>
    <w:tblPr>
      <w:tblStyleRowBandSize w:val="1"/>
      <w:tblStyleColBandSize w:val="1"/>
      <w:tblInd w:w="0" w:type="dxa"/>
      <w:tblBorders>
        <w:top w:val="single" w:sz="8" w:space="0" w:color="B0B0B0" w:themeColor="accent4" w:themeTint="BF"/>
        <w:left w:val="single" w:sz="8" w:space="0" w:color="B0B0B0" w:themeColor="accent4" w:themeTint="BF"/>
        <w:bottom w:val="single" w:sz="8" w:space="0" w:color="B0B0B0" w:themeColor="accent4" w:themeTint="BF"/>
        <w:right w:val="single" w:sz="8" w:space="0" w:color="B0B0B0" w:themeColor="accent4" w:themeTint="BF"/>
        <w:insideH w:val="single" w:sz="8" w:space="0" w:color="B0B0B0" w:themeColor="accent4" w:themeTint="BF"/>
        <w:insideV w:val="single" w:sz="8" w:space="0" w:color="B0B0B0" w:themeColor="accent4" w:themeTint="BF"/>
      </w:tblBorders>
      <w:tblCellMar>
        <w:top w:w="0" w:type="dxa"/>
        <w:left w:w="108" w:type="dxa"/>
        <w:bottom w:w="0" w:type="dxa"/>
        <w:right w:w="108" w:type="dxa"/>
      </w:tblCellMar>
    </w:tblPr>
    <w:tcPr>
      <w:shd w:val="clear" w:color="auto" w:fill="E5E5E5" w:themeFill="accent4" w:themeFillTint="3F"/>
    </w:tcPr>
    <w:tblStylePr w:type="firstRow">
      <w:rPr>
        <w:b/>
        <w:bCs/>
      </w:rPr>
    </w:tblStylePr>
    <w:tblStylePr w:type="lastRow">
      <w:rPr>
        <w:b/>
        <w:bCs/>
      </w:rPr>
      <w:tblPr/>
      <w:tcPr>
        <w:tcBorders>
          <w:top w:val="single" w:sz="18" w:space="0" w:color="B0B0B0" w:themeColor="accent4" w:themeTint="BF"/>
        </w:tcBorders>
      </w:tcPr>
    </w:tblStylePr>
    <w:tblStylePr w:type="firstCol">
      <w:rPr>
        <w:b/>
        <w:bCs/>
      </w:rPr>
    </w:tblStylePr>
    <w:tblStylePr w:type="lastCol">
      <w:rPr>
        <w:b/>
        <w:bCs/>
      </w:rPr>
    </w:tblStylePr>
    <w:tblStylePr w:type="band1Vert">
      <w:tblPr/>
      <w:tcPr>
        <w:shd w:val="clear" w:color="auto" w:fill="CACACA" w:themeFill="accent4" w:themeFillTint="7F"/>
      </w:tcPr>
    </w:tblStylePr>
    <w:tblStylePr w:type="band1Horz">
      <w:tblPr/>
      <w:tcPr>
        <w:shd w:val="clear" w:color="auto" w:fill="CACACA" w:themeFill="accent4" w:themeFillTint="7F"/>
      </w:tcPr>
    </w:tblStylePr>
  </w:style>
  <w:style w:type="table" w:styleId="MediumGrid1-Accent5">
    <w:name w:val="Medium Grid 1 Accent 5"/>
    <w:basedOn w:val="TableNormal"/>
    <w:uiPriority w:val="67"/>
    <w:semiHidden/>
    <w:rsid w:val="00061678"/>
    <w:tblPr>
      <w:tblStyleRowBandSize w:val="1"/>
      <w:tblStyleColBandSize w:val="1"/>
      <w:tblInd w:w="0" w:type="dxa"/>
      <w:tblBorders>
        <w:top w:val="single" w:sz="8" w:space="0" w:color="878787" w:themeColor="accent5" w:themeTint="BF"/>
        <w:left w:val="single" w:sz="8" w:space="0" w:color="878787" w:themeColor="accent5" w:themeTint="BF"/>
        <w:bottom w:val="single" w:sz="8" w:space="0" w:color="878787" w:themeColor="accent5" w:themeTint="BF"/>
        <w:right w:val="single" w:sz="8" w:space="0" w:color="878787" w:themeColor="accent5" w:themeTint="BF"/>
        <w:insideH w:val="single" w:sz="8" w:space="0" w:color="878787" w:themeColor="accent5" w:themeTint="BF"/>
        <w:insideV w:val="single" w:sz="8" w:space="0" w:color="878787" w:themeColor="accent5" w:themeTint="BF"/>
      </w:tblBorders>
      <w:tblCellMar>
        <w:top w:w="0" w:type="dxa"/>
        <w:left w:w="108" w:type="dxa"/>
        <w:bottom w:w="0" w:type="dxa"/>
        <w:right w:w="108" w:type="dxa"/>
      </w:tblCellMar>
    </w:tblPr>
    <w:tcPr>
      <w:shd w:val="clear" w:color="auto" w:fill="D7D7D7" w:themeFill="accent5" w:themeFillTint="3F"/>
    </w:tcPr>
    <w:tblStylePr w:type="firstRow">
      <w:rPr>
        <w:b/>
        <w:bCs/>
      </w:rPr>
    </w:tblStylePr>
    <w:tblStylePr w:type="lastRow">
      <w:rPr>
        <w:b/>
        <w:bCs/>
      </w:rPr>
      <w:tblPr/>
      <w:tcPr>
        <w:tcBorders>
          <w:top w:val="single" w:sz="18" w:space="0" w:color="878787" w:themeColor="accent5" w:themeTint="BF"/>
        </w:tcBorders>
      </w:tcPr>
    </w:tblStylePr>
    <w:tblStylePr w:type="firstCol">
      <w:rPr>
        <w:b/>
        <w:bCs/>
      </w:rPr>
    </w:tblStylePr>
    <w:tblStylePr w:type="lastCol">
      <w:rPr>
        <w:b/>
        <w:bCs/>
      </w:rPr>
    </w:tblStylePr>
    <w:tblStylePr w:type="band1Vert">
      <w:tblPr/>
      <w:tcPr>
        <w:shd w:val="clear" w:color="auto" w:fill="AFAFAF" w:themeFill="accent5" w:themeFillTint="7F"/>
      </w:tcPr>
    </w:tblStylePr>
    <w:tblStylePr w:type="band1Horz">
      <w:tblPr/>
      <w:tcPr>
        <w:shd w:val="clear" w:color="auto" w:fill="AFAFAF" w:themeFill="accent5" w:themeFillTint="7F"/>
      </w:tcPr>
    </w:tblStylePr>
  </w:style>
  <w:style w:type="table" w:styleId="MediumGrid1-Accent6">
    <w:name w:val="Medium Grid 1 Accent 6"/>
    <w:basedOn w:val="TableNormal"/>
    <w:uiPriority w:val="67"/>
    <w:semiHidden/>
    <w:rsid w:val="00061678"/>
    <w:tblPr>
      <w:tblStyleRowBandSize w:val="1"/>
      <w:tblStyleColBandSize w:val="1"/>
      <w:tblInd w:w="0" w:type="dxa"/>
      <w:tblBorders>
        <w:top w:val="single" w:sz="8" w:space="0" w:color="797979" w:themeColor="accent6" w:themeTint="BF"/>
        <w:left w:val="single" w:sz="8" w:space="0" w:color="797979" w:themeColor="accent6" w:themeTint="BF"/>
        <w:bottom w:val="single" w:sz="8" w:space="0" w:color="797979" w:themeColor="accent6" w:themeTint="BF"/>
        <w:right w:val="single" w:sz="8" w:space="0" w:color="797979" w:themeColor="accent6" w:themeTint="BF"/>
        <w:insideH w:val="single" w:sz="8" w:space="0" w:color="797979" w:themeColor="accent6" w:themeTint="BF"/>
        <w:insideV w:val="single" w:sz="8" w:space="0" w:color="797979" w:themeColor="accent6" w:themeTint="BF"/>
      </w:tblBorders>
      <w:tblCellMar>
        <w:top w:w="0" w:type="dxa"/>
        <w:left w:w="108" w:type="dxa"/>
        <w:bottom w:w="0" w:type="dxa"/>
        <w:right w:w="108" w:type="dxa"/>
      </w:tblCellMar>
    </w:tblPr>
    <w:tcPr>
      <w:shd w:val="clear" w:color="auto" w:fill="D3D3D3" w:themeFill="accent6" w:themeFillTint="3F"/>
    </w:tcPr>
    <w:tblStylePr w:type="firstRow">
      <w:rPr>
        <w:b/>
        <w:bCs/>
      </w:rPr>
    </w:tblStylePr>
    <w:tblStylePr w:type="lastRow">
      <w:rPr>
        <w:b/>
        <w:bCs/>
      </w:rPr>
      <w:tblPr/>
      <w:tcPr>
        <w:tcBorders>
          <w:top w:val="single" w:sz="18" w:space="0" w:color="797979" w:themeColor="accent6" w:themeTint="BF"/>
        </w:tcBorders>
      </w:tcPr>
    </w:tblStylePr>
    <w:tblStylePr w:type="firstCol">
      <w:rPr>
        <w:b/>
        <w:bCs/>
      </w:rPr>
    </w:tblStylePr>
    <w:tblStylePr w:type="lastCol">
      <w:rPr>
        <w:b/>
        <w:bCs/>
      </w:rPr>
    </w:tblStylePr>
    <w:tblStylePr w:type="band1Vert">
      <w:tblPr/>
      <w:tcPr>
        <w:shd w:val="clear" w:color="auto" w:fill="A6A6A6" w:themeFill="accent6" w:themeFillTint="7F"/>
      </w:tcPr>
    </w:tblStylePr>
    <w:tblStylePr w:type="band1Horz">
      <w:tblPr/>
      <w:tcPr>
        <w:shd w:val="clear" w:color="auto" w:fill="A6A6A6" w:themeFill="accent6" w:themeFillTint="7F"/>
      </w:tcPr>
    </w:tblStylePr>
  </w:style>
  <w:style w:type="table" w:styleId="MediumGrid2">
    <w:name w:val="Medium Grid 2"/>
    <w:basedOn w:val="TableNormal"/>
    <w:uiPriority w:val="68"/>
    <w:semiHidden/>
    <w:rsid w:val="00061678"/>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0072BC" w:themeFill="background1"/>
      </w:tcPr>
    </w:tblStylePr>
    <w:tblStylePr w:type="firstCol">
      <w:rPr>
        <w:b/>
        <w:bCs/>
        <w:color w:val="000000" w:themeColor="text1"/>
      </w:rPr>
      <w:tblPr/>
      <w:tcPr>
        <w:tcBorders>
          <w:top w:val="nil"/>
          <w:left w:val="nil"/>
          <w:bottom w:val="nil"/>
          <w:right w:val="nil"/>
          <w:insideH w:val="nil"/>
          <w:insideV w:val="nil"/>
        </w:tcBorders>
        <w:shd w:val="clear" w:color="auto" w:fill="0072BC"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0072BC" w:themeFill="background1"/>
      </w:tcPr>
    </w:tblStylePr>
  </w:style>
  <w:style w:type="table" w:styleId="MediumGrid2-Accent1">
    <w:name w:val="Medium Grid 2 Accent 1"/>
    <w:basedOn w:val="TableNormal"/>
    <w:uiPriority w:val="68"/>
    <w:semiHidden/>
    <w:rsid w:val="00061678"/>
    <w:rPr>
      <w:rFonts w:asciiTheme="majorHAnsi" w:eastAsiaTheme="majorEastAsia" w:hAnsiTheme="majorHAnsi" w:cstheme="majorBidi"/>
      <w:color w:val="000000" w:themeColor="text1"/>
    </w:rPr>
    <w:tblPr>
      <w:tblStyleRowBandSize w:val="1"/>
      <w:tblStyleColBandSize w:val="1"/>
      <w:tblInd w:w="0" w:type="dxa"/>
      <w:tblBorders>
        <w:top w:val="single" w:sz="8" w:space="0" w:color="0072BC" w:themeColor="accent1"/>
        <w:left w:val="single" w:sz="8" w:space="0" w:color="0072BC" w:themeColor="accent1"/>
        <w:bottom w:val="single" w:sz="8" w:space="0" w:color="0072BC" w:themeColor="accent1"/>
        <w:right w:val="single" w:sz="8" w:space="0" w:color="0072BC" w:themeColor="accent1"/>
        <w:insideH w:val="single" w:sz="8" w:space="0" w:color="0072BC" w:themeColor="accent1"/>
        <w:insideV w:val="single" w:sz="8" w:space="0" w:color="0072BC" w:themeColor="accent1"/>
      </w:tblBorders>
      <w:tblCellMar>
        <w:top w:w="0" w:type="dxa"/>
        <w:left w:w="108" w:type="dxa"/>
        <w:bottom w:w="0" w:type="dxa"/>
        <w:right w:w="108" w:type="dxa"/>
      </w:tblCellMar>
    </w:tblPr>
    <w:tcPr>
      <w:shd w:val="clear" w:color="auto" w:fill="AFDFFF" w:themeFill="accent1" w:themeFillTint="3F"/>
    </w:tcPr>
    <w:tblStylePr w:type="firstRow">
      <w:rPr>
        <w:b/>
        <w:bCs/>
        <w:color w:val="000000" w:themeColor="text1"/>
      </w:rPr>
      <w:tblPr/>
      <w:tcPr>
        <w:shd w:val="clear" w:color="auto" w:fill="DFF2FF"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0072BC" w:themeFill="background1"/>
      </w:tcPr>
    </w:tblStylePr>
    <w:tblStylePr w:type="firstCol">
      <w:rPr>
        <w:b/>
        <w:bCs/>
        <w:color w:val="000000" w:themeColor="text1"/>
      </w:rPr>
      <w:tblPr/>
      <w:tcPr>
        <w:tcBorders>
          <w:top w:val="nil"/>
          <w:left w:val="nil"/>
          <w:bottom w:val="nil"/>
          <w:right w:val="nil"/>
          <w:insideH w:val="nil"/>
          <w:insideV w:val="nil"/>
        </w:tcBorders>
        <w:shd w:val="clear" w:color="auto" w:fill="0072BC"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BEE5FF" w:themeFill="accent1" w:themeFillTint="33"/>
      </w:tcPr>
    </w:tblStylePr>
    <w:tblStylePr w:type="band1Vert">
      <w:tblPr/>
      <w:tcPr>
        <w:shd w:val="clear" w:color="auto" w:fill="5EBFFF" w:themeFill="accent1" w:themeFillTint="7F"/>
      </w:tcPr>
    </w:tblStylePr>
    <w:tblStylePr w:type="band1Horz">
      <w:tblPr/>
      <w:tcPr>
        <w:tcBorders>
          <w:insideH w:val="single" w:sz="6" w:space="0" w:color="0072BC" w:themeColor="accent1"/>
          <w:insideV w:val="single" w:sz="6" w:space="0" w:color="0072BC" w:themeColor="accent1"/>
        </w:tcBorders>
        <w:shd w:val="clear" w:color="auto" w:fill="5EBFFF" w:themeFill="accent1" w:themeFillTint="7F"/>
      </w:tcPr>
    </w:tblStylePr>
    <w:tblStylePr w:type="nwCell">
      <w:tblPr/>
      <w:tcPr>
        <w:shd w:val="clear" w:color="auto" w:fill="0072BC" w:themeFill="background1"/>
      </w:tcPr>
    </w:tblStylePr>
  </w:style>
  <w:style w:type="table" w:styleId="MediumGrid2-Accent2">
    <w:name w:val="Medium Grid 2 Accent 2"/>
    <w:basedOn w:val="TableNormal"/>
    <w:uiPriority w:val="68"/>
    <w:semiHidden/>
    <w:rsid w:val="00061678"/>
    <w:rPr>
      <w:rFonts w:asciiTheme="majorHAnsi" w:eastAsiaTheme="majorEastAsia" w:hAnsiTheme="majorHAnsi" w:cstheme="majorBidi"/>
      <w:color w:val="000000" w:themeColor="text1"/>
    </w:rPr>
    <w:tblPr>
      <w:tblStyleRowBandSize w:val="1"/>
      <w:tblStyleColBandSize w:val="1"/>
      <w:tblInd w:w="0" w:type="dxa"/>
      <w:tblBorders>
        <w:top w:val="single" w:sz="8" w:space="0" w:color="C00000" w:themeColor="accent2"/>
        <w:left w:val="single" w:sz="8" w:space="0" w:color="C00000" w:themeColor="accent2"/>
        <w:bottom w:val="single" w:sz="8" w:space="0" w:color="C00000" w:themeColor="accent2"/>
        <w:right w:val="single" w:sz="8" w:space="0" w:color="C00000" w:themeColor="accent2"/>
        <w:insideH w:val="single" w:sz="8" w:space="0" w:color="C00000" w:themeColor="accent2"/>
        <w:insideV w:val="single" w:sz="8" w:space="0" w:color="C00000" w:themeColor="accent2"/>
      </w:tblBorders>
      <w:tblCellMar>
        <w:top w:w="0" w:type="dxa"/>
        <w:left w:w="108" w:type="dxa"/>
        <w:bottom w:w="0" w:type="dxa"/>
        <w:right w:w="108" w:type="dxa"/>
      </w:tblCellMar>
    </w:tblPr>
    <w:tcPr>
      <w:shd w:val="clear" w:color="auto" w:fill="FFB0B0" w:themeFill="accent2" w:themeFillTint="3F"/>
    </w:tcPr>
    <w:tblStylePr w:type="firstRow">
      <w:rPr>
        <w:b/>
        <w:bCs/>
        <w:color w:val="000000" w:themeColor="text1"/>
      </w:rPr>
      <w:tblPr/>
      <w:tcPr>
        <w:shd w:val="clear" w:color="auto" w:fill="FFDFDF"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0072BC" w:themeFill="background1"/>
      </w:tcPr>
    </w:tblStylePr>
    <w:tblStylePr w:type="firstCol">
      <w:rPr>
        <w:b/>
        <w:bCs/>
        <w:color w:val="000000" w:themeColor="text1"/>
      </w:rPr>
      <w:tblPr/>
      <w:tcPr>
        <w:tcBorders>
          <w:top w:val="nil"/>
          <w:left w:val="nil"/>
          <w:bottom w:val="nil"/>
          <w:right w:val="nil"/>
          <w:insideH w:val="nil"/>
          <w:insideV w:val="nil"/>
        </w:tcBorders>
        <w:shd w:val="clear" w:color="auto" w:fill="0072BC"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BFBF" w:themeFill="accent2" w:themeFillTint="33"/>
      </w:tcPr>
    </w:tblStylePr>
    <w:tblStylePr w:type="band1Vert">
      <w:tblPr/>
      <w:tcPr>
        <w:shd w:val="clear" w:color="auto" w:fill="FF6060" w:themeFill="accent2" w:themeFillTint="7F"/>
      </w:tcPr>
    </w:tblStylePr>
    <w:tblStylePr w:type="band1Horz">
      <w:tblPr/>
      <w:tcPr>
        <w:tcBorders>
          <w:insideH w:val="single" w:sz="6" w:space="0" w:color="C00000" w:themeColor="accent2"/>
          <w:insideV w:val="single" w:sz="6" w:space="0" w:color="C00000" w:themeColor="accent2"/>
        </w:tcBorders>
        <w:shd w:val="clear" w:color="auto" w:fill="FF6060" w:themeFill="accent2" w:themeFillTint="7F"/>
      </w:tcPr>
    </w:tblStylePr>
    <w:tblStylePr w:type="nwCell">
      <w:tblPr/>
      <w:tcPr>
        <w:shd w:val="clear" w:color="auto" w:fill="0072BC" w:themeFill="background1"/>
      </w:tcPr>
    </w:tblStylePr>
  </w:style>
  <w:style w:type="table" w:styleId="MediumGrid2-Accent3">
    <w:name w:val="Medium Grid 2 Accent 3"/>
    <w:basedOn w:val="TableNormal"/>
    <w:uiPriority w:val="68"/>
    <w:semiHidden/>
    <w:rsid w:val="00061678"/>
    <w:rPr>
      <w:rFonts w:asciiTheme="majorHAnsi" w:eastAsiaTheme="majorEastAsia" w:hAnsiTheme="majorHAnsi" w:cstheme="majorBidi"/>
      <w:color w:val="000000" w:themeColor="text1"/>
    </w:rPr>
    <w:tblPr>
      <w:tblStyleRowBandSize w:val="1"/>
      <w:tblStyleColBandSize w:val="1"/>
      <w:tblInd w:w="0" w:type="dxa"/>
      <w:tblBorders>
        <w:top w:val="single" w:sz="8" w:space="0" w:color="5F5F5F" w:themeColor="accent3"/>
        <w:left w:val="single" w:sz="8" w:space="0" w:color="5F5F5F" w:themeColor="accent3"/>
        <w:bottom w:val="single" w:sz="8" w:space="0" w:color="5F5F5F" w:themeColor="accent3"/>
        <w:right w:val="single" w:sz="8" w:space="0" w:color="5F5F5F" w:themeColor="accent3"/>
        <w:insideH w:val="single" w:sz="8" w:space="0" w:color="5F5F5F" w:themeColor="accent3"/>
        <w:insideV w:val="single" w:sz="8" w:space="0" w:color="5F5F5F" w:themeColor="accent3"/>
      </w:tblBorders>
      <w:tblCellMar>
        <w:top w:w="0" w:type="dxa"/>
        <w:left w:w="108" w:type="dxa"/>
        <w:bottom w:w="0" w:type="dxa"/>
        <w:right w:w="108" w:type="dxa"/>
      </w:tblCellMar>
    </w:tblPr>
    <w:tcPr>
      <w:shd w:val="clear" w:color="auto" w:fill="D7D7D7" w:themeFill="accent3" w:themeFillTint="3F"/>
    </w:tcPr>
    <w:tblStylePr w:type="firstRow">
      <w:rPr>
        <w:b/>
        <w:bCs/>
        <w:color w:val="000000" w:themeColor="text1"/>
      </w:rPr>
      <w:tblPr/>
      <w:tcPr>
        <w:shd w:val="clear" w:color="auto" w:fill="EFEFEF"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0072BC" w:themeFill="background1"/>
      </w:tcPr>
    </w:tblStylePr>
    <w:tblStylePr w:type="firstCol">
      <w:rPr>
        <w:b/>
        <w:bCs/>
        <w:color w:val="000000" w:themeColor="text1"/>
      </w:rPr>
      <w:tblPr/>
      <w:tcPr>
        <w:tcBorders>
          <w:top w:val="nil"/>
          <w:left w:val="nil"/>
          <w:bottom w:val="nil"/>
          <w:right w:val="nil"/>
          <w:insideH w:val="nil"/>
          <w:insideV w:val="nil"/>
        </w:tcBorders>
        <w:shd w:val="clear" w:color="auto" w:fill="0072BC"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FDFDF" w:themeFill="accent3" w:themeFillTint="33"/>
      </w:tcPr>
    </w:tblStylePr>
    <w:tblStylePr w:type="band1Vert">
      <w:tblPr/>
      <w:tcPr>
        <w:shd w:val="clear" w:color="auto" w:fill="AFAFAF" w:themeFill="accent3" w:themeFillTint="7F"/>
      </w:tcPr>
    </w:tblStylePr>
    <w:tblStylePr w:type="band1Horz">
      <w:tblPr/>
      <w:tcPr>
        <w:tcBorders>
          <w:insideH w:val="single" w:sz="6" w:space="0" w:color="5F5F5F" w:themeColor="accent3"/>
          <w:insideV w:val="single" w:sz="6" w:space="0" w:color="5F5F5F" w:themeColor="accent3"/>
        </w:tcBorders>
        <w:shd w:val="clear" w:color="auto" w:fill="AFAFAF" w:themeFill="accent3" w:themeFillTint="7F"/>
      </w:tcPr>
    </w:tblStylePr>
    <w:tblStylePr w:type="nwCell">
      <w:tblPr/>
      <w:tcPr>
        <w:shd w:val="clear" w:color="auto" w:fill="0072BC" w:themeFill="background1"/>
      </w:tcPr>
    </w:tblStylePr>
  </w:style>
  <w:style w:type="table" w:styleId="MediumGrid2-Accent4">
    <w:name w:val="Medium Grid 2 Accent 4"/>
    <w:basedOn w:val="TableNormal"/>
    <w:uiPriority w:val="68"/>
    <w:semiHidden/>
    <w:rsid w:val="00061678"/>
    <w:rPr>
      <w:rFonts w:asciiTheme="majorHAnsi" w:eastAsiaTheme="majorEastAsia" w:hAnsiTheme="majorHAnsi" w:cstheme="majorBidi"/>
      <w:color w:val="000000" w:themeColor="text1"/>
    </w:rPr>
    <w:tblPr>
      <w:tblStyleRowBandSize w:val="1"/>
      <w:tblStyleColBandSize w:val="1"/>
      <w:tblInd w:w="0" w:type="dxa"/>
      <w:tblBorders>
        <w:top w:val="single" w:sz="8" w:space="0" w:color="969696" w:themeColor="accent4"/>
        <w:left w:val="single" w:sz="8" w:space="0" w:color="969696" w:themeColor="accent4"/>
        <w:bottom w:val="single" w:sz="8" w:space="0" w:color="969696" w:themeColor="accent4"/>
        <w:right w:val="single" w:sz="8" w:space="0" w:color="969696" w:themeColor="accent4"/>
        <w:insideH w:val="single" w:sz="8" w:space="0" w:color="969696" w:themeColor="accent4"/>
        <w:insideV w:val="single" w:sz="8" w:space="0" w:color="969696" w:themeColor="accent4"/>
      </w:tblBorders>
      <w:tblCellMar>
        <w:top w:w="0" w:type="dxa"/>
        <w:left w:w="108" w:type="dxa"/>
        <w:bottom w:w="0" w:type="dxa"/>
        <w:right w:w="108" w:type="dxa"/>
      </w:tblCellMar>
    </w:tblPr>
    <w:tcPr>
      <w:shd w:val="clear" w:color="auto" w:fill="E5E5E5" w:themeFill="accent4" w:themeFillTint="3F"/>
    </w:tcPr>
    <w:tblStylePr w:type="firstRow">
      <w:rPr>
        <w:b/>
        <w:bCs/>
        <w:color w:val="000000" w:themeColor="text1"/>
      </w:rPr>
      <w:tblPr/>
      <w:tcPr>
        <w:shd w:val="clear" w:color="auto" w:fill="F4F4F4"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0072BC" w:themeFill="background1"/>
      </w:tcPr>
    </w:tblStylePr>
    <w:tblStylePr w:type="firstCol">
      <w:rPr>
        <w:b/>
        <w:bCs/>
        <w:color w:val="000000" w:themeColor="text1"/>
      </w:rPr>
      <w:tblPr/>
      <w:tcPr>
        <w:tcBorders>
          <w:top w:val="nil"/>
          <w:left w:val="nil"/>
          <w:bottom w:val="nil"/>
          <w:right w:val="nil"/>
          <w:insideH w:val="nil"/>
          <w:insideV w:val="nil"/>
        </w:tcBorders>
        <w:shd w:val="clear" w:color="auto" w:fill="0072BC"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EAEA" w:themeFill="accent4" w:themeFillTint="33"/>
      </w:tcPr>
    </w:tblStylePr>
    <w:tblStylePr w:type="band1Vert">
      <w:tblPr/>
      <w:tcPr>
        <w:shd w:val="clear" w:color="auto" w:fill="CACACA" w:themeFill="accent4" w:themeFillTint="7F"/>
      </w:tcPr>
    </w:tblStylePr>
    <w:tblStylePr w:type="band1Horz">
      <w:tblPr/>
      <w:tcPr>
        <w:tcBorders>
          <w:insideH w:val="single" w:sz="6" w:space="0" w:color="969696" w:themeColor="accent4"/>
          <w:insideV w:val="single" w:sz="6" w:space="0" w:color="969696" w:themeColor="accent4"/>
        </w:tcBorders>
        <w:shd w:val="clear" w:color="auto" w:fill="CACACA" w:themeFill="accent4" w:themeFillTint="7F"/>
      </w:tcPr>
    </w:tblStylePr>
    <w:tblStylePr w:type="nwCell">
      <w:tblPr/>
      <w:tcPr>
        <w:shd w:val="clear" w:color="auto" w:fill="0072BC" w:themeFill="background1"/>
      </w:tcPr>
    </w:tblStylePr>
  </w:style>
  <w:style w:type="table" w:styleId="MediumGrid2-Accent5">
    <w:name w:val="Medium Grid 2 Accent 5"/>
    <w:basedOn w:val="TableNormal"/>
    <w:uiPriority w:val="68"/>
    <w:semiHidden/>
    <w:rsid w:val="00061678"/>
    <w:rPr>
      <w:rFonts w:asciiTheme="majorHAnsi" w:eastAsiaTheme="majorEastAsia" w:hAnsiTheme="majorHAnsi" w:cstheme="majorBidi"/>
      <w:color w:val="000000" w:themeColor="text1"/>
    </w:rPr>
    <w:tblPr>
      <w:tblStyleRowBandSize w:val="1"/>
      <w:tblStyleColBandSize w:val="1"/>
      <w:tblInd w:w="0" w:type="dxa"/>
      <w:tblBorders>
        <w:top w:val="single" w:sz="8" w:space="0" w:color="5F5F5F" w:themeColor="accent5"/>
        <w:left w:val="single" w:sz="8" w:space="0" w:color="5F5F5F" w:themeColor="accent5"/>
        <w:bottom w:val="single" w:sz="8" w:space="0" w:color="5F5F5F" w:themeColor="accent5"/>
        <w:right w:val="single" w:sz="8" w:space="0" w:color="5F5F5F" w:themeColor="accent5"/>
        <w:insideH w:val="single" w:sz="8" w:space="0" w:color="5F5F5F" w:themeColor="accent5"/>
        <w:insideV w:val="single" w:sz="8" w:space="0" w:color="5F5F5F" w:themeColor="accent5"/>
      </w:tblBorders>
      <w:tblCellMar>
        <w:top w:w="0" w:type="dxa"/>
        <w:left w:w="108" w:type="dxa"/>
        <w:bottom w:w="0" w:type="dxa"/>
        <w:right w:w="108" w:type="dxa"/>
      </w:tblCellMar>
    </w:tblPr>
    <w:tcPr>
      <w:shd w:val="clear" w:color="auto" w:fill="D7D7D7" w:themeFill="accent5" w:themeFillTint="3F"/>
    </w:tcPr>
    <w:tblStylePr w:type="firstRow">
      <w:rPr>
        <w:b/>
        <w:bCs/>
        <w:color w:val="000000" w:themeColor="text1"/>
      </w:rPr>
      <w:tblPr/>
      <w:tcPr>
        <w:shd w:val="clear" w:color="auto" w:fill="EFEFEF"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0072BC" w:themeFill="background1"/>
      </w:tcPr>
    </w:tblStylePr>
    <w:tblStylePr w:type="firstCol">
      <w:rPr>
        <w:b/>
        <w:bCs/>
        <w:color w:val="000000" w:themeColor="text1"/>
      </w:rPr>
      <w:tblPr/>
      <w:tcPr>
        <w:tcBorders>
          <w:top w:val="nil"/>
          <w:left w:val="nil"/>
          <w:bottom w:val="nil"/>
          <w:right w:val="nil"/>
          <w:insideH w:val="nil"/>
          <w:insideV w:val="nil"/>
        </w:tcBorders>
        <w:shd w:val="clear" w:color="auto" w:fill="0072BC"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FDFDF" w:themeFill="accent5" w:themeFillTint="33"/>
      </w:tcPr>
    </w:tblStylePr>
    <w:tblStylePr w:type="band1Vert">
      <w:tblPr/>
      <w:tcPr>
        <w:shd w:val="clear" w:color="auto" w:fill="AFAFAF" w:themeFill="accent5" w:themeFillTint="7F"/>
      </w:tcPr>
    </w:tblStylePr>
    <w:tblStylePr w:type="band1Horz">
      <w:tblPr/>
      <w:tcPr>
        <w:tcBorders>
          <w:insideH w:val="single" w:sz="6" w:space="0" w:color="5F5F5F" w:themeColor="accent5"/>
          <w:insideV w:val="single" w:sz="6" w:space="0" w:color="5F5F5F" w:themeColor="accent5"/>
        </w:tcBorders>
        <w:shd w:val="clear" w:color="auto" w:fill="AFAFAF" w:themeFill="accent5" w:themeFillTint="7F"/>
      </w:tcPr>
    </w:tblStylePr>
    <w:tblStylePr w:type="nwCell">
      <w:tblPr/>
      <w:tcPr>
        <w:shd w:val="clear" w:color="auto" w:fill="0072BC" w:themeFill="background1"/>
      </w:tcPr>
    </w:tblStylePr>
  </w:style>
  <w:style w:type="table" w:styleId="MediumGrid2-Accent6">
    <w:name w:val="Medium Grid 2 Accent 6"/>
    <w:basedOn w:val="TableNormal"/>
    <w:uiPriority w:val="68"/>
    <w:semiHidden/>
    <w:rsid w:val="00061678"/>
    <w:rPr>
      <w:rFonts w:asciiTheme="majorHAnsi" w:eastAsiaTheme="majorEastAsia" w:hAnsiTheme="majorHAnsi" w:cstheme="majorBidi"/>
      <w:color w:val="000000" w:themeColor="text1"/>
    </w:rPr>
    <w:tblPr>
      <w:tblStyleRowBandSize w:val="1"/>
      <w:tblStyleColBandSize w:val="1"/>
      <w:tblInd w:w="0" w:type="dxa"/>
      <w:tblBorders>
        <w:top w:val="single" w:sz="8" w:space="0" w:color="4D4D4D" w:themeColor="accent6"/>
        <w:left w:val="single" w:sz="8" w:space="0" w:color="4D4D4D" w:themeColor="accent6"/>
        <w:bottom w:val="single" w:sz="8" w:space="0" w:color="4D4D4D" w:themeColor="accent6"/>
        <w:right w:val="single" w:sz="8" w:space="0" w:color="4D4D4D" w:themeColor="accent6"/>
        <w:insideH w:val="single" w:sz="8" w:space="0" w:color="4D4D4D" w:themeColor="accent6"/>
        <w:insideV w:val="single" w:sz="8" w:space="0" w:color="4D4D4D" w:themeColor="accent6"/>
      </w:tblBorders>
      <w:tblCellMar>
        <w:top w:w="0" w:type="dxa"/>
        <w:left w:w="108" w:type="dxa"/>
        <w:bottom w:w="0" w:type="dxa"/>
        <w:right w:w="108" w:type="dxa"/>
      </w:tblCellMar>
    </w:tblPr>
    <w:tcPr>
      <w:shd w:val="clear" w:color="auto" w:fill="D3D3D3" w:themeFill="accent6" w:themeFillTint="3F"/>
    </w:tcPr>
    <w:tblStylePr w:type="firstRow">
      <w:rPr>
        <w:b/>
        <w:bCs/>
        <w:color w:val="000000" w:themeColor="text1"/>
      </w:rPr>
      <w:tblPr/>
      <w:tcPr>
        <w:shd w:val="clear" w:color="auto" w:fill="EDEDED"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0072BC" w:themeFill="background1"/>
      </w:tcPr>
    </w:tblStylePr>
    <w:tblStylePr w:type="firstCol">
      <w:rPr>
        <w:b/>
        <w:bCs/>
        <w:color w:val="000000" w:themeColor="text1"/>
      </w:rPr>
      <w:tblPr/>
      <w:tcPr>
        <w:tcBorders>
          <w:top w:val="nil"/>
          <w:left w:val="nil"/>
          <w:bottom w:val="nil"/>
          <w:right w:val="nil"/>
          <w:insideH w:val="nil"/>
          <w:insideV w:val="nil"/>
        </w:tcBorders>
        <w:shd w:val="clear" w:color="auto" w:fill="0072BC"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DBDB" w:themeFill="accent6" w:themeFillTint="33"/>
      </w:tcPr>
    </w:tblStylePr>
    <w:tblStylePr w:type="band1Vert">
      <w:tblPr/>
      <w:tcPr>
        <w:shd w:val="clear" w:color="auto" w:fill="A6A6A6" w:themeFill="accent6" w:themeFillTint="7F"/>
      </w:tcPr>
    </w:tblStylePr>
    <w:tblStylePr w:type="band1Horz">
      <w:tblPr/>
      <w:tcPr>
        <w:tcBorders>
          <w:insideH w:val="single" w:sz="6" w:space="0" w:color="4D4D4D" w:themeColor="accent6"/>
          <w:insideV w:val="single" w:sz="6" w:space="0" w:color="4D4D4D" w:themeColor="accent6"/>
        </w:tcBorders>
        <w:shd w:val="clear" w:color="auto" w:fill="A6A6A6" w:themeFill="accent6" w:themeFillTint="7F"/>
      </w:tcPr>
    </w:tblStylePr>
    <w:tblStylePr w:type="nwCell">
      <w:tblPr/>
      <w:tcPr>
        <w:shd w:val="clear" w:color="auto" w:fill="0072BC" w:themeFill="background1"/>
      </w:tcPr>
    </w:tblStylePr>
  </w:style>
  <w:style w:type="table" w:styleId="MediumGrid3">
    <w:name w:val="Medium Grid 3"/>
    <w:basedOn w:val="TableNormal"/>
    <w:uiPriority w:val="69"/>
    <w:semiHidden/>
    <w:rsid w:val="00061678"/>
    <w:tblPr>
      <w:tblStyleRowBandSize w:val="1"/>
      <w:tblStyleColBandSize w:val="1"/>
      <w:tblInd w:w="0" w:type="dxa"/>
      <w:tblBorders>
        <w:top w:val="single" w:sz="8" w:space="0" w:color="0072BC" w:themeColor="background1"/>
        <w:left w:val="single" w:sz="8" w:space="0" w:color="0072BC" w:themeColor="background1"/>
        <w:bottom w:val="single" w:sz="8" w:space="0" w:color="0072BC" w:themeColor="background1"/>
        <w:right w:val="single" w:sz="8" w:space="0" w:color="0072BC" w:themeColor="background1"/>
        <w:insideH w:val="single" w:sz="6" w:space="0" w:color="0072BC" w:themeColor="background1"/>
        <w:insideV w:val="single" w:sz="6" w:space="0" w:color="0072BC"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0072BC" w:themeColor="background1"/>
      </w:rPr>
      <w:tblPr/>
      <w:tcPr>
        <w:tcBorders>
          <w:top w:val="single" w:sz="8" w:space="0" w:color="0072BC" w:themeColor="background1"/>
          <w:left w:val="single" w:sz="8" w:space="0" w:color="0072BC" w:themeColor="background1"/>
          <w:bottom w:val="single" w:sz="24" w:space="0" w:color="0072BC" w:themeColor="background1"/>
          <w:right w:val="single" w:sz="8" w:space="0" w:color="0072BC" w:themeColor="background1"/>
          <w:insideH w:val="nil"/>
          <w:insideV w:val="single" w:sz="8" w:space="0" w:color="0072BC" w:themeColor="background1"/>
        </w:tcBorders>
        <w:shd w:val="clear" w:color="auto" w:fill="000000" w:themeFill="text1"/>
      </w:tcPr>
    </w:tblStylePr>
    <w:tblStylePr w:type="lastRow">
      <w:rPr>
        <w:b/>
        <w:bCs/>
        <w:i w:val="0"/>
        <w:iCs w:val="0"/>
        <w:color w:val="0072BC" w:themeColor="background1"/>
      </w:rPr>
      <w:tblPr/>
      <w:tcPr>
        <w:tcBorders>
          <w:top w:val="single" w:sz="24" w:space="0" w:color="0072BC" w:themeColor="background1"/>
          <w:left w:val="single" w:sz="8" w:space="0" w:color="0072BC" w:themeColor="background1"/>
          <w:bottom w:val="single" w:sz="8" w:space="0" w:color="0072BC" w:themeColor="background1"/>
          <w:right w:val="single" w:sz="8" w:space="0" w:color="0072BC" w:themeColor="background1"/>
          <w:insideH w:val="nil"/>
          <w:insideV w:val="single" w:sz="8" w:space="0" w:color="0072BC" w:themeColor="background1"/>
        </w:tcBorders>
        <w:shd w:val="clear" w:color="auto" w:fill="000000" w:themeFill="text1"/>
      </w:tcPr>
    </w:tblStylePr>
    <w:tblStylePr w:type="firstCol">
      <w:rPr>
        <w:b/>
        <w:bCs/>
        <w:i w:val="0"/>
        <w:iCs w:val="0"/>
        <w:color w:val="0072BC" w:themeColor="background1"/>
      </w:rPr>
      <w:tblPr/>
      <w:tcPr>
        <w:tcBorders>
          <w:left w:val="single" w:sz="8" w:space="0" w:color="0072BC" w:themeColor="background1"/>
          <w:right w:val="single" w:sz="24" w:space="0" w:color="0072BC" w:themeColor="background1"/>
          <w:insideH w:val="nil"/>
          <w:insideV w:val="nil"/>
        </w:tcBorders>
        <w:shd w:val="clear" w:color="auto" w:fill="000000" w:themeFill="text1"/>
      </w:tcPr>
    </w:tblStylePr>
    <w:tblStylePr w:type="lastCol">
      <w:rPr>
        <w:b/>
        <w:bCs/>
        <w:i w:val="0"/>
        <w:iCs w:val="0"/>
        <w:color w:val="0072BC" w:themeColor="background1"/>
      </w:rPr>
      <w:tblPr/>
      <w:tcPr>
        <w:tcBorders>
          <w:top w:val="nil"/>
          <w:left w:val="single" w:sz="24" w:space="0" w:color="0072BC" w:themeColor="background1"/>
          <w:bottom w:val="nil"/>
          <w:right w:val="nil"/>
          <w:insideH w:val="nil"/>
          <w:insideV w:val="nil"/>
        </w:tcBorders>
        <w:shd w:val="clear" w:color="auto" w:fill="000000" w:themeFill="text1"/>
      </w:tcPr>
    </w:tblStylePr>
    <w:tblStylePr w:type="band1Vert">
      <w:tblPr/>
      <w:tcPr>
        <w:tcBorders>
          <w:top w:val="single" w:sz="8" w:space="0" w:color="0072BC" w:themeColor="background1"/>
          <w:left w:val="single" w:sz="8" w:space="0" w:color="0072BC" w:themeColor="background1"/>
          <w:bottom w:val="single" w:sz="8" w:space="0" w:color="0072BC" w:themeColor="background1"/>
          <w:right w:val="single" w:sz="8" w:space="0" w:color="0072BC" w:themeColor="background1"/>
          <w:insideH w:val="nil"/>
          <w:insideV w:val="nil"/>
        </w:tcBorders>
        <w:shd w:val="clear" w:color="auto" w:fill="808080" w:themeFill="text1" w:themeFillTint="7F"/>
      </w:tcPr>
    </w:tblStylePr>
    <w:tblStylePr w:type="band1Horz">
      <w:tblPr/>
      <w:tcPr>
        <w:tcBorders>
          <w:top w:val="single" w:sz="8" w:space="0" w:color="0072BC" w:themeColor="background1"/>
          <w:left w:val="single" w:sz="8" w:space="0" w:color="0072BC" w:themeColor="background1"/>
          <w:bottom w:val="single" w:sz="8" w:space="0" w:color="0072BC" w:themeColor="background1"/>
          <w:right w:val="single" w:sz="8" w:space="0" w:color="0072BC" w:themeColor="background1"/>
          <w:insideH w:val="single" w:sz="8" w:space="0" w:color="0072BC" w:themeColor="background1"/>
          <w:insideV w:val="single" w:sz="8" w:space="0" w:color="0072BC" w:themeColor="background1"/>
        </w:tcBorders>
        <w:shd w:val="clear" w:color="auto" w:fill="808080" w:themeFill="text1" w:themeFillTint="7F"/>
      </w:tcPr>
    </w:tblStylePr>
  </w:style>
  <w:style w:type="table" w:styleId="MediumGrid3-Accent1">
    <w:name w:val="Medium Grid 3 Accent 1"/>
    <w:basedOn w:val="TableNormal"/>
    <w:uiPriority w:val="69"/>
    <w:semiHidden/>
    <w:rsid w:val="00061678"/>
    <w:tblPr>
      <w:tblStyleRowBandSize w:val="1"/>
      <w:tblStyleColBandSize w:val="1"/>
      <w:tblInd w:w="0" w:type="dxa"/>
      <w:tblBorders>
        <w:top w:val="single" w:sz="8" w:space="0" w:color="0072BC" w:themeColor="background1"/>
        <w:left w:val="single" w:sz="8" w:space="0" w:color="0072BC" w:themeColor="background1"/>
        <w:bottom w:val="single" w:sz="8" w:space="0" w:color="0072BC" w:themeColor="background1"/>
        <w:right w:val="single" w:sz="8" w:space="0" w:color="0072BC" w:themeColor="background1"/>
        <w:insideH w:val="single" w:sz="6" w:space="0" w:color="0072BC" w:themeColor="background1"/>
        <w:insideV w:val="single" w:sz="6" w:space="0" w:color="0072BC" w:themeColor="background1"/>
      </w:tblBorders>
      <w:tblCellMar>
        <w:top w:w="0" w:type="dxa"/>
        <w:left w:w="108" w:type="dxa"/>
        <w:bottom w:w="0" w:type="dxa"/>
        <w:right w:w="108" w:type="dxa"/>
      </w:tblCellMar>
    </w:tblPr>
    <w:tcPr>
      <w:shd w:val="clear" w:color="auto" w:fill="AFDFFF" w:themeFill="accent1" w:themeFillTint="3F"/>
    </w:tcPr>
    <w:tblStylePr w:type="firstRow">
      <w:rPr>
        <w:b/>
        <w:bCs/>
        <w:i w:val="0"/>
        <w:iCs w:val="0"/>
        <w:color w:val="0072BC" w:themeColor="background1"/>
      </w:rPr>
      <w:tblPr/>
      <w:tcPr>
        <w:tcBorders>
          <w:top w:val="single" w:sz="8" w:space="0" w:color="0072BC" w:themeColor="background1"/>
          <w:left w:val="single" w:sz="8" w:space="0" w:color="0072BC" w:themeColor="background1"/>
          <w:bottom w:val="single" w:sz="24" w:space="0" w:color="0072BC" w:themeColor="background1"/>
          <w:right w:val="single" w:sz="8" w:space="0" w:color="0072BC" w:themeColor="background1"/>
          <w:insideH w:val="nil"/>
          <w:insideV w:val="single" w:sz="8" w:space="0" w:color="0072BC" w:themeColor="background1"/>
        </w:tcBorders>
        <w:shd w:val="clear" w:color="auto" w:fill="0072BC" w:themeFill="accent1"/>
      </w:tcPr>
    </w:tblStylePr>
    <w:tblStylePr w:type="lastRow">
      <w:rPr>
        <w:b/>
        <w:bCs/>
        <w:i w:val="0"/>
        <w:iCs w:val="0"/>
        <w:color w:val="0072BC" w:themeColor="background1"/>
      </w:rPr>
      <w:tblPr/>
      <w:tcPr>
        <w:tcBorders>
          <w:top w:val="single" w:sz="24" w:space="0" w:color="0072BC" w:themeColor="background1"/>
          <w:left w:val="single" w:sz="8" w:space="0" w:color="0072BC" w:themeColor="background1"/>
          <w:bottom w:val="single" w:sz="8" w:space="0" w:color="0072BC" w:themeColor="background1"/>
          <w:right w:val="single" w:sz="8" w:space="0" w:color="0072BC" w:themeColor="background1"/>
          <w:insideH w:val="nil"/>
          <w:insideV w:val="single" w:sz="8" w:space="0" w:color="0072BC" w:themeColor="background1"/>
        </w:tcBorders>
        <w:shd w:val="clear" w:color="auto" w:fill="0072BC" w:themeFill="accent1"/>
      </w:tcPr>
    </w:tblStylePr>
    <w:tblStylePr w:type="firstCol">
      <w:rPr>
        <w:b/>
        <w:bCs/>
        <w:i w:val="0"/>
        <w:iCs w:val="0"/>
        <w:color w:val="0072BC" w:themeColor="background1"/>
      </w:rPr>
      <w:tblPr/>
      <w:tcPr>
        <w:tcBorders>
          <w:left w:val="single" w:sz="8" w:space="0" w:color="0072BC" w:themeColor="background1"/>
          <w:right w:val="single" w:sz="24" w:space="0" w:color="0072BC" w:themeColor="background1"/>
          <w:insideH w:val="nil"/>
          <w:insideV w:val="nil"/>
        </w:tcBorders>
        <w:shd w:val="clear" w:color="auto" w:fill="0072BC" w:themeFill="accent1"/>
      </w:tcPr>
    </w:tblStylePr>
    <w:tblStylePr w:type="lastCol">
      <w:rPr>
        <w:b/>
        <w:bCs/>
        <w:i w:val="0"/>
        <w:iCs w:val="0"/>
        <w:color w:val="0072BC" w:themeColor="background1"/>
      </w:rPr>
      <w:tblPr/>
      <w:tcPr>
        <w:tcBorders>
          <w:top w:val="nil"/>
          <w:left w:val="single" w:sz="24" w:space="0" w:color="0072BC" w:themeColor="background1"/>
          <w:bottom w:val="nil"/>
          <w:right w:val="nil"/>
          <w:insideH w:val="nil"/>
          <w:insideV w:val="nil"/>
        </w:tcBorders>
        <w:shd w:val="clear" w:color="auto" w:fill="0072BC" w:themeFill="accent1"/>
      </w:tcPr>
    </w:tblStylePr>
    <w:tblStylePr w:type="band1Vert">
      <w:tblPr/>
      <w:tcPr>
        <w:tcBorders>
          <w:top w:val="single" w:sz="8" w:space="0" w:color="0072BC" w:themeColor="background1"/>
          <w:left w:val="single" w:sz="8" w:space="0" w:color="0072BC" w:themeColor="background1"/>
          <w:bottom w:val="single" w:sz="8" w:space="0" w:color="0072BC" w:themeColor="background1"/>
          <w:right w:val="single" w:sz="8" w:space="0" w:color="0072BC" w:themeColor="background1"/>
          <w:insideH w:val="nil"/>
          <w:insideV w:val="nil"/>
        </w:tcBorders>
        <w:shd w:val="clear" w:color="auto" w:fill="5EBFFF" w:themeFill="accent1" w:themeFillTint="7F"/>
      </w:tcPr>
    </w:tblStylePr>
    <w:tblStylePr w:type="band1Horz">
      <w:tblPr/>
      <w:tcPr>
        <w:tcBorders>
          <w:top w:val="single" w:sz="8" w:space="0" w:color="0072BC" w:themeColor="background1"/>
          <w:left w:val="single" w:sz="8" w:space="0" w:color="0072BC" w:themeColor="background1"/>
          <w:bottom w:val="single" w:sz="8" w:space="0" w:color="0072BC" w:themeColor="background1"/>
          <w:right w:val="single" w:sz="8" w:space="0" w:color="0072BC" w:themeColor="background1"/>
          <w:insideH w:val="single" w:sz="8" w:space="0" w:color="0072BC" w:themeColor="background1"/>
          <w:insideV w:val="single" w:sz="8" w:space="0" w:color="0072BC" w:themeColor="background1"/>
        </w:tcBorders>
        <w:shd w:val="clear" w:color="auto" w:fill="5EBFFF" w:themeFill="accent1" w:themeFillTint="7F"/>
      </w:tcPr>
    </w:tblStylePr>
  </w:style>
  <w:style w:type="table" w:styleId="MediumGrid3-Accent2">
    <w:name w:val="Medium Grid 3 Accent 2"/>
    <w:basedOn w:val="TableNormal"/>
    <w:uiPriority w:val="69"/>
    <w:semiHidden/>
    <w:rsid w:val="00061678"/>
    <w:tblPr>
      <w:tblStyleRowBandSize w:val="1"/>
      <w:tblStyleColBandSize w:val="1"/>
      <w:tblInd w:w="0" w:type="dxa"/>
      <w:tblBorders>
        <w:top w:val="single" w:sz="8" w:space="0" w:color="0072BC" w:themeColor="background1"/>
        <w:left w:val="single" w:sz="8" w:space="0" w:color="0072BC" w:themeColor="background1"/>
        <w:bottom w:val="single" w:sz="8" w:space="0" w:color="0072BC" w:themeColor="background1"/>
        <w:right w:val="single" w:sz="8" w:space="0" w:color="0072BC" w:themeColor="background1"/>
        <w:insideH w:val="single" w:sz="6" w:space="0" w:color="0072BC" w:themeColor="background1"/>
        <w:insideV w:val="single" w:sz="6" w:space="0" w:color="0072BC" w:themeColor="background1"/>
      </w:tblBorders>
      <w:tblCellMar>
        <w:top w:w="0" w:type="dxa"/>
        <w:left w:w="108" w:type="dxa"/>
        <w:bottom w:w="0" w:type="dxa"/>
        <w:right w:w="108" w:type="dxa"/>
      </w:tblCellMar>
    </w:tblPr>
    <w:tcPr>
      <w:shd w:val="clear" w:color="auto" w:fill="FFB0B0" w:themeFill="accent2" w:themeFillTint="3F"/>
    </w:tcPr>
    <w:tblStylePr w:type="firstRow">
      <w:rPr>
        <w:b/>
        <w:bCs/>
        <w:i w:val="0"/>
        <w:iCs w:val="0"/>
        <w:color w:val="0072BC" w:themeColor="background1"/>
      </w:rPr>
      <w:tblPr/>
      <w:tcPr>
        <w:tcBorders>
          <w:top w:val="single" w:sz="8" w:space="0" w:color="0072BC" w:themeColor="background1"/>
          <w:left w:val="single" w:sz="8" w:space="0" w:color="0072BC" w:themeColor="background1"/>
          <w:bottom w:val="single" w:sz="24" w:space="0" w:color="0072BC" w:themeColor="background1"/>
          <w:right w:val="single" w:sz="8" w:space="0" w:color="0072BC" w:themeColor="background1"/>
          <w:insideH w:val="nil"/>
          <w:insideV w:val="single" w:sz="8" w:space="0" w:color="0072BC" w:themeColor="background1"/>
        </w:tcBorders>
        <w:shd w:val="clear" w:color="auto" w:fill="C00000" w:themeFill="accent2"/>
      </w:tcPr>
    </w:tblStylePr>
    <w:tblStylePr w:type="lastRow">
      <w:rPr>
        <w:b/>
        <w:bCs/>
        <w:i w:val="0"/>
        <w:iCs w:val="0"/>
        <w:color w:val="0072BC" w:themeColor="background1"/>
      </w:rPr>
      <w:tblPr/>
      <w:tcPr>
        <w:tcBorders>
          <w:top w:val="single" w:sz="24" w:space="0" w:color="0072BC" w:themeColor="background1"/>
          <w:left w:val="single" w:sz="8" w:space="0" w:color="0072BC" w:themeColor="background1"/>
          <w:bottom w:val="single" w:sz="8" w:space="0" w:color="0072BC" w:themeColor="background1"/>
          <w:right w:val="single" w:sz="8" w:space="0" w:color="0072BC" w:themeColor="background1"/>
          <w:insideH w:val="nil"/>
          <w:insideV w:val="single" w:sz="8" w:space="0" w:color="0072BC" w:themeColor="background1"/>
        </w:tcBorders>
        <w:shd w:val="clear" w:color="auto" w:fill="C00000" w:themeFill="accent2"/>
      </w:tcPr>
    </w:tblStylePr>
    <w:tblStylePr w:type="firstCol">
      <w:rPr>
        <w:b/>
        <w:bCs/>
        <w:i w:val="0"/>
        <w:iCs w:val="0"/>
        <w:color w:val="0072BC" w:themeColor="background1"/>
      </w:rPr>
      <w:tblPr/>
      <w:tcPr>
        <w:tcBorders>
          <w:left w:val="single" w:sz="8" w:space="0" w:color="0072BC" w:themeColor="background1"/>
          <w:right w:val="single" w:sz="24" w:space="0" w:color="0072BC" w:themeColor="background1"/>
          <w:insideH w:val="nil"/>
          <w:insideV w:val="nil"/>
        </w:tcBorders>
        <w:shd w:val="clear" w:color="auto" w:fill="C00000" w:themeFill="accent2"/>
      </w:tcPr>
    </w:tblStylePr>
    <w:tblStylePr w:type="lastCol">
      <w:rPr>
        <w:b/>
        <w:bCs/>
        <w:i w:val="0"/>
        <w:iCs w:val="0"/>
        <w:color w:val="0072BC" w:themeColor="background1"/>
      </w:rPr>
      <w:tblPr/>
      <w:tcPr>
        <w:tcBorders>
          <w:top w:val="nil"/>
          <w:left w:val="single" w:sz="24" w:space="0" w:color="0072BC" w:themeColor="background1"/>
          <w:bottom w:val="nil"/>
          <w:right w:val="nil"/>
          <w:insideH w:val="nil"/>
          <w:insideV w:val="nil"/>
        </w:tcBorders>
        <w:shd w:val="clear" w:color="auto" w:fill="C00000" w:themeFill="accent2"/>
      </w:tcPr>
    </w:tblStylePr>
    <w:tblStylePr w:type="band1Vert">
      <w:tblPr/>
      <w:tcPr>
        <w:tcBorders>
          <w:top w:val="single" w:sz="8" w:space="0" w:color="0072BC" w:themeColor="background1"/>
          <w:left w:val="single" w:sz="8" w:space="0" w:color="0072BC" w:themeColor="background1"/>
          <w:bottom w:val="single" w:sz="8" w:space="0" w:color="0072BC" w:themeColor="background1"/>
          <w:right w:val="single" w:sz="8" w:space="0" w:color="0072BC" w:themeColor="background1"/>
          <w:insideH w:val="nil"/>
          <w:insideV w:val="nil"/>
        </w:tcBorders>
        <w:shd w:val="clear" w:color="auto" w:fill="FF6060" w:themeFill="accent2" w:themeFillTint="7F"/>
      </w:tcPr>
    </w:tblStylePr>
    <w:tblStylePr w:type="band1Horz">
      <w:tblPr/>
      <w:tcPr>
        <w:tcBorders>
          <w:top w:val="single" w:sz="8" w:space="0" w:color="0072BC" w:themeColor="background1"/>
          <w:left w:val="single" w:sz="8" w:space="0" w:color="0072BC" w:themeColor="background1"/>
          <w:bottom w:val="single" w:sz="8" w:space="0" w:color="0072BC" w:themeColor="background1"/>
          <w:right w:val="single" w:sz="8" w:space="0" w:color="0072BC" w:themeColor="background1"/>
          <w:insideH w:val="single" w:sz="8" w:space="0" w:color="0072BC" w:themeColor="background1"/>
          <w:insideV w:val="single" w:sz="8" w:space="0" w:color="0072BC" w:themeColor="background1"/>
        </w:tcBorders>
        <w:shd w:val="clear" w:color="auto" w:fill="FF6060" w:themeFill="accent2" w:themeFillTint="7F"/>
      </w:tcPr>
    </w:tblStylePr>
  </w:style>
  <w:style w:type="table" w:styleId="MediumGrid3-Accent3">
    <w:name w:val="Medium Grid 3 Accent 3"/>
    <w:basedOn w:val="TableNormal"/>
    <w:uiPriority w:val="69"/>
    <w:semiHidden/>
    <w:rsid w:val="00061678"/>
    <w:tblPr>
      <w:tblStyleRowBandSize w:val="1"/>
      <w:tblStyleColBandSize w:val="1"/>
      <w:tblInd w:w="0" w:type="dxa"/>
      <w:tblBorders>
        <w:top w:val="single" w:sz="8" w:space="0" w:color="0072BC" w:themeColor="background1"/>
        <w:left w:val="single" w:sz="8" w:space="0" w:color="0072BC" w:themeColor="background1"/>
        <w:bottom w:val="single" w:sz="8" w:space="0" w:color="0072BC" w:themeColor="background1"/>
        <w:right w:val="single" w:sz="8" w:space="0" w:color="0072BC" w:themeColor="background1"/>
        <w:insideH w:val="single" w:sz="6" w:space="0" w:color="0072BC" w:themeColor="background1"/>
        <w:insideV w:val="single" w:sz="6" w:space="0" w:color="0072BC" w:themeColor="background1"/>
      </w:tblBorders>
      <w:tblCellMar>
        <w:top w:w="0" w:type="dxa"/>
        <w:left w:w="108" w:type="dxa"/>
        <w:bottom w:w="0" w:type="dxa"/>
        <w:right w:w="108" w:type="dxa"/>
      </w:tblCellMar>
    </w:tblPr>
    <w:tcPr>
      <w:shd w:val="clear" w:color="auto" w:fill="D7D7D7" w:themeFill="accent3" w:themeFillTint="3F"/>
    </w:tcPr>
    <w:tblStylePr w:type="firstRow">
      <w:rPr>
        <w:b/>
        <w:bCs/>
        <w:i w:val="0"/>
        <w:iCs w:val="0"/>
        <w:color w:val="0072BC" w:themeColor="background1"/>
      </w:rPr>
      <w:tblPr/>
      <w:tcPr>
        <w:tcBorders>
          <w:top w:val="single" w:sz="8" w:space="0" w:color="0072BC" w:themeColor="background1"/>
          <w:left w:val="single" w:sz="8" w:space="0" w:color="0072BC" w:themeColor="background1"/>
          <w:bottom w:val="single" w:sz="24" w:space="0" w:color="0072BC" w:themeColor="background1"/>
          <w:right w:val="single" w:sz="8" w:space="0" w:color="0072BC" w:themeColor="background1"/>
          <w:insideH w:val="nil"/>
          <w:insideV w:val="single" w:sz="8" w:space="0" w:color="0072BC" w:themeColor="background1"/>
        </w:tcBorders>
        <w:shd w:val="clear" w:color="auto" w:fill="5F5F5F" w:themeFill="accent3"/>
      </w:tcPr>
    </w:tblStylePr>
    <w:tblStylePr w:type="lastRow">
      <w:rPr>
        <w:b/>
        <w:bCs/>
        <w:i w:val="0"/>
        <w:iCs w:val="0"/>
        <w:color w:val="0072BC" w:themeColor="background1"/>
      </w:rPr>
      <w:tblPr/>
      <w:tcPr>
        <w:tcBorders>
          <w:top w:val="single" w:sz="24" w:space="0" w:color="0072BC" w:themeColor="background1"/>
          <w:left w:val="single" w:sz="8" w:space="0" w:color="0072BC" w:themeColor="background1"/>
          <w:bottom w:val="single" w:sz="8" w:space="0" w:color="0072BC" w:themeColor="background1"/>
          <w:right w:val="single" w:sz="8" w:space="0" w:color="0072BC" w:themeColor="background1"/>
          <w:insideH w:val="nil"/>
          <w:insideV w:val="single" w:sz="8" w:space="0" w:color="0072BC" w:themeColor="background1"/>
        </w:tcBorders>
        <w:shd w:val="clear" w:color="auto" w:fill="5F5F5F" w:themeFill="accent3"/>
      </w:tcPr>
    </w:tblStylePr>
    <w:tblStylePr w:type="firstCol">
      <w:rPr>
        <w:b/>
        <w:bCs/>
        <w:i w:val="0"/>
        <w:iCs w:val="0"/>
        <w:color w:val="0072BC" w:themeColor="background1"/>
      </w:rPr>
      <w:tblPr/>
      <w:tcPr>
        <w:tcBorders>
          <w:left w:val="single" w:sz="8" w:space="0" w:color="0072BC" w:themeColor="background1"/>
          <w:right w:val="single" w:sz="24" w:space="0" w:color="0072BC" w:themeColor="background1"/>
          <w:insideH w:val="nil"/>
          <w:insideV w:val="nil"/>
        </w:tcBorders>
        <w:shd w:val="clear" w:color="auto" w:fill="5F5F5F" w:themeFill="accent3"/>
      </w:tcPr>
    </w:tblStylePr>
    <w:tblStylePr w:type="lastCol">
      <w:rPr>
        <w:b/>
        <w:bCs/>
        <w:i w:val="0"/>
        <w:iCs w:val="0"/>
        <w:color w:val="0072BC" w:themeColor="background1"/>
      </w:rPr>
      <w:tblPr/>
      <w:tcPr>
        <w:tcBorders>
          <w:top w:val="nil"/>
          <w:left w:val="single" w:sz="24" w:space="0" w:color="0072BC" w:themeColor="background1"/>
          <w:bottom w:val="nil"/>
          <w:right w:val="nil"/>
          <w:insideH w:val="nil"/>
          <w:insideV w:val="nil"/>
        </w:tcBorders>
        <w:shd w:val="clear" w:color="auto" w:fill="5F5F5F" w:themeFill="accent3"/>
      </w:tcPr>
    </w:tblStylePr>
    <w:tblStylePr w:type="band1Vert">
      <w:tblPr/>
      <w:tcPr>
        <w:tcBorders>
          <w:top w:val="single" w:sz="8" w:space="0" w:color="0072BC" w:themeColor="background1"/>
          <w:left w:val="single" w:sz="8" w:space="0" w:color="0072BC" w:themeColor="background1"/>
          <w:bottom w:val="single" w:sz="8" w:space="0" w:color="0072BC" w:themeColor="background1"/>
          <w:right w:val="single" w:sz="8" w:space="0" w:color="0072BC" w:themeColor="background1"/>
          <w:insideH w:val="nil"/>
          <w:insideV w:val="nil"/>
        </w:tcBorders>
        <w:shd w:val="clear" w:color="auto" w:fill="AFAFAF" w:themeFill="accent3" w:themeFillTint="7F"/>
      </w:tcPr>
    </w:tblStylePr>
    <w:tblStylePr w:type="band1Horz">
      <w:tblPr/>
      <w:tcPr>
        <w:tcBorders>
          <w:top w:val="single" w:sz="8" w:space="0" w:color="0072BC" w:themeColor="background1"/>
          <w:left w:val="single" w:sz="8" w:space="0" w:color="0072BC" w:themeColor="background1"/>
          <w:bottom w:val="single" w:sz="8" w:space="0" w:color="0072BC" w:themeColor="background1"/>
          <w:right w:val="single" w:sz="8" w:space="0" w:color="0072BC" w:themeColor="background1"/>
          <w:insideH w:val="single" w:sz="8" w:space="0" w:color="0072BC" w:themeColor="background1"/>
          <w:insideV w:val="single" w:sz="8" w:space="0" w:color="0072BC" w:themeColor="background1"/>
        </w:tcBorders>
        <w:shd w:val="clear" w:color="auto" w:fill="AFAFAF" w:themeFill="accent3" w:themeFillTint="7F"/>
      </w:tcPr>
    </w:tblStylePr>
  </w:style>
  <w:style w:type="table" w:styleId="MediumGrid3-Accent4">
    <w:name w:val="Medium Grid 3 Accent 4"/>
    <w:basedOn w:val="TableNormal"/>
    <w:uiPriority w:val="69"/>
    <w:semiHidden/>
    <w:rsid w:val="00061678"/>
    <w:tblPr>
      <w:tblStyleRowBandSize w:val="1"/>
      <w:tblStyleColBandSize w:val="1"/>
      <w:tblInd w:w="0" w:type="dxa"/>
      <w:tblBorders>
        <w:top w:val="single" w:sz="8" w:space="0" w:color="0072BC" w:themeColor="background1"/>
        <w:left w:val="single" w:sz="8" w:space="0" w:color="0072BC" w:themeColor="background1"/>
        <w:bottom w:val="single" w:sz="8" w:space="0" w:color="0072BC" w:themeColor="background1"/>
        <w:right w:val="single" w:sz="8" w:space="0" w:color="0072BC" w:themeColor="background1"/>
        <w:insideH w:val="single" w:sz="6" w:space="0" w:color="0072BC" w:themeColor="background1"/>
        <w:insideV w:val="single" w:sz="6" w:space="0" w:color="0072BC" w:themeColor="background1"/>
      </w:tblBorders>
      <w:tblCellMar>
        <w:top w:w="0" w:type="dxa"/>
        <w:left w:w="108" w:type="dxa"/>
        <w:bottom w:w="0" w:type="dxa"/>
        <w:right w:w="108" w:type="dxa"/>
      </w:tblCellMar>
    </w:tblPr>
    <w:tcPr>
      <w:shd w:val="clear" w:color="auto" w:fill="E5E5E5" w:themeFill="accent4" w:themeFillTint="3F"/>
    </w:tcPr>
    <w:tblStylePr w:type="firstRow">
      <w:rPr>
        <w:b/>
        <w:bCs/>
        <w:i w:val="0"/>
        <w:iCs w:val="0"/>
        <w:color w:val="0072BC" w:themeColor="background1"/>
      </w:rPr>
      <w:tblPr/>
      <w:tcPr>
        <w:tcBorders>
          <w:top w:val="single" w:sz="8" w:space="0" w:color="0072BC" w:themeColor="background1"/>
          <w:left w:val="single" w:sz="8" w:space="0" w:color="0072BC" w:themeColor="background1"/>
          <w:bottom w:val="single" w:sz="24" w:space="0" w:color="0072BC" w:themeColor="background1"/>
          <w:right w:val="single" w:sz="8" w:space="0" w:color="0072BC" w:themeColor="background1"/>
          <w:insideH w:val="nil"/>
          <w:insideV w:val="single" w:sz="8" w:space="0" w:color="0072BC" w:themeColor="background1"/>
        </w:tcBorders>
        <w:shd w:val="clear" w:color="auto" w:fill="969696" w:themeFill="accent4"/>
      </w:tcPr>
    </w:tblStylePr>
    <w:tblStylePr w:type="lastRow">
      <w:rPr>
        <w:b/>
        <w:bCs/>
        <w:i w:val="0"/>
        <w:iCs w:val="0"/>
        <w:color w:val="0072BC" w:themeColor="background1"/>
      </w:rPr>
      <w:tblPr/>
      <w:tcPr>
        <w:tcBorders>
          <w:top w:val="single" w:sz="24" w:space="0" w:color="0072BC" w:themeColor="background1"/>
          <w:left w:val="single" w:sz="8" w:space="0" w:color="0072BC" w:themeColor="background1"/>
          <w:bottom w:val="single" w:sz="8" w:space="0" w:color="0072BC" w:themeColor="background1"/>
          <w:right w:val="single" w:sz="8" w:space="0" w:color="0072BC" w:themeColor="background1"/>
          <w:insideH w:val="nil"/>
          <w:insideV w:val="single" w:sz="8" w:space="0" w:color="0072BC" w:themeColor="background1"/>
        </w:tcBorders>
        <w:shd w:val="clear" w:color="auto" w:fill="969696" w:themeFill="accent4"/>
      </w:tcPr>
    </w:tblStylePr>
    <w:tblStylePr w:type="firstCol">
      <w:rPr>
        <w:b/>
        <w:bCs/>
        <w:i w:val="0"/>
        <w:iCs w:val="0"/>
        <w:color w:val="0072BC" w:themeColor="background1"/>
      </w:rPr>
      <w:tblPr/>
      <w:tcPr>
        <w:tcBorders>
          <w:left w:val="single" w:sz="8" w:space="0" w:color="0072BC" w:themeColor="background1"/>
          <w:right w:val="single" w:sz="24" w:space="0" w:color="0072BC" w:themeColor="background1"/>
          <w:insideH w:val="nil"/>
          <w:insideV w:val="nil"/>
        </w:tcBorders>
        <w:shd w:val="clear" w:color="auto" w:fill="969696" w:themeFill="accent4"/>
      </w:tcPr>
    </w:tblStylePr>
    <w:tblStylePr w:type="lastCol">
      <w:rPr>
        <w:b/>
        <w:bCs/>
        <w:i w:val="0"/>
        <w:iCs w:val="0"/>
        <w:color w:val="0072BC" w:themeColor="background1"/>
      </w:rPr>
      <w:tblPr/>
      <w:tcPr>
        <w:tcBorders>
          <w:top w:val="nil"/>
          <w:left w:val="single" w:sz="24" w:space="0" w:color="0072BC" w:themeColor="background1"/>
          <w:bottom w:val="nil"/>
          <w:right w:val="nil"/>
          <w:insideH w:val="nil"/>
          <w:insideV w:val="nil"/>
        </w:tcBorders>
        <w:shd w:val="clear" w:color="auto" w:fill="969696" w:themeFill="accent4"/>
      </w:tcPr>
    </w:tblStylePr>
    <w:tblStylePr w:type="band1Vert">
      <w:tblPr/>
      <w:tcPr>
        <w:tcBorders>
          <w:top w:val="single" w:sz="8" w:space="0" w:color="0072BC" w:themeColor="background1"/>
          <w:left w:val="single" w:sz="8" w:space="0" w:color="0072BC" w:themeColor="background1"/>
          <w:bottom w:val="single" w:sz="8" w:space="0" w:color="0072BC" w:themeColor="background1"/>
          <w:right w:val="single" w:sz="8" w:space="0" w:color="0072BC" w:themeColor="background1"/>
          <w:insideH w:val="nil"/>
          <w:insideV w:val="nil"/>
        </w:tcBorders>
        <w:shd w:val="clear" w:color="auto" w:fill="CACACA" w:themeFill="accent4" w:themeFillTint="7F"/>
      </w:tcPr>
    </w:tblStylePr>
    <w:tblStylePr w:type="band1Horz">
      <w:tblPr/>
      <w:tcPr>
        <w:tcBorders>
          <w:top w:val="single" w:sz="8" w:space="0" w:color="0072BC" w:themeColor="background1"/>
          <w:left w:val="single" w:sz="8" w:space="0" w:color="0072BC" w:themeColor="background1"/>
          <w:bottom w:val="single" w:sz="8" w:space="0" w:color="0072BC" w:themeColor="background1"/>
          <w:right w:val="single" w:sz="8" w:space="0" w:color="0072BC" w:themeColor="background1"/>
          <w:insideH w:val="single" w:sz="8" w:space="0" w:color="0072BC" w:themeColor="background1"/>
          <w:insideV w:val="single" w:sz="8" w:space="0" w:color="0072BC" w:themeColor="background1"/>
        </w:tcBorders>
        <w:shd w:val="clear" w:color="auto" w:fill="CACACA" w:themeFill="accent4" w:themeFillTint="7F"/>
      </w:tcPr>
    </w:tblStylePr>
  </w:style>
  <w:style w:type="table" w:styleId="MediumGrid3-Accent5">
    <w:name w:val="Medium Grid 3 Accent 5"/>
    <w:basedOn w:val="TableNormal"/>
    <w:uiPriority w:val="69"/>
    <w:semiHidden/>
    <w:rsid w:val="00061678"/>
    <w:tblPr>
      <w:tblStyleRowBandSize w:val="1"/>
      <w:tblStyleColBandSize w:val="1"/>
      <w:tblInd w:w="0" w:type="dxa"/>
      <w:tblBorders>
        <w:top w:val="single" w:sz="8" w:space="0" w:color="0072BC" w:themeColor="background1"/>
        <w:left w:val="single" w:sz="8" w:space="0" w:color="0072BC" w:themeColor="background1"/>
        <w:bottom w:val="single" w:sz="8" w:space="0" w:color="0072BC" w:themeColor="background1"/>
        <w:right w:val="single" w:sz="8" w:space="0" w:color="0072BC" w:themeColor="background1"/>
        <w:insideH w:val="single" w:sz="6" w:space="0" w:color="0072BC" w:themeColor="background1"/>
        <w:insideV w:val="single" w:sz="6" w:space="0" w:color="0072BC" w:themeColor="background1"/>
      </w:tblBorders>
      <w:tblCellMar>
        <w:top w:w="0" w:type="dxa"/>
        <w:left w:w="108" w:type="dxa"/>
        <w:bottom w:w="0" w:type="dxa"/>
        <w:right w:w="108" w:type="dxa"/>
      </w:tblCellMar>
    </w:tblPr>
    <w:tcPr>
      <w:shd w:val="clear" w:color="auto" w:fill="D7D7D7" w:themeFill="accent5" w:themeFillTint="3F"/>
    </w:tcPr>
    <w:tblStylePr w:type="firstRow">
      <w:rPr>
        <w:b/>
        <w:bCs/>
        <w:i w:val="0"/>
        <w:iCs w:val="0"/>
        <w:color w:val="0072BC" w:themeColor="background1"/>
      </w:rPr>
      <w:tblPr/>
      <w:tcPr>
        <w:tcBorders>
          <w:top w:val="single" w:sz="8" w:space="0" w:color="0072BC" w:themeColor="background1"/>
          <w:left w:val="single" w:sz="8" w:space="0" w:color="0072BC" w:themeColor="background1"/>
          <w:bottom w:val="single" w:sz="24" w:space="0" w:color="0072BC" w:themeColor="background1"/>
          <w:right w:val="single" w:sz="8" w:space="0" w:color="0072BC" w:themeColor="background1"/>
          <w:insideH w:val="nil"/>
          <w:insideV w:val="single" w:sz="8" w:space="0" w:color="0072BC" w:themeColor="background1"/>
        </w:tcBorders>
        <w:shd w:val="clear" w:color="auto" w:fill="5F5F5F" w:themeFill="accent5"/>
      </w:tcPr>
    </w:tblStylePr>
    <w:tblStylePr w:type="lastRow">
      <w:rPr>
        <w:b/>
        <w:bCs/>
        <w:i w:val="0"/>
        <w:iCs w:val="0"/>
        <w:color w:val="0072BC" w:themeColor="background1"/>
      </w:rPr>
      <w:tblPr/>
      <w:tcPr>
        <w:tcBorders>
          <w:top w:val="single" w:sz="24" w:space="0" w:color="0072BC" w:themeColor="background1"/>
          <w:left w:val="single" w:sz="8" w:space="0" w:color="0072BC" w:themeColor="background1"/>
          <w:bottom w:val="single" w:sz="8" w:space="0" w:color="0072BC" w:themeColor="background1"/>
          <w:right w:val="single" w:sz="8" w:space="0" w:color="0072BC" w:themeColor="background1"/>
          <w:insideH w:val="nil"/>
          <w:insideV w:val="single" w:sz="8" w:space="0" w:color="0072BC" w:themeColor="background1"/>
        </w:tcBorders>
        <w:shd w:val="clear" w:color="auto" w:fill="5F5F5F" w:themeFill="accent5"/>
      </w:tcPr>
    </w:tblStylePr>
    <w:tblStylePr w:type="firstCol">
      <w:rPr>
        <w:b/>
        <w:bCs/>
        <w:i w:val="0"/>
        <w:iCs w:val="0"/>
        <w:color w:val="0072BC" w:themeColor="background1"/>
      </w:rPr>
      <w:tblPr/>
      <w:tcPr>
        <w:tcBorders>
          <w:left w:val="single" w:sz="8" w:space="0" w:color="0072BC" w:themeColor="background1"/>
          <w:right w:val="single" w:sz="24" w:space="0" w:color="0072BC" w:themeColor="background1"/>
          <w:insideH w:val="nil"/>
          <w:insideV w:val="nil"/>
        </w:tcBorders>
        <w:shd w:val="clear" w:color="auto" w:fill="5F5F5F" w:themeFill="accent5"/>
      </w:tcPr>
    </w:tblStylePr>
    <w:tblStylePr w:type="lastCol">
      <w:rPr>
        <w:b/>
        <w:bCs/>
        <w:i w:val="0"/>
        <w:iCs w:val="0"/>
        <w:color w:val="0072BC" w:themeColor="background1"/>
      </w:rPr>
      <w:tblPr/>
      <w:tcPr>
        <w:tcBorders>
          <w:top w:val="nil"/>
          <w:left w:val="single" w:sz="24" w:space="0" w:color="0072BC" w:themeColor="background1"/>
          <w:bottom w:val="nil"/>
          <w:right w:val="nil"/>
          <w:insideH w:val="nil"/>
          <w:insideV w:val="nil"/>
        </w:tcBorders>
        <w:shd w:val="clear" w:color="auto" w:fill="5F5F5F" w:themeFill="accent5"/>
      </w:tcPr>
    </w:tblStylePr>
    <w:tblStylePr w:type="band1Vert">
      <w:tblPr/>
      <w:tcPr>
        <w:tcBorders>
          <w:top w:val="single" w:sz="8" w:space="0" w:color="0072BC" w:themeColor="background1"/>
          <w:left w:val="single" w:sz="8" w:space="0" w:color="0072BC" w:themeColor="background1"/>
          <w:bottom w:val="single" w:sz="8" w:space="0" w:color="0072BC" w:themeColor="background1"/>
          <w:right w:val="single" w:sz="8" w:space="0" w:color="0072BC" w:themeColor="background1"/>
          <w:insideH w:val="nil"/>
          <w:insideV w:val="nil"/>
        </w:tcBorders>
        <w:shd w:val="clear" w:color="auto" w:fill="AFAFAF" w:themeFill="accent5" w:themeFillTint="7F"/>
      </w:tcPr>
    </w:tblStylePr>
    <w:tblStylePr w:type="band1Horz">
      <w:tblPr/>
      <w:tcPr>
        <w:tcBorders>
          <w:top w:val="single" w:sz="8" w:space="0" w:color="0072BC" w:themeColor="background1"/>
          <w:left w:val="single" w:sz="8" w:space="0" w:color="0072BC" w:themeColor="background1"/>
          <w:bottom w:val="single" w:sz="8" w:space="0" w:color="0072BC" w:themeColor="background1"/>
          <w:right w:val="single" w:sz="8" w:space="0" w:color="0072BC" w:themeColor="background1"/>
          <w:insideH w:val="single" w:sz="8" w:space="0" w:color="0072BC" w:themeColor="background1"/>
          <w:insideV w:val="single" w:sz="8" w:space="0" w:color="0072BC" w:themeColor="background1"/>
        </w:tcBorders>
        <w:shd w:val="clear" w:color="auto" w:fill="AFAFAF" w:themeFill="accent5" w:themeFillTint="7F"/>
      </w:tcPr>
    </w:tblStylePr>
  </w:style>
  <w:style w:type="table" w:styleId="MediumGrid3-Accent6">
    <w:name w:val="Medium Grid 3 Accent 6"/>
    <w:basedOn w:val="TableNormal"/>
    <w:uiPriority w:val="69"/>
    <w:semiHidden/>
    <w:rsid w:val="00061678"/>
    <w:tblPr>
      <w:tblStyleRowBandSize w:val="1"/>
      <w:tblStyleColBandSize w:val="1"/>
      <w:tblInd w:w="0" w:type="dxa"/>
      <w:tblBorders>
        <w:top w:val="single" w:sz="8" w:space="0" w:color="0072BC" w:themeColor="background1"/>
        <w:left w:val="single" w:sz="8" w:space="0" w:color="0072BC" w:themeColor="background1"/>
        <w:bottom w:val="single" w:sz="8" w:space="0" w:color="0072BC" w:themeColor="background1"/>
        <w:right w:val="single" w:sz="8" w:space="0" w:color="0072BC" w:themeColor="background1"/>
        <w:insideH w:val="single" w:sz="6" w:space="0" w:color="0072BC" w:themeColor="background1"/>
        <w:insideV w:val="single" w:sz="6" w:space="0" w:color="0072BC" w:themeColor="background1"/>
      </w:tblBorders>
      <w:tblCellMar>
        <w:top w:w="0" w:type="dxa"/>
        <w:left w:w="108" w:type="dxa"/>
        <w:bottom w:w="0" w:type="dxa"/>
        <w:right w:w="108" w:type="dxa"/>
      </w:tblCellMar>
    </w:tblPr>
    <w:tcPr>
      <w:shd w:val="clear" w:color="auto" w:fill="D3D3D3" w:themeFill="accent6" w:themeFillTint="3F"/>
    </w:tcPr>
    <w:tblStylePr w:type="firstRow">
      <w:rPr>
        <w:b/>
        <w:bCs/>
        <w:i w:val="0"/>
        <w:iCs w:val="0"/>
        <w:color w:val="0072BC" w:themeColor="background1"/>
      </w:rPr>
      <w:tblPr/>
      <w:tcPr>
        <w:tcBorders>
          <w:top w:val="single" w:sz="8" w:space="0" w:color="0072BC" w:themeColor="background1"/>
          <w:left w:val="single" w:sz="8" w:space="0" w:color="0072BC" w:themeColor="background1"/>
          <w:bottom w:val="single" w:sz="24" w:space="0" w:color="0072BC" w:themeColor="background1"/>
          <w:right w:val="single" w:sz="8" w:space="0" w:color="0072BC" w:themeColor="background1"/>
          <w:insideH w:val="nil"/>
          <w:insideV w:val="single" w:sz="8" w:space="0" w:color="0072BC" w:themeColor="background1"/>
        </w:tcBorders>
        <w:shd w:val="clear" w:color="auto" w:fill="4D4D4D" w:themeFill="accent6"/>
      </w:tcPr>
    </w:tblStylePr>
    <w:tblStylePr w:type="lastRow">
      <w:rPr>
        <w:b/>
        <w:bCs/>
        <w:i w:val="0"/>
        <w:iCs w:val="0"/>
        <w:color w:val="0072BC" w:themeColor="background1"/>
      </w:rPr>
      <w:tblPr/>
      <w:tcPr>
        <w:tcBorders>
          <w:top w:val="single" w:sz="24" w:space="0" w:color="0072BC" w:themeColor="background1"/>
          <w:left w:val="single" w:sz="8" w:space="0" w:color="0072BC" w:themeColor="background1"/>
          <w:bottom w:val="single" w:sz="8" w:space="0" w:color="0072BC" w:themeColor="background1"/>
          <w:right w:val="single" w:sz="8" w:space="0" w:color="0072BC" w:themeColor="background1"/>
          <w:insideH w:val="nil"/>
          <w:insideV w:val="single" w:sz="8" w:space="0" w:color="0072BC" w:themeColor="background1"/>
        </w:tcBorders>
        <w:shd w:val="clear" w:color="auto" w:fill="4D4D4D" w:themeFill="accent6"/>
      </w:tcPr>
    </w:tblStylePr>
    <w:tblStylePr w:type="firstCol">
      <w:rPr>
        <w:b/>
        <w:bCs/>
        <w:i w:val="0"/>
        <w:iCs w:val="0"/>
        <w:color w:val="0072BC" w:themeColor="background1"/>
      </w:rPr>
      <w:tblPr/>
      <w:tcPr>
        <w:tcBorders>
          <w:left w:val="single" w:sz="8" w:space="0" w:color="0072BC" w:themeColor="background1"/>
          <w:right w:val="single" w:sz="24" w:space="0" w:color="0072BC" w:themeColor="background1"/>
          <w:insideH w:val="nil"/>
          <w:insideV w:val="nil"/>
        </w:tcBorders>
        <w:shd w:val="clear" w:color="auto" w:fill="4D4D4D" w:themeFill="accent6"/>
      </w:tcPr>
    </w:tblStylePr>
    <w:tblStylePr w:type="lastCol">
      <w:rPr>
        <w:b/>
        <w:bCs/>
        <w:i w:val="0"/>
        <w:iCs w:val="0"/>
        <w:color w:val="0072BC" w:themeColor="background1"/>
      </w:rPr>
      <w:tblPr/>
      <w:tcPr>
        <w:tcBorders>
          <w:top w:val="nil"/>
          <w:left w:val="single" w:sz="24" w:space="0" w:color="0072BC" w:themeColor="background1"/>
          <w:bottom w:val="nil"/>
          <w:right w:val="nil"/>
          <w:insideH w:val="nil"/>
          <w:insideV w:val="nil"/>
        </w:tcBorders>
        <w:shd w:val="clear" w:color="auto" w:fill="4D4D4D" w:themeFill="accent6"/>
      </w:tcPr>
    </w:tblStylePr>
    <w:tblStylePr w:type="band1Vert">
      <w:tblPr/>
      <w:tcPr>
        <w:tcBorders>
          <w:top w:val="single" w:sz="8" w:space="0" w:color="0072BC" w:themeColor="background1"/>
          <w:left w:val="single" w:sz="8" w:space="0" w:color="0072BC" w:themeColor="background1"/>
          <w:bottom w:val="single" w:sz="8" w:space="0" w:color="0072BC" w:themeColor="background1"/>
          <w:right w:val="single" w:sz="8" w:space="0" w:color="0072BC" w:themeColor="background1"/>
          <w:insideH w:val="nil"/>
          <w:insideV w:val="nil"/>
        </w:tcBorders>
        <w:shd w:val="clear" w:color="auto" w:fill="A6A6A6" w:themeFill="accent6" w:themeFillTint="7F"/>
      </w:tcPr>
    </w:tblStylePr>
    <w:tblStylePr w:type="band1Horz">
      <w:tblPr/>
      <w:tcPr>
        <w:tcBorders>
          <w:top w:val="single" w:sz="8" w:space="0" w:color="0072BC" w:themeColor="background1"/>
          <w:left w:val="single" w:sz="8" w:space="0" w:color="0072BC" w:themeColor="background1"/>
          <w:bottom w:val="single" w:sz="8" w:space="0" w:color="0072BC" w:themeColor="background1"/>
          <w:right w:val="single" w:sz="8" w:space="0" w:color="0072BC" w:themeColor="background1"/>
          <w:insideH w:val="single" w:sz="8" w:space="0" w:color="0072BC" w:themeColor="background1"/>
          <w:insideV w:val="single" w:sz="8" w:space="0" w:color="0072BC" w:themeColor="background1"/>
        </w:tcBorders>
        <w:shd w:val="clear" w:color="auto" w:fill="A6A6A6" w:themeFill="accent6" w:themeFillTint="7F"/>
      </w:tcPr>
    </w:tblStylePr>
  </w:style>
  <w:style w:type="table" w:styleId="MediumList1">
    <w:name w:val="Medium List 1"/>
    <w:basedOn w:val="TableNormal"/>
    <w:uiPriority w:val="65"/>
    <w:semiHidden/>
    <w:rsid w:val="00061678"/>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C6C6C6"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semiHidden/>
    <w:rsid w:val="00061678"/>
    <w:rPr>
      <w:color w:val="000000" w:themeColor="text1"/>
    </w:rPr>
    <w:tblPr>
      <w:tblStyleRowBandSize w:val="1"/>
      <w:tblStyleColBandSize w:val="1"/>
      <w:tblInd w:w="0" w:type="dxa"/>
      <w:tblBorders>
        <w:top w:val="single" w:sz="8" w:space="0" w:color="0072BC" w:themeColor="accent1"/>
        <w:bottom w:val="single" w:sz="8" w:space="0" w:color="0072BC"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72BC" w:themeColor="accent1"/>
        </w:tcBorders>
      </w:tcPr>
    </w:tblStylePr>
    <w:tblStylePr w:type="lastRow">
      <w:rPr>
        <w:b/>
        <w:bCs/>
        <w:color w:val="C6C6C6" w:themeColor="text2"/>
      </w:rPr>
      <w:tblPr/>
      <w:tcPr>
        <w:tcBorders>
          <w:top w:val="single" w:sz="8" w:space="0" w:color="0072BC" w:themeColor="accent1"/>
          <w:bottom w:val="single" w:sz="8" w:space="0" w:color="0072BC" w:themeColor="accent1"/>
        </w:tcBorders>
      </w:tcPr>
    </w:tblStylePr>
    <w:tblStylePr w:type="firstCol">
      <w:rPr>
        <w:b/>
        <w:bCs/>
      </w:rPr>
    </w:tblStylePr>
    <w:tblStylePr w:type="lastCol">
      <w:rPr>
        <w:b/>
        <w:bCs/>
      </w:rPr>
      <w:tblPr/>
      <w:tcPr>
        <w:tcBorders>
          <w:top w:val="single" w:sz="8" w:space="0" w:color="0072BC" w:themeColor="accent1"/>
          <w:bottom w:val="single" w:sz="8" w:space="0" w:color="0072BC" w:themeColor="accent1"/>
        </w:tcBorders>
      </w:tcPr>
    </w:tblStylePr>
    <w:tblStylePr w:type="band1Vert">
      <w:tblPr/>
      <w:tcPr>
        <w:shd w:val="clear" w:color="auto" w:fill="AFDFFF" w:themeFill="accent1" w:themeFillTint="3F"/>
      </w:tcPr>
    </w:tblStylePr>
    <w:tblStylePr w:type="band1Horz">
      <w:tblPr/>
      <w:tcPr>
        <w:shd w:val="clear" w:color="auto" w:fill="AFDFFF" w:themeFill="accent1" w:themeFillTint="3F"/>
      </w:tcPr>
    </w:tblStylePr>
  </w:style>
  <w:style w:type="table" w:styleId="MediumList1-Accent2">
    <w:name w:val="Medium List 1 Accent 2"/>
    <w:basedOn w:val="TableNormal"/>
    <w:uiPriority w:val="65"/>
    <w:semiHidden/>
    <w:rsid w:val="00061678"/>
    <w:rPr>
      <w:color w:val="000000" w:themeColor="text1"/>
    </w:rPr>
    <w:tblPr>
      <w:tblStyleRowBandSize w:val="1"/>
      <w:tblStyleColBandSize w:val="1"/>
      <w:tblInd w:w="0" w:type="dxa"/>
      <w:tblBorders>
        <w:top w:val="single" w:sz="8" w:space="0" w:color="C00000" w:themeColor="accent2"/>
        <w:bottom w:val="single" w:sz="8" w:space="0" w:color="C00000"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0000" w:themeColor="accent2"/>
        </w:tcBorders>
      </w:tcPr>
    </w:tblStylePr>
    <w:tblStylePr w:type="lastRow">
      <w:rPr>
        <w:b/>
        <w:bCs/>
        <w:color w:val="C6C6C6" w:themeColor="text2"/>
      </w:rPr>
      <w:tblPr/>
      <w:tcPr>
        <w:tcBorders>
          <w:top w:val="single" w:sz="8" w:space="0" w:color="C00000" w:themeColor="accent2"/>
          <w:bottom w:val="single" w:sz="8" w:space="0" w:color="C00000" w:themeColor="accent2"/>
        </w:tcBorders>
      </w:tcPr>
    </w:tblStylePr>
    <w:tblStylePr w:type="firstCol">
      <w:rPr>
        <w:b/>
        <w:bCs/>
      </w:rPr>
    </w:tblStylePr>
    <w:tblStylePr w:type="lastCol">
      <w:rPr>
        <w:b/>
        <w:bCs/>
      </w:rPr>
      <w:tblPr/>
      <w:tcPr>
        <w:tcBorders>
          <w:top w:val="single" w:sz="8" w:space="0" w:color="C00000" w:themeColor="accent2"/>
          <w:bottom w:val="single" w:sz="8" w:space="0" w:color="C00000" w:themeColor="accent2"/>
        </w:tcBorders>
      </w:tcPr>
    </w:tblStylePr>
    <w:tblStylePr w:type="band1Vert">
      <w:tblPr/>
      <w:tcPr>
        <w:shd w:val="clear" w:color="auto" w:fill="FFB0B0" w:themeFill="accent2" w:themeFillTint="3F"/>
      </w:tcPr>
    </w:tblStylePr>
    <w:tblStylePr w:type="band1Horz">
      <w:tblPr/>
      <w:tcPr>
        <w:shd w:val="clear" w:color="auto" w:fill="FFB0B0" w:themeFill="accent2" w:themeFillTint="3F"/>
      </w:tcPr>
    </w:tblStylePr>
  </w:style>
  <w:style w:type="table" w:styleId="MediumList1-Accent3">
    <w:name w:val="Medium List 1 Accent 3"/>
    <w:basedOn w:val="TableNormal"/>
    <w:uiPriority w:val="65"/>
    <w:semiHidden/>
    <w:rsid w:val="00061678"/>
    <w:rPr>
      <w:color w:val="000000" w:themeColor="text1"/>
    </w:rPr>
    <w:tblPr>
      <w:tblStyleRowBandSize w:val="1"/>
      <w:tblStyleColBandSize w:val="1"/>
      <w:tblInd w:w="0" w:type="dxa"/>
      <w:tblBorders>
        <w:top w:val="single" w:sz="8" w:space="0" w:color="5F5F5F" w:themeColor="accent3"/>
        <w:bottom w:val="single" w:sz="8" w:space="0" w:color="5F5F5F"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5F5F5F" w:themeColor="accent3"/>
        </w:tcBorders>
      </w:tcPr>
    </w:tblStylePr>
    <w:tblStylePr w:type="lastRow">
      <w:rPr>
        <w:b/>
        <w:bCs/>
        <w:color w:val="C6C6C6" w:themeColor="text2"/>
      </w:rPr>
      <w:tblPr/>
      <w:tcPr>
        <w:tcBorders>
          <w:top w:val="single" w:sz="8" w:space="0" w:color="5F5F5F" w:themeColor="accent3"/>
          <w:bottom w:val="single" w:sz="8" w:space="0" w:color="5F5F5F" w:themeColor="accent3"/>
        </w:tcBorders>
      </w:tcPr>
    </w:tblStylePr>
    <w:tblStylePr w:type="firstCol">
      <w:rPr>
        <w:b/>
        <w:bCs/>
      </w:rPr>
    </w:tblStylePr>
    <w:tblStylePr w:type="lastCol">
      <w:rPr>
        <w:b/>
        <w:bCs/>
      </w:rPr>
      <w:tblPr/>
      <w:tcPr>
        <w:tcBorders>
          <w:top w:val="single" w:sz="8" w:space="0" w:color="5F5F5F" w:themeColor="accent3"/>
          <w:bottom w:val="single" w:sz="8" w:space="0" w:color="5F5F5F" w:themeColor="accent3"/>
        </w:tcBorders>
      </w:tcPr>
    </w:tblStylePr>
    <w:tblStylePr w:type="band1Vert">
      <w:tblPr/>
      <w:tcPr>
        <w:shd w:val="clear" w:color="auto" w:fill="D7D7D7" w:themeFill="accent3" w:themeFillTint="3F"/>
      </w:tcPr>
    </w:tblStylePr>
    <w:tblStylePr w:type="band1Horz">
      <w:tblPr/>
      <w:tcPr>
        <w:shd w:val="clear" w:color="auto" w:fill="D7D7D7" w:themeFill="accent3" w:themeFillTint="3F"/>
      </w:tcPr>
    </w:tblStylePr>
  </w:style>
  <w:style w:type="table" w:styleId="MediumList1-Accent4">
    <w:name w:val="Medium List 1 Accent 4"/>
    <w:basedOn w:val="TableNormal"/>
    <w:uiPriority w:val="65"/>
    <w:semiHidden/>
    <w:rsid w:val="00061678"/>
    <w:rPr>
      <w:color w:val="000000" w:themeColor="text1"/>
    </w:rPr>
    <w:tblPr>
      <w:tblStyleRowBandSize w:val="1"/>
      <w:tblStyleColBandSize w:val="1"/>
      <w:tblInd w:w="0" w:type="dxa"/>
      <w:tblBorders>
        <w:top w:val="single" w:sz="8" w:space="0" w:color="969696" w:themeColor="accent4"/>
        <w:bottom w:val="single" w:sz="8" w:space="0" w:color="969696"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69696" w:themeColor="accent4"/>
        </w:tcBorders>
      </w:tcPr>
    </w:tblStylePr>
    <w:tblStylePr w:type="lastRow">
      <w:rPr>
        <w:b/>
        <w:bCs/>
        <w:color w:val="C6C6C6" w:themeColor="text2"/>
      </w:rPr>
      <w:tblPr/>
      <w:tcPr>
        <w:tcBorders>
          <w:top w:val="single" w:sz="8" w:space="0" w:color="969696" w:themeColor="accent4"/>
          <w:bottom w:val="single" w:sz="8" w:space="0" w:color="969696" w:themeColor="accent4"/>
        </w:tcBorders>
      </w:tcPr>
    </w:tblStylePr>
    <w:tblStylePr w:type="firstCol">
      <w:rPr>
        <w:b/>
        <w:bCs/>
      </w:rPr>
    </w:tblStylePr>
    <w:tblStylePr w:type="lastCol">
      <w:rPr>
        <w:b/>
        <w:bCs/>
      </w:rPr>
      <w:tblPr/>
      <w:tcPr>
        <w:tcBorders>
          <w:top w:val="single" w:sz="8" w:space="0" w:color="969696" w:themeColor="accent4"/>
          <w:bottom w:val="single" w:sz="8" w:space="0" w:color="969696" w:themeColor="accent4"/>
        </w:tcBorders>
      </w:tcPr>
    </w:tblStylePr>
    <w:tblStylePr w:type="band1Vert">
      <w:tblPr/>
      <w:tcPr>
        <w:shd w:val="clear" w:color="auto" w:fill="E5E5E5" w:themeFill="accent4" w:themeFillTint="3F"/>
      </w:tcPr>
    </w:tblStylePr>
    <w:tblStylePr w:type="band1Horz">
      <w:tblPr/>
      <w:tcPr>
        <w:shd w:val="clear" w:color="auto" w:fill="E5E5E5" w:themeFill="accent4" w:themeFillTint="3F"/>
      </w:tcPr>
    </w:tblStylePr>
  </w:style>
  <w:style w:type="table" w:styleId="MediumList1-Accent5">
    <w:name w:val="Medium List 1 Accent 5"/>
    <w:basedOn w:val="TableNormal"/>
    <w:uiPriority w:val="65"/>
    <w:semiHidden/>
    <w:rsid w:val="00061678"/>
    <w:rPr>
      <w:color w:val="000000" w:themeColor="text1"/>
    </w:rPr>
    <w:tblPr>
      <w:tblStyleRowBandSize w:val="1"/>
      <w:tblStyleColBandSize w:val="1"/>
      <w:tblInd w:w="0" w:type="dxa"/>
      <w:tblBorders>
        <w:top w:val="single" w:sz="8" w:space="0" w:color="5F5F5F" w:themeColor="accent5"/>
        <w:bottom w:val="single" w:sz="8" w:space="0" w:color="5F5F5F"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5F5F5F" w:themeColor="accent5"/>
        </w:tcBorders>
      </w:tcPr>
    </w:tblStylePr>
    <w:tblStylePr w:type="lastRow">
      <w:rPr>
        <w:b/>
        <w:bCs/>
        <w:color w:val="C6C6C6" w:themeColor="text2"/>
      </w:rPr>
      <w:tblPr/>
      <w:tcPr>
        <w:tcBorders>
          <w:top w:val="single" w:sz="8" w:space="0" w:color="5F5F5F" w:themeColor="accent5"/>
          <w:bottom w:val="single" w:sz="8" w:space="0" w:color="5F5F5F" w:themeColor="accent5"/>
        </w:tcBorders>
      </w:tcPr>
    </w:tblStylePr>
    <w:tblStylePr w:type="firstCol">
      <w:rPr>
        <w:b/>
        <w:bCs/>
      </w:rPr>
    </w:tblStylePr>
    <w:tblStylePr w:type="lastCol">
      <w:rPr>
        <w:b/>
        <w:bCs/>
      </w:rPr>
      <w:tblPr/>
      <w:tcPr>
        <w:tcBorders>
          <w:top w:val="single" w:sz="8" w:space="0" w:color="5F5F5F" w:themeColor="accent5"/>
          <w:bottom w:val="single" w:sz="8" w:space="0" w:color="5F5F5F" w:themeColor="accent5"/>
        </w:tcBorders>
      </w:tcPr>
    </w:tblStylePr>
    <w:tblStylePr w:type="band1Vert">
      <w:tblPr/>
      <w:tcPr>
        <w:shd w:val="clear" w:color="auto" w:fill="D7D7D7" w:themeFill="accent5" w:themeFillTint="3F"/>
      </w:tcPr>
    </w:tblStylePr>
    <w:tblStylePr w:type="band1Horz">
      <w:tblPr/>
      <w:tcPr>
        <w:shd w:val="clear" w:color="auto" w:fill="D7D7D7" w:themeFill="accent5" w:themeFillTint="3F"/>
      </w:tcPr>
    </w:tblStylePr>
  </w:style>
  <w:style w:type="table" w:styleId="MediumList1-Accent6">
    <w:name w:val="Medium List 1 Accent 6"/>
    <w:basedOn w:val="TableNormal"/>
    <w:uiPriority w:val="65"/>
    <w:semiHidden/>
    <w:rsid w:val="00061678"/>
    <w:rPr>
      <w:color w:val="000000" w:themeColor="text1"/>
    </w:rPr>
    <w:tblPr>
      <w:tblStyleRowBandSize w:val="1"/>
      <w:tblStyleColBandSize w:val="1"/>
      <w:tblInd w:w="0" w:type="dxa"/>
      <w:tblBorders>
        <w:top w:val="single" w:sz="8" w:space="0" w:color="4D4D4D" w:themeColor="accent6"/>
        <w:bottom w:val="single" w:sz="8" w:space="0" w:color="4D4D4D"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D4D4D" w:themeColor="accent6"/>
        </w:tcBorders>
      </w:tcPr>
    </w:tblStylePr>
    <w:tblStylePr w:type="lastRow">
      <w:rPr>
        <w:b/>
        <w:bCs/>
        <w:color w:val="C6C6C6" w:themeColor="text2"/>
      </w:rPr>
      <w:tblPr/>
      <w:tcPr>
        <w:tcBorders>
          <w:top w:val="single" w:sz="8" w:space="0" w:color="4D4D4D" w:themeColor="accent6"/>
          <w:bottom w:val="single" w:sz="8" w:space="0" w:color="4D4D4D" w:themeColor="accent6"/>
        </w:tcBorders>
      </w:tcPr>
    </w:tblStylePr>
    <w:tblStylePr w:type="firstCol">
      <w:rPr>
        <w:b/>
        <w:bCs/>
      </w:rPr>
    </w:tblStylePr>
    <w:tblStylePr w:type="lastCol">
      <w:rPr>
        <w:b/>
        <w:bCs/>
      </w:rPr>
      <w:tblPr/>
      <w:tcPr>
        <w:tcBorders>
          <w:top w:val="single" w:sz="8" w:space="0" w:color="4D4D4D" w:themeColor="accent6"/>
          <w:bottom w:val="single" w:sz="8" w:space="0" w:color="4D4D4D" w:themeColor="accent6"/>
        </w:tcBorders>
      </w:tcPr>
    </w:tblStylePr>
    <w:tblStylePr w:type="band1Vert">
      <w:tblPr/>
      <w:tcPr>
        <w:shd w:val="clear" w:color="auto" w:fill="D3D3D3" w:themeFill="accent6" w:themeFillTint="3F"/>
      </w:tcPr>
    </w:tblStylePr>
    <w:tblStylePr w:type="band1Horz">
      <w:tblPr/>
      <w:tcPr>
        <w:shd w:val="clear" w:color="auto" w:fill="D3D3D3" w:themeFill="accent6" w:themeFillTint="3F"/>
      </w:tcPr>
    </w:tblStylePr>
  </w:style>
  <w:style w:type="table" w:styleId="MediumList2">
    <w:name w:val="Medium List 2"/>
    <w:basedOn w:val="TableNormal"/>
    <w:uiPriority w:val="66"/>
    <w:semiHidden/>
    <w:rsid w:val="00061678"/>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0072BC" w:themeFill="background1"/>
      </w:tcPr>
    </w:tblStylePr>
    <w:tblStylePr w:type="lastRow">
      <w:tblPr/>
      <w:tcPr>
        <w:tcBorders>
          <w:top w:val="single" w:sz="8" w:space="0" w:color="000000" w:themeColor="text1"/>
          <w:left w:val="nil"/>
          <w:bottom w:val="nil"/>
          <w:right w:val="nil"/>
          <w:insideH w:val="nil"/>
          <w:insideV w:val="nil"/>
        </w:tcBorders>
        <w:shd w:val="clear" w:color="auto" w:fill="0072BC" w:themeFill="background1"/>
      </w:tcPr>
    </w:tblStylePr>
    <w:tblStylePr w:type="firstCol">
      <w:tblPr/>
      <w:tcPr>
        <w:tcBorders>
          <w:top w:val="nil"/>
          <w:left w:val="nil"/>
          <w:bottom w:val="nil"/>
          <w:right w:val="single" w:sz="8" w:space="0" w:color="000000" w:themeColor="text1"/>
          <w:insideH w:val="nil"/>
          <w:insideV w:val="nil"/>
        </w:tcBorders>
        <w:shd w:val="clear" w:color="auto" w:fill="0072BC" w:themeFill="background1"/>
      </w:tcPr>
    </w:tblStylePr>
    <w:tblStylePr w:type="lastCol">
      <w:tblPr/>
      <w:tcPr>
        <w:tcBorders>
          <w:top w:val="nil"/>
          <w:left w:val="single" w:sz="8" w:space="0" w:color="000000" w:themeColor="text1"/>
          <w:bottom w:val="nil"/>
          <w:right w:val="nil"/>
          <w:insideH w:val="nil"/>
          <w:insideV w:val="nil"/>
        </w:tcBorders>
        <w:shd w:val="clear" w:color="auto" w:fill="0072BC"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0072BC" w:themeFill="background1"/>
      </w:tcPr>
    </w:tblStylePr>
    <w:tblStylePr w:type="swCell">
      <w:tblPr/>
      <w:tcPr>
        <w:tcBorders>
          <w:top w:val="nil"/>
        </w:tcBorders>
      </w:tcPr>
    </w:tblStylePr>
  </w:style>
  <w:style w:type="table" w:styleId="MediumList2-Accent1">
    <w:name w:val="Medium List 2 Accent 1"/>
    <w:basedOn w:val="TableNormal"/>
    <w:uiPriority w:val="66"/>
    <w:semiHidden/>
    <w:rsid w:val="00061678"/>
    <w:rPr>
      <w:rFonts w:asciiTheme="majorHAnsi" w:eastAsiaTheme="majorEastAsia" w:hAnsiTheme="majorHAnsi" w:cstheme="majorBidi"/>
      <w:color w:val="000000" w:themeColor="text1"/>
    </w:rPr>
    <w:tblPr>
      <w:tblStyleRowBandSize w:val="1"/>
      <w:tblStyleColBandSize w:val="1"/>
      <w:tblInd w:w="0" w:type="dxa"/>
      <w:tblBorders>
        <w:top w:val="single" w:sz="8" w:space="0" w:color="0072BC" w:themeColor="accent1"/>
        <w:left w:val="single" w:sz="8" w:space="0" w:color="0072BC" w:themeColor="accent1"/>
        <w:bottom w:val="single" w:sz="8" w:space="0" w:color="0072BC" w:themeColor="accent1"/>
        <w:right w:val="single" w:sz="8" w:space="0" w:color="0072BC"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72BC" w:themeColor="accent1"/>
          <w:right w:val="nil"/>
          <w:insideH w:val="nil"/>
          <w:insideV w:val="nil"/>
        </w:tcBorders>
        <w:shd w:val="clear" w:color="auto" w:fill="0072BC" w:themeFill="background1"/>
      </w:tcPr>
    </w:tblStylePr>
    <w:tblStylePr w:type="lastRow">
      <w:tblPr/>
      <w:tcPr>
        <w:tcBorders>
          <w:top w:val="single" w:sz="8" w:space="0" w:color="0072BC" w:themeColor="accent1"/>
          <w:left w:val="nil"/>
          <w:bottom w:val="nil"/>
          <w:right w:val="nil"/>
          <w:insideH w:val="nil"/>
          <w:insideV w:val="nil"/>
        </w:tcBorders>
        <w:shd w:val="clear" w:color="auto" w:fill="0072BC" w:themeFill="background1"/>
      </w:tcPr>
    </w:tblStylePr>
    <w:tblStylePr w:type="firstCol">
      <w:tblPr/>
      <w:tcPr>
        <w:tcBorders>
          <w:top w:val="nil"/>
          <w:left w:val="nil"/>
          <w:bottom w:val="nil"/>
          <w:right w:val="single" w:sz="8" w:space="0" w:color="0072BC" w:themeColor="accent1"/>
          <w:insideH w:val="nil"/>
          <w:insideV w:val="nil"/>
        </w:tcBorders>
        <w:shd w:val="clear" w:color="auto" w:fill="0072BC" w:themeFill="background1"/>
      </w:tcPr>
    </w:tblStylePr>
    <w:tblStylePr w:type="lastCol">
      <w:tblPr/>
      <w:tcPr>
        <w:tcBorders>
          <w:top w:val="nil"/>
          <w:left w:val="single" w:sz="8" w:space="0" w:color="0072BC" w:themeColor="accent1"/>
          <w:bottom w:val="nil"/>
          <w:right w:val="nil"/>
          <w:insideH w:val="nil"/>
          <w:insideV w:val="nil"/>
        </w:tcBorders>
        <w:shd w:val="clear" w:color="auto" w:fill="0072BC" w:themeFill="background1"/>
      </w:tcPr>
    </w:tblStylePr>
    <w:tblStylePr w:type="band1Vert">
      <w:tblPr/>
      <w:tcPr>
        <w:tcBorders>
          <w:left w:val="nil"/>
          <w:right w:val="nil"/>
          <w:insideH w:val="nil"/>
          <w:insideV w:val="nil"/>
        </w:tcBorders>
        <w:shd w:val="clear" w:color="auto" w:fill="AFDFFF" w:themeFill="accent1" w:themeFillTint="3F"/>
      </w:tcPr>
    </w:tblStylePr>
    <w:tblStylePr w:type="band1Horz">
      <w:tblPr/>
      <w:tcPr>
        <w:tcBorders>
          <w:top w:val="nil"/>
          <w:bottom w:val="nil"/>
          <w:insideH w:val="nil"/>
          <w:insideV w:val="nil"/>
        </w:tcBorders>
        <w:shd w:val="clear" w:color="auto" w:fill="AFDFFF" w:themeFill="accent1" w:themeFillTint="3F"/>
      </w:tcPr>
    </w:tblStylePr>
    <w:tblStylePr w:type="nwCell">
      <w:tblPr/>
      <w:tcPr>
        <w:shd w:val="clear" w:color="auto" w:fill="0072BC" w:themeFill="background1"/>
      </w:tcPr>
    </w:tblStylePr>
    <w:tblStylePr w:type="swCell">
      <w:tblPr/>
      <w:tcPr>
        <w:tcBorders>
          <w:top w:val="nil"/>
        </w:tcBorders>
      </w:tcPr>
    </w:tblStylePr>
  </w:style>
  <w:style w:type="table" w:styleId="MediumList2-Accent2">
    <w:name w:val="Medium List 2 Accent 2"/>
    <w:basedOn w:val="TableNormal"/>
    <w:uiPriority w:val="66"/>
    <w:semiHidden/>
    <w:rsid w:val="00061678"/>
    <w:rPr>
      <w:rFonts w:asciiTheme="majorHAnsi" w:eastAsiaTheme="majorEastAsia" w:hAnsiTheme="majorHAnsi" w:cstheme="majorBidi"/>
      <w:color w:val="000000" w:themeColor="text1"/>
    </w:rPr>
    <w:tblPr>
      <w:tblStyleRowBandSize w:val="1"/>
      <w:tblStyleColBandSize w:val="1"/>
      <w:tblInd w:w="0" w:type="dxa"/>
      <w:tblBorders>
        <w:top w:val="single" w:sz="8" w:space="0" w:color="C00000" w:themeColor="accent2"/>
        <w:left w:val="single" w:sz="8" w:space="0" w:color="C00000" w:themeColor="accent2"/>
        <w:bottom w:val="single" w:sz="8" w:space="0" w:color="C00000" w:themeColor="accent2"/>
        <w:right w:val="single" w:sz="8" w:space="0" w:color="C00000"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0000" w:themeColor="accent2"/>
          <w:right w:val="nil"/>
          <w:insideH w:val="nil"/>
          <w:insideV w:val="nil"/>
        </w:tcBorders>
        <w:shd w:val="clear" w:color="auto" w:fill="0072BC" w:themeFill="background1"/>
      </w:tcPr>
    </w:tblStylePr>
    <w:tblStylePr w:type="lastRow">
      <w:tblPr/>
      <w:tcPr>
        <w:tcBorders>
          <w:top w:val="single" w:sz="8" w:space="0" w:color="C00000" w:themeColor="accent2"/>
          <w:left w:val="nil"/>
          <w:bottom w:val="nil"/>
          <w:right w:val="nil"/>
          <w:insideH w:val="nil"/>
          <w:insideV w:val="nil"/>
        </w:tcBorders>
        <w:shd w:val="clear" w:color="auto" w:fill="0072BC" w:themeFill="background1"/>
      </w:tcPr>
    </w:tblStylePr>
    <w:tblStylePr w:type="firstCol">
      <w:tblPr/>
      <w:tcPr>
        <w:tcBorders>
          <w:top w:val="nil"/>
          <w:left w:val="nil"/>
          <w:bottom w:val="nil"/>
          <w:right w:val="single" w:sz="8" w:space="0" w:color="C00000" w:themeColor="accent2"/>
          <w:insideH w:val="nil"/>
          <w:insideV w:val="nil"/>
        </w:tcBorders>
        <w:shd w:val="clear" w:color="auto" w:fill="0072BC" w:themeFill="background1"/>
      </w:tcPr>
    </w:tblStylePr>
    <w:tblStylePr w:type="lastCol">
      <w:tblPr/>
      <w:tcPr>
        <w:tcBorders>
          <w:top w:val="nil"/>
          <w:left w:val="single" w:sz="8" w:space="0" w:color="C00000" w:themeColor="accent2"/>
          <w:bottom w:val="nil"/>
          <w:right w:val="nil"/>
          <w:insideH w:val="nil"/>
          <w:insideV w:val="nil"/>
        </w:tcBorders>
        <w:shd w:val="clear" w:color="auto" w:fill="0072BC" w:themeFill="background1"/>
      </w:tcPr>
    </w:tblStylePr>
    <w:tblStylePr w:type="band1Vert">
      <w:tblPr/>
      <w:tcPr>
        <w:tcBorders>
          <w:left w:val="nil"/>
          <w:right w:val="nil"/>
          <w:insideH w:val="nil"/>
          <w:insideV w:val="nil"/>
        </w:tcBorders>
        <w:shd w:val="clear" w:color="auto" w:fill="FFB0B0" w:themeFill="accent2" w:themeFillTint="3F"/>
      </w:tcPr>
    </w:tblStylePr>
    <w:tblStylePr w:type="band1Horz">
      <w:tblPr/>
      <w:tcPr>
        <w:tcBorders>
          <w:top w:val="nil"/>
          <w:bottom w:val="nil"/>
          <w:insideH w:val="nil"/>
          <w:insideV w:val="nil"/>
        </w:tcBorders>
        <w:shd w:val="clear" w:color="auto" w:fill="FFB0B0" w:themeFill="accent2" w:themeFillTint="3F"/>
      </w:tcPr>
    </w:tblStylePr>
    <w:tblStylePr w:type="nwCell">
      <w:tblPr/>
      <w:tcPr>
        <w:shd w:val="clear" w:color="auto" w:fill="0072BC" w:themeFill="background1"/>
      </w:tcPr>
    </w:tblStylePr>
    <w:tblStylePr w:type="swCell">
      <w:tblPr/>
      <w:tcPr>
        <w:tcBorders>
          <w:top w:val="nil"/>
        </w:tcBorders>
      </w:tcPr>
    </w:tblStylePr>
  </w:style>
  <w:style w:type="table" w:styleId="MediumList2-Accent3">
    <w:name w:val="Medium List 2 Accent 3"/>
    <w:basedOn w:val="TableNormal"/>
    <w:uiPriority w:val="66"/>
    <w:semiHidden/>
    <w:rsid w:val="00061678"/>
    <w:rPr>
      <w:rFonts w:asciiTheme="majorHAnsi" w:eastAsiaTheme="majorEastAsia" w:hAnsiTheme="majorHAnsi" w:cstheme="majorBidi"/>
      <w:color w:val="000000" w:themeColor="text1"/>
    </w:rPr>
    <w:tblPr>
      <w:tblStyleRowBandSize w:val="1"/>
      <w:tblStyleColBandSize w:val="1"/>
      <w:tblInd w:w="0" w:type="dxa"/>
      <w:tblBorders>
        <w:top w:val="single" w:sz="8" w:space="0" w:color="5F5F5F" w:themeColor="accent3"/>
        <w:left w:val="single" w:sz="8" w:space="0" w:color="5F5F5F" w:themeColor="accent3"/>
        <w:bottom w:val="single" w:sz="8" w:space="0" w:color="5F5F5F" w:themeColor="accent3"/>
        <w:right w:val="single" w:sz="8" w:space="0" w:color="5F5F5F"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5F5F5F" w:themeColor="accent3"/>
          <w:right w:val="nil"/>
          <w:insideH w:val="nil"/>
          <w:insideV w:val="nil"/>
        </w:tcBorders>
        <w:shd w:val="clear" w:color="auto" w:fill="0072BC" w:themeFill="background1"/>
      </w:tcPr>
    </w:tblStylePr>
    <w:tblStylePr w:type="lastRow">
      <w:tblPr/>
      <w:tcPr>
        <w:tcBorders>
          <w:top w:val="single" w:sz="8" w:space="0" w:color="5F5F5F" w:themeColor="accent3"/>
          <w:left w:val="nil"/>
          <w:bottom w:val="nil"/>
          <w:right w:val="nil"/>
          <w:insideH w:val="nil"/>
          <w:insideV w:val="nil"/>
        </w:tcBorders>
        <w:shd w:val="clear" w:color="auto" w:fill="0072BC" w:themeFill="background1"/>
      </w:tcPr>
    </w:tblStylePr>
    <w:tblStylePr w:type="firstCol">
      <w:tblPr/>
      <w:tcPr>
        <w:tcBorders>
          <w:top w:val="nil"/>
          <w:left w:val="nil"/>
          <w:bottom w:val="nil"/>
          <w:right w:val="single" w:sz="8" w:space="0" w:color="5F5F5F" w:themeColor="accent3"/>
          <w:insideH w:val="nil"/>
          <w:insideV w:val="nil"/>
        </w:tcBorders>
        <w:shd w:val="clear" w:color="auto" w:fill="0072BC" w:themeFill="background1"/>
      </w:tcPr>
    </w:tblStylePr>
    <w:tblStylePr w:type="lastCol">
      <w:tblPr/>
      <w:tcPr>
        <w:tcBorders>
          <w:top w:val="nil"/>
          <w:left w:val="single" w:sz="8" w:space="0" w:color="5F5F5F" w:themeColor="accent3"/>
          <w:bottom w:val="nil"/>
          <w:right w:val="nil"/>
          <w:insideH w:val="nil"/>
          <w:insideV w:val="nil"/>
        </w:tcBorders>
        <w:shd w:val="clear" w:color="auto" w:fill="0072BC" w:themeFill="background1"/>
      </w:tcPr>
    </w:tblStylePr>
    <w:tblStylePr w:type="band1Vert">
      <w:tblPr/>
      <w:tcPr>
        <w:tcBorders>
          <w:left w:val="nil"/>
          <w:right w:val="nil"/>
          <w:insideH w:val="nil"/>
          <w:insideV w:val="nil"/>
        </w:tcBorders>
        <w:shd w:val="clear" w:color="auto" w:fill="D7D7D7" w:themeFill="accent3" w:themeFillTint="3F"/>
      </w:tcPr>
    </w:tblStylePr>
    <w:tblStylePr w:type="band1Horz">
      <w:tblPr/>
      <w:tcPr>
        <w:tcBorders>
          <w:top w:val="nil"/>
          <w:bottom w:val="nil"/>
          <w:insideH w:val="nil"/>
          <w:insideV w:val="nil"/>
        </w:tcBorders>
        <w:shd w:val="clear" w:color="auto" w:fill="D7D7D7" w:themeFill="accent3" w:themeFillTint="3F"/>
      </w:tcPr>
    </w:tblStylePr>
    <w:tblStylePr w:type="nwCell">
      <w:tblPr/>
      <w:tcPr>
        <w:shd w:val="clear" w:color="auto" w:fill="0072BC" w:themeFill="background1"/>
      </w:tcPr>
    </w:tblStylePr>
    <w:tblStylePr w:type="swCell">
      <w:tblPr/>
      <w:tcPr>
        <w:tcBorders>
          <w:top w:val="nil"/>
        </w:tcBorders>
      </w:tcPr>
    </w:tblStylePr>
  </w:style>
  <w:style w:type="table" w:styleId="MediumList2-Accent4">
    <w:name w:val="Medium List 2 Accent 4"/>
    <w:basedOn w:val="TableNormal"/>
    <w:uiPriority w:val="66"/>
    <w:semiHidden/>
    <w:rsid w:val="00061678"/>
    <w:rPr>
      <w:rFonts w:asciiTheme="majorHAnsi" w:eastAsiaTheme="majorEastAsia" w:hAnsiTheme="majorHAnsi" w:cstheme="majorBidi"/>
      <w:color w:val="000000" w:themeColor="text1"/>
    </w:rPr>
    <w:tblPr>
      <w:tblStyleRowBandSize w:val="1"/>
      <w:tblStyleColBandSize w:val="1"/>
      <w:tblInd w:w="0" w:type="dxa"/>
      <w:tblBorders>
        <w:top w:val="single" w:sz="8" w:space="0" w:color="969696" w:themeColor="accent4"/>
        <w:left w:val="single" w:sz="8" w:space="0" w:color="969696" w:themeColor="accent4"/>
        <w:bottom w:val="single" w:sz="8" w:space="0" w:color="969696" w:themeColor="accent4"/>
        <w:right w:val="single" w:sz="8" w:space="0" w:color="969696"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969696" w:themeColor="accent4"/>
          <w:right w:val="nil"/>
          <w:insideH w:val="nil"/>
          <w:insideV w:val="nil"/>
        </w:tcBorders>
        <w:shd w:val="clear" w:color="auto" w:fill="0072BC" w:themeFill="background1"/>
      </w:tcPr>
    </w:tblStylePr>
    <w:tblStylePr w:type="lastRow">
      <w:tblPr/>
      <w:tcPr>
        <w:tcBorders>
          <w:top w:val="single" w:sz="8" w:space="0" w:color="969696" w:themeColor="accent4"/>
          <w:left w:val="nil"/>
          <w:bottom w:val="nil"/>
          <w:right w:val="nil"/>
          <w:insideH w:val="nil"/>
          <w:insideV w:val="nil"/>
        </w:tcBorders>
        <w:shd w:val="clear" w:color="auto" w:fill="0072BC" w:themeFill="background1"/>
      </w:tcPr>
    </w:tblStylePr>
    <w:tblStylePr w:type="firstCol">
      <w:tblPr/>
      <w:tcPr>
        <w:tcBorders>
          <w:top w:val="nil"/>
          <w:left w:val="nil"/>
          <w:bottom w:val="nil"/>
          <w:right w:val="single" w:sz="8" w:space="0" w:color="969696" w:themeColor="accent4"/>
          <w:insideH w:val="nil"/>
          <w:insideV w:val="nil"/>
        </w:tcBorders>
        <w:shd w:val="clear" w:color="auto" w:fill="0072BC" w:themeFill="background1"/>
      </w:tcPr>
    </w:tblStylePr>
    <w:tblStylePr w:type="lastCol">
      <w:tblPr/>
      <w:tcPr>
        <w:tcBorders>
          <w:top w:val="nil"/>
          <w:left w:val="single" w:sz="8" w:space="0" w:color="969696" w:themeColor="accent4"/>
          <w:bottom w:val="nil"/>
          <w:right w:val="nil"/>
          <w:insideH w:val="nil"/>
          <w:insideV w:val="nil"/>
        </w:tcBorders>
        <w:shd w:val="clear" w:color="auto" w:fill="0072BC" w:themeFill="background1"/>
      </w:tcPr>
    </w:tblStylePr>
    <w:tblStylePr w:type="band1Vert">
      <w:tblPr/>
      <w:tcPr>
        <w:tcBorders>
          <w:left w:val="nil"/>
          <w:right w:val="nil"/>
          <w:insideH w:val="nil"/>
          <w:insideV w:val="nil"/>
        </w:tcBorders>
        <w:shd w:val="clear" w:color="auto" w:fill="E5E5E5" w:themeFill="accent4" w:themeFillTint="3F"/>
      </w:tcPr>
    </w:tblStylePr>
    <w:tblStylePr w:type="band1Horz">
      <w:tblPr/>
      <w:tcPr>
        <w:tcBorders>
          <w:top w:val="nil"/>
          <w:bottom w:val="nil"/>
          <w:insideH w:val="nil"/>
          <w:insideV w:val="nil"/>
        </w:tcBorders>
        <w:shd w:val="clear" w:color="auto" w:fill="E5E5E5" w:themeFill="accent4" w:themeFillTint="3F"/>
      </w:tcPr>
    </w:tblStylePr>
    <w:tblStylePr w:type="nwCell">
      <w:tblPr/>
      <w:tcPr>
        <w:shd w:val="clear" w:color="auto" w:fill="0072BC" w:themeFill="background1"/>
      </w:tcPr>
    </w:tblStylePr>
    <w:tblStylePr w:type="swCell">
      <w:tblPr/>
      <w:tcPr>
        <w:tcBorders>
          <w:top w:val="nil"/>
        </w:tcBorders>
      </w:tcPr>
    </w:tblStylePr>
  </w:style>
  <w:style w:type="table" w:styleId="MediumList2-Accent5">
    <w:name w:val="Medium List 2 Accent 5"/>
    <w:basedOn w:val="TableNormal"/>
    <w:uiPriority w:val="66"/>
    <w:semiHidden/>
    <w:rsid w:val="00061678"/>
    <w:rPr>
      <w:rFonts w:asciiTheme="majorHAnsi" w:eastAsiaTheme="majorEastAsia" w:hAnsiTheme="majorHAnsi" w:cstheme="majorBidi"/>
      <w:color w:val="000000" w:themeColor="text1"/>
    </w:rPr>
    <w:tblPr>
      <w:tblStyleRowBandSize w:val="1"/>
      <w:tblStyleColBandSize w:val="1"/>
      <w:tblInd w:w="0" w:type="dxa"/>
      <w:tblBorders>
        <w:top w:val="single" w:sz="8" w:space="0" w:color="5F5F5F" w:themeColor="accent5"/>
        <w:left w:val="single" w:sz="8" w:space="0" w:color="5F5F5F" w:themeColor="accent5"/>
        <w:bottom w:val="single" w:sz="8" w:space="0" w:color="5F5F5F" w:themeColor="accent5"/>
        <w:right w:val="single" w:sz="8" w:space="0" w:color="5F5F5F"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5F5F5F" w:themeColor="accent5"/>
          <w:right w:val="nil"/>
          <w:insideH w:val="nil"/>
          <w:insideV w:val="nil"/>
        </w:tcBorders>
        <w:shd w:val="clear" w:color="auto" w:fill="0072BC" w:themeFill="background1"/>
      </w:tcPr>
    </w:tblStylePr>
    <w:tblStylePr w:type="lastRow">
      <w:tblPr/>
      <w:tcPr>
        <w:tcBorders>
          <w:top w:val="single" w:sz="8" w:space="0" w:color="5F5F5F" w:themeColor="accent5"/>
          <w:left w:val="nil"/>
          <w:bottom w:val="nil"/>
          <w:right w:val="nil"/>
          <w:insideH w:val="nil"/>
          <w:insideV w:val="nil"/>
        </w:tcBorders>
        <w:shd w:val="clear" w:color="auto" w:fill="0072BC" w:themeFill="background1"/>
      </w:tcPr>
    </w:tblStylePr>
    <w:tblStylePr w:type="firstCol">
      <w:tblPr/>
      <w:tcPr>
        <w:tcBorders>
          <w:top w:val="nil"/>
          <w:left w:val="nil"/>
          <w:bottom w:val="nil"/>
          <w:right w:val="single" w:sz="8" w:space="0" w:color="5F5F5F" w:themeColor="accent5"/>
          <w:insideH w:val="nil"/>
          <w:insideV w:val="nil"/>
        </w:tcBorders>
        <w:shd w:val="clear" w:color="auto" w:fill="0072BC" w:themeFill="background1"/>
      </w:tcPr>
    </w:tblStylePr>
    <w:tblStylePr w:type="lastCol">
      <w:tblPr/>
      <w:tcPr>
        <w:tcBorders>
          <w:top w:val="nil"/>
          <w:left w:val="single" w:sz="8" w:space="0" w:color="5F5F5F" w:themeColor="accent5"/>
          <w:bottom w:val="nil"/>
          <w:right w:val="nil"/>
          <w:insideH w:val="nil"/>
          <w:insideV w:val="nil"/>
        </w:tcBorders>
        <w:shd w:val="clear" w:color="auto" w:fill="0072BC" w:themeFill="background1"/>
      </w:tcPr>
    </w:tblStylePr>
    <w:tblStylePr w:type="band1Vert">
      <w:tblPr/>
      <w:tcPr>
        <w:tcBorders>
          <w:left w:val="nil"/>
          <w:right w:val="nil"/>
          <w:insideH w:val="nil"/>
          <w:insideV w:val="nil"/>
        </w:tcBorders>
        <w:shd w:val="clear" w:color="auto" w:fill="D7D7D7" w:themeFill="accent5" w:themeFillTint="3F"/>
      </w:tcPr>
    </w:tblStylePr>
    <w:tblStylePr w:type="band1Horz">
      <w:tblPr/>
      <w:tcPr>
        <w:tcBorders>
          <w:top w:val="nil"/>
          <w:bottom w:val="nil"/>
          <w:insideH w:val="nil"/>
          <w:insideV w:val="nil"/>
        </w:tcBorders>
        <w:shd w:val="clear" w:color="auto" w:fill="D7D7D7" w:themeFill="accent5" w:themeFillTint="3F"/>
      </w:tcPr>
    </w:tblStylePr>
    <w:tblStylePr w:type="nwCell">
      <w:tblPr/>
      <w:tcPr>
        <w:shd w:val="clear" w:color="auto" w:fill="0072BC" w:themeFill="background1"/>
      </w:tcPr>
    </w:tblStylePr>
    <w:tblStylePr w:type="swCell">
      <w:tblPr/>
      <w:tcPr>
        <w:tcBorders>
          <w:top w:val="nil"/>
        </w:tcBorders>
      </w:tcPr>
    </w:tblStylePr>
  </w:style>
  <w:style w:type="table" w:styleId="MediumList2-Accent6">
    <w:name w:val="Medium List 2 Accent 6"/>
    <w:basedOn w:val="TableNormal"/>
    <w:uiPriority w:val="66"/>
    <w:semiHidden/>
    <w:rsid w:val="00061678"/>
    <w:rPr>
      <w:rFonts w:asciiTheme="majorHAnsi" w:eastAsiaTheme="majorEastAsia" w:hAnsiTheme="majorHAnsi" w:cstheme="majorBidi"/>
      <w:color w:val="000000" w:themeColor="text1"/>
    </w:rPr>
    <w:tblPr>
      <w:tblStyleRowBandSize w:val="1"/>
      <w:tblStyleColBandSize w:val="1"/>
      <w:tblInd w:w="0" w:type="dxa"/>
      <w:tblBorders>
        <w:top w:val="single" w:sz="8" w:space="0" w:color="4D4D4D" w:themeColor="accent6"/>
        <w:left w:val="single" w:sz="8" w:space="0" w:color="4D4D4D" w:themeColor="accent6"/>
        <w:bottom w:val="single" w:sz="8" w:space="0" w:color="4D4D4D" w:themeColor="accent6"/>
        <w:right w:val="single" w:sz="8" w:space="0" w:color="4D4D4D"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4D4D4D" w:themeColor="accent6"/>
          <w:right w:val="nil"/>
          <w:insideH w:val="nil"/>
          <w:insideV w:val="nil"/>
        </w:tcBorders>
        <w:shd w:val="clear" w:color="auto" w:fill="0072BC" w:themeFill="background1"/>
      </w:tcPr>
    </w:tblStylePr>
    <w:tblStylePr w:type="lastRow">
      <w:tblPr/>
      <w:tcPr>
        <w:tcBorders>
          <w:top w:val="single" w:sz="8" w:space="0" w:color="4D4D4D" w:themeColor="accent6"/>
          <w:left w:val="nil"/>
          <w:bottom w:val="nil"/>
          <w:right w:val="nil"/>
          <w:insideH w:val="nil"/>
          <w:insideV w:val="nil"/>
        </w:tcBorders>
        <w:shd w:val="clear" w:color="auto" w:fill="0072BC" w:themeFill="background1"/>
      </w:tcPr>
    </w:tblStylePr>
    <w:tblStylePr w:type="firstCol">
      <w:tblPr/>
      <w:tcPr>
        <w:tcBorders>
          <w:top w:val="nil"/>
          <w:left w:val="nil"/>
          <w:bottom w:val="nil"/>
          <w:right w:val="single" w:sz="8" w:space="0" w:color="4D4D4D" w:themeColor="accent6"/>
          <w:insideH w:val="nil"/>
          <w:insideV w:val="nil"/>
        </w:tcBorders>
        <w:shd w:val="clear" w:color="auto" w:fill="0072BC" w:themeFill="background1"/>
      </w:tcPr>
    </w:tblStylePr>
    <w:tblStylePr w:type="lastCol">
      <w:tblPr/>
      <w:tcPr>
        <w:tcBorders>
          <w:top w:val="nil"/>
          <w:left w:val="single" w:sz="8" w:space="0" w:color="4D4D4D" w:themeColor="accent6"/>
          <w:bottom w:val="nil"/>
          <w:right w:val="nil"/>
          <w:insideH w:val="nil"/>
          <w:insideV w:val="nil"/>
        </w:tcBorders>
        <w:shd w:val="clear" w:color="auto" w:fill="0072BC" w:themeFill="background1"/>
      </w:tcPr>
    </w:tblStylePr>
    <w:tblStylePr w:type="band1Vert">
      <w:tblPr/>
      <w:tcPr>
        <w:tcBorders>
          <w:left w:val="nil"/>
          <w:right w:val="nil"/>
          <w:insideH w:val="nil"/>
          <w:insideV w:val="nil"/>
        </w:tcBorders>
        <w:shd w:val="clear" w:color="auto" w:fill="D3D3D3" w:themeFill="accent6" w:themeFillTint="3F"/>
      </w:tcPr>
    </w:tblStylePr>
    <w:tblStylePr w:type="band1Horz">
      <w:tblPr/>
      <w:tcPr>
        <w:tcBorders>
          <w:top w:val="nil"/>
          <w:bottom w:val="nil"/>
          <w:insideH w:val="nil"/>
          <w:insideV w:val="nil"/>
        </w:tcBorders>
        <w:shd w:val="clear" w:color="auto" w:fill="D3D3D3" w:themeFill="accent6" w:themeFillTint="3F"/>
      </w:tcPr>
    </w:tblStylePr>
    <w:tblStylePr w:type="nwCell">
      <w:tblPr/>
      <w:tcPr>
        <w:shd w:val="clear" w:color="auto" w:fill="0072BC" w:themeFill="background1"/>
      </w:tcPr>
    </w:tblStylePr>
    <w:tblStylePr w:type="swCell">
      <w:tblPr/>
      <w:tcPr>
        <w:tcBorders>
          <w:top w:val="nil"/>
        </w:tcBorders>
      </w:tcPr>
    </w:tblStylePr>
  </w:style>
  <w:style w:type="table" w:styleId="MediumShading1">
    <w:name w:val="Medium Shading 1"/>
    <w:basedOn w:val="TableNormal"/>
    <w:uiPriority w:val="63"/>
    <w:semiHidden/>
    <w:rsid w:val="00061678"/>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0072BC"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rsid w:val="00061678"/>
    <w:tblPr>
      <w:tblStyleRowBandSize w:val="1"/>
      <w:tblStyleColBandSize w:val="1"/>
      <w:tblInd w:w="0" w:type="dxa"/>
      <w:tblBorders>
        <w:top w:val="single" w:sz="8" w:space="0" w:color="0D9FFF" w:themeColor="accent1" w:themeTint="BF"/>
        <w:left w:val="single" w:sz="8" w:space="0" w:color="0D9FFF" w:themeColor="accent1" w:themeTint="BF"/>
        <w:bottom w:val="single" w:sz="8" w:space="0" w:color="0D9FFF" w:themeColor="accent1" w:themeTint="BF"/>
        <w:right w:val="single" w:sz="8" w:space="0" w:color="0D9FFF" w:themeColor="accent1" w:themeTint="BF"/>
        <w:insideH w:val="single" w:sz="8" w:space="0" w:color="0D9FFF" w:themeColor="accent1" w:themeTint="BF"/>
      </w:tblBorders>
      <w:tblCellMar>
        <w:top w:w="0" w:type="dxa"/>
        <w:left w:w="108" w:type="dxa"/>
        <w:bottom w:w="0" w:type="dxa"/>
        <w:right w:w="108" w:type="dxa"/>
      </w:tblCellMar>
    </w:tblPr>
    <w:tblStylePr w:type="firstRow">
      <w:pPr>
        <w:spacing w:before="0" w:after="0" w:line="240" w:lineRule="auto"/>
      </w:pPr>
      <w:rPr>
        <w:b/>
        <w:bCs/>
        <w:color w:val="0072BC" w:themeColor="background1"/>
      </w:rPr>
      <w:tblPr/>
      <w:tcPr>
        <w:tcBorders>
          <w:top w:val="single" w:sz="8" w:space="0" w:color="0D9FFF" w:themeColor="accent1" w:themeTint="BF"/>
          <w:left w:val="single" w:sz="8" w:space="0" w:color="0D9FFF" w:themeColor="accent1" w:themeTint="BF"/>
          <w:bottom w:val="single" w:sz="8" w:space="0" w:color="0D9FFF" w:themeColor="accent1" w:themeTint="BF"/>
          <w:right w:val="single" w:sz="8" w:space="0" w:color="0D9FFF" w:themeColor="accent1" w:themeTint="BF"/>
          <w:insideH w:val="nil"/>
          <w:insideV w:val="nil"/>
        </w:tcBorders>
        <w:shd w:val="clear" w:color="auto" w:fill="0072BC" w:themeFill="accent1"/>
      </w:tcPr>
    </w:tblStylePr>
    <w:tblStylePr w:type="lastRow">
      <w:pPr>
        <w:spacing w:before="0" w:after="0" w:line="240" w:lineRule="auto"/>
      </w:pPr>
      <w:rPr>
        <w:b/>
        <w:bCs/>
      </w:rPr>
      <w:tblPr/>
      <w:tcPr>
        <w:tcBorders>
          <w:top w:val="double" w:sz="6" w:space="0" w:color="0D9FFF" w:themeColor="accent1" w:themeTint="BF"/>
          <w:left w:val="single" w:sz="8" w:space="0" w:color="0D9FFF" w:themeColor="accent1" w:themeTint="BF"/>
          <w:bottom w:val="single" w:sz="8" w:space="0" w:color="0D9FFF" w:themeColor="accent1" w:themeTint="BF"/>
          <w:right w:val="single" w:sz="8" w:space="0" w:color="0D9FFF" w:themeColor="accent1" w:themeTint="BF"/>
          <w:insideH w:val="nil"/>
          <w:insideV w:val="nil"/>
        </w:tcBorders>
      </w:tcPr>
    </w:tblStylePr>
    <w:tblStylePr w:type="firstCol">
      <w:rPr>
        <w:b/>
        <w:bCs/>
      </w:rPr>
    </w:tblStylePr>
    <w:tblStylePr w:type="lastCol">
      <w:rPr>
        <w:b/>
        <w:bCs/>
      </w:rPr>
    </w:tblStylePr>
    <w:tblStylePr w:type="band1Vert">
      <w:tblPr/>
      <w:tcPr>
        <w:shd w:val="clear" w:color="auto" w:fill="AFDFFF" w:themeFill="accent1" w:themeFillTint="3F"/>
      </w:tcPr>
    </w:tblStylePr>
    <w:tblStylePr w:type="band1Horz">
      <w:tblPr/>
      <w:tcPr>
        <w:tcBorders>
          <w:insideH w:val="nil"/>
          <w:insideV w:val="nil"/>
        </w:tcBorders>
        <w:shd w:val="clear" w:color="auto" w:fill="AFDFFF"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rsid w:val="00061678"/>
    <w:tblPr>
      <w:tblStyleRowBandSize w:val="1"/>
      <w:tblStyleColBandSize w:val="1"/>
      <w:tblInd w:w="0" w:type="dxa"/>
      <w:tblBorders>
        <w:top w:val="single" w:sz="8" w:space="0" w:color="FF1010" w:themeColor="accent2" w:themeTint="BF"/>
        <w:left w:val="single" w:sz="8" w:space="0" w:color="FF1010" w:themeColor="accent2" w:themeTint="BF"/>
        <w:bottom w:val="single" w:sz="8" w:space="0" w:color="FF1010" w:themeColor="accent2" w:themeTint="BF"/>
        <w:right w:val="single" w:sz="8" w:space="0" w:color="FF1010" w:themeColor="accent2" w:themeTint="BF"/>
        <w:insideH w:val="single" w:sz="8" w:space="0" w:color="FF1010" w:themeColor="accent2" w:themeTint="BF"/>
      </w:tblBorders>
      <w:tblCellMar>
        <w:top w:w="0" w:type="dxa"/>
        <w:left w:w="108" w:type="dxa"/>
        <w:bottom w:w="0" w:type="dxa"/>
        <w:right w:w="108" w:type="dxa"/>
      </w:tblCellMar>
    </w:tblPr>
    <w:tblStylePr w:type="firstRow">
      <w:pPr>
        <w:spacing w:before="0" w:after="0" w:line="240" w:lineRule="auto"/>
      </w:pPr>
      <w:rPr>
        <w:b/>
        <w:bCs/>
        <w:color w:val="0072BC" w:themeColor="background1"/>
      </w:rPr>
      <w:tblPr/>
      <w:tcPr>
        <w:tcBorders>
          <w:top w:val="single" w:sz="8" w:space="0" w:color="FF1010" w:themeColor="accent2" w:themeTint="BF"/>
          <w:left w:val="single" w:sz="8" w:space="0" w:color="FF1010" w:themeColor="accent2" w:themeTint="BF"/>
          <w:bottom w:val="single" w:sz="8" w:space="0" w:color="FF1010" w:themeColor="accent2" w:themeTint="BF"/>
          <w:right w:val="single" w:sz="8" w:space="0" w:color="FF1010" w:themeColor="accent2" w:themeTint="BF"/>
          <w:insideH w:val="nil"/>
          <w:insideV w:val="nil"/>
        </w:tcBorders>
        <w:shd w:val="clear" w:color="auto" w:fill="C00000" w:themeFill="accent2"/>
      </w:tcPr>
    </w:tblStylePr>
    <w:tblStylePr w:type="lastRow">
      <w:pPr>
        <w:spacing w:before="0" w:after="0" w:line="240" w:lineRule="auto"/>
      </w:pPr>
      <w:rPr>
        <w:b/>
        <w:bCs/>
      </w:rPr>
      <w:tblPr/>
      <w:tcPr>
        <w:tcBorders>
          <w:top w:val="double" w:sz="6" w:space="0" w:color="FF1010" w:themeColor="accent2" w:themeTint="BF"/>
          <w:left w:val="single" w:sz="8" w:space="0" w:color="FF1010" w:themeColor="accent2" w:themeTint="BF"/>
          <w:bottom w:val="single" w:sz="8" w:space="0" w:color="FF1010" w:themeColor="accent2" w:themeTint="BF"/>
          <w:right w:val="single" w:sz="8" w:space="0" w:color="FF1010" w:themeColor="accent2" w:themeTint="BF"/>
          <w:insideH w:val="nil"/>
          <w:insideV w:val="nil"/>
        </w:tcBorders>
      </w:tcPr>
    </w:tblStylePr>
    <w:tblStylePr w:type="firstCol">
      <w:rPr>
        <w:b/>
        <w:bCs/>
      </w:rPr>
    </w:tblStylePr>
    <w:tblStylePr w:type="lastCol">
      <w:rPr>
        <w:b/>
        <w:bCs/>
      </w:rPr>
    </w:tblStylePr>
    <w:tblStylePr w:type="band1Vert">
      <w:tblPr/>
      <w:tcPr>
        <w:shd w:val="clear" w:color="auto" w:fill="FFB0B0" w:themeFill="accent2" w:themeFillTint="3F"/>
      </w:tcPr>
    </w:tblStylePr>
    <w:tblStylePr w:type="band1Horz">
      <w:tblPr/>
      <w:tcPr>
        <w:tcBorders>
          <w:insideH w:val="nil"/>
          <w:insideV w:val="nil"/>
        </w:tcBorders>
        <w:shd w:val="clear" w:color="auto" w:fill="FFB0B0"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rsid w:val="00061678"/>
    <w:tblPr>
      <w:tblStyleRowBandSize w:val="1"/>
      <w:tblStyleColBandSize w:val="1"/>
      <w:tblInd w:w="0" w:type="dxa"/>
      <w:tblBorders>
        <w:top w:val="single" w:sz="8" w:space="0" w:color="878787" w:themeColor="accent3" w:themeTint="BF"/>
        <w:left w:val="single" w:sz="8" w:space="0" w:color="878787" w:themeColor="accent3" w:themeTint="BF"/>
        <w:bottom w:val="single" w:sz="8" w:space="0" w:color="878787" w:themeColor="accent3" w:themeTint="BF"/>
        <w:right w:val="single" w:sz="8" w:space="0" w:color="878787" w:themeColor="accent3" w:themeTint="BF"/>
        <w:insideH w:val="single" w:sz="8" w:space="0" w:color="878787" w:themeColor="accent3" w:themeTint="BF"/>
      </w:tblBorders>
      <w:tblCellMar>
        <w:top w:w="0" w:type="dxa"/>
        <w:left w:w="108" w:type="dxa"/>
        <w:bottom w:w="0" w:type="dxa"/>
        <w:right w:w="108" w:type="dxa"/>
      </w:tblCellMar>
    </w:tblPr>
    <w:tblStylePr w:type="firstRow">
      <w:pPr>
        <w:spacing w:before="0" w:after="0" w:line="240" w:lineRule="auto"/>
      </w:pPr>
      <w:rPr>
        <w:b/>
        <w:bCs/>
        <w:color w:val="0072BC" w:themeColor="background1"/>
      </w:rPr>
      <w:tblPr/>
      <w:tcPr>
        <w:tcBorders>
          <w:top w:val="single" w:sz="8" w:space="0" w:color="878787" w:themeColor="accent3" w:themeTint="BF"/>
          <w:left w:val="single" w:sz="8" w:space="0" w:color="878787" w:themeColor="accent3" w:themeTint="BF"/>
          <w:bottom w:val="single" w:sz="8" w:space="0" w:color="878787" w:themeColor="accent3" w:themeTint="BF"/>
          <w:right w:val="single" w:sz="8" w:space="0" w:color="878787" w:themeColor="accent3" w:themeTint="BF"/>
          <w:insideH w:val="nil"/>
          <w:insideV w:val="nil"/>
        </w:tcBorders>
        <w:shd w:val="clear" w:color="auto" w:fill="5F5F5F" w:themeFill="accent3"/>
      </w:tcPr>
    </w:tblStylePr>
    <w:tblStylePr w:type="lastRow">
      <w:pPr>
        <w:spacing w:before="0" w:after="0" w:line="240" w:lineRule="auto"/>
      </w:pPr>
      <w:rPr>
        <w:b/>
        <w:bCs/>
      </w:rPr>
      <w:tblPr/>
      <w:tcPr>
        <w:tcBorders>
          <w:top w:val="double" w:sz="6" w:space="0" w:color="878787" w:themeColor="accent3" w:themeTint="BF"/>
          <w:left w:val="single" w:sz="8" w:space="0" w:color="878787" w:themeColor="accent3" w:themeTint="BF"/>
          <w:bottom w:val="single" w:sz="8" w:space="0" w:color="878787" w:themeColor="accent3" w:themeTint="BF"/>
          <w:right w:val="single" w:sz="8" w:space="0" w:color="878787" w:themeColor="accent3" w:themeTint="BF"/>
          <w:insideH w:val="nil"/>
          <w:insideV w:val="nil"/>
        </w:tcBorders>
      </w:tcPr>
    </w:tblStylePr>
    <w:tblStylePr w:type="firstCol">
      <w:rPr>
        <w:b/>
        <w:bCs/>
      </w:rPr>
    </w:tblStylePr>
    <w:tblStylePr w:type="lastCol">
      <w:rPr>
        <w:b/>
        <w:bCs/>
      </w:rPr>
    </w:tblStylePr>
    <w:tblStylePr w:type="band1Vert">
      <w:tblPr/>
      <w:tcPr>
        <w:shd w:val="clear" w:color="auto" w:fill="D7D7D7" w:themeFill="accent3" w:themeFillTint="3F"/>
      </w:tcPr>
    </w:tblStylePr>
    <w:tblStylePr w:type="band1Horz">
      <w:tblPr/>
      <w:tcPr>
        <w:tcBorders>
          <w:insideH w:val="nil"/>
          <w:insideV w:val="nil"/>
        </w:tcBorders>
        <w:shd w:val="clear" w:color="auto" w:fill="D7D7D7"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rsid w:val="00061678"/>
    <w:tblPr>
      <w:tblStyleRowBandSize w:val="1"/>
      <w:tblStyleColBandSize w:val="1"/>
      <w:tblInd w:w="0" w:type="dxa"/>
      <w:tblBorders>
        <w:top w:val="single" w:sz="8" w:space="0" w:color="B0B0B0" w:themeColor="accent4" w:themeTint="BF"/>
        <w:left w:val="single" w:sz="8" w:space="0" w:color="B0B0B0" w:themeColor="accent4" w:themeTint="BF"/>
        <w:bottom w:val="single" w:sz="8" w:space="0" w:color="B0B0B0" w:themeColor="accent4" w:themeTint="BF"/>
        <w:right w:val="single" w:sz="8" w:space="0" w:color="B0B0B0" w:themeColor="accent4" w:themeTint="BF"/>
        <w:insideH w:val="single" w:sz="8" w:space="0" w:color="B0B0B0" w:themeColor="accent4" w:themeTint="BF"/>
      </w:tblBorders>
      <w:tblCellMar>
        <w:top w:w="0" w:type="dxa"/>
        <w:left w:w="108" w:type="dxa"/>
        <w:bottom w:w="0" w:type="dxa"/>
        <w:right w:w="108" w:type="dxa"/>
      </w:tblCellMar>
    </w:tblPr>
    <w:tblStylePr w:type="firstRow">
      <w:pPr>
        <w:spacing w:before="0" w:after="0" w:line="240" w:lineRule="auto"/>
      </w:pPr>
      <w:rPr>
        <w:b/>
        <w:bCs/>
        <w:color w:val="0072BC" w:themeColor="background1"/>
      </w:rPr>
      <w:tblPr/>
      <w:tcPr>
        <w:tcBorders>
          <w:top w:val="single" w:sz="8" w:space="0" w:color="B0B0B0" w:themeColor="accent4" w:themeTint="BF"/>
          <w:left w:val="single" w:sz="8" w:space="0" w:color="B0B0B0" w:themeColor="accent4" w:themeTint="BF"/>
          <w:bottom w:val="single" w:sz="8" w:space="0" w:color="B0B0B0" w:themeColor="accent4" w:themeTint="BF"/>
          <w:right w:val="single" w:sz="8" w:space="0" w:color="B0B0B0" w:themeColor="accent4" w:themeTint="BF"/>
          <w:insideH w:val="nil"/>
          <w:insideV w:val="nil"/>
        </w:tcBorders>
        <w:shd w:val="clear" w:color="auto" w:fill="969696" w:themeFill="accent4"/>
      </w:tcPr>
    </w:tblStylePr>
    <w:tblStylePr w:type="lastRow">
      <w:pPr>
        <w:spacing w:before="0" w:after="0" w:line="240" w:lineRule="auto"/>
      </w:pPr>
      <w:rPr>
        <w:b/>
        <w:bCs/>
      </w:rPr>
      <w:tblPr/>
      <w:tcPr>
        <w:tcBorders>
          <w:top w:val="double" w:sz="6" w:space="0" w:color="B0B0B0" w:themeColor="accent4" w:themeTint="BF"/>
          <w:left w:val="single" w:sz="8" w:space="0" w:color="B0B0B0" w:themeColor="accent4" w:themeTint="BF"/>
          <w:bottom w:val="single" w:sz="8" w:space="0" w:color="B0B0B0" w:themeColor="accent4" w:themeTint="BF"/>
          <w:right w:val="single" w:sz="8" w:space="0" w:color="B0B0B0" w:themeColor="accent4" w:themeTint="BF"/>
          <w:insideH w:val="nil"/>
          <w:insideV w:val="nil"/>
        </w:tcBorders>
      </w:tcPr>
    </w:tblStylePr>
    <w:tblStylePr w:type="firstCol">
      <w:rPr>
        <w:b/>
        <w:bCs/>
      </w:rPr>
    </w:tblStylePr>
    <w:tblStylePr w:type="lastCol">
      <w:rPr>
        <w:b/>
        <w:bCs/>
      </w:rPr>
    </w:tblStylePr>
    <w:tblStylePr w:type="band1Vert">
      <w:tblPr/>
      <w:tcPr>
        <w:shd w:val="clear" w:color="auto" w:fill="E5E5E5" w:themeFill="accent4" w:themeFillTint="3F"/>
      </w:tcPr>
    </w:tblStylePr>
    <w:tblStylePr w:type="band1Horz">
      <w:tblPr/>
      <w:tcPr>
        <w:tcBorders>
          <w:insideH w:val="nil"/>
          <w:insideV w:val="nil"/>
        </w:tcBorders>
        <w:shd w:val="clear" w:color="auto" w:fill="E5E5E5"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rsid w:val="00061678"/>
    <w:tblPr>
      <w:tblStyleRowBandSize w:val="1"/>
      <w:tblStyleColBandSize w:val="1"/>
      <w:tblInd w:w="0" w:type="dxa"/>
      <w:tblBorders>
        <w:top w:val="single" w:sz="8" w:space="0" w:color="878787" w:themeColor="accent5" w:themeTint="BF"/>
        <w:left w:val="single" w:sz="8" w:space="0" w:color="878787" w:themeColor="accent5" w:themeTint="BF"/>
        <w:bottom w:val="single" w:sz="8" w:space="0" w:color="878787" w:themeColor="accent5" w:themeTint="BF"/>
        <w:right w:val="single" w:sz="8" w:space="0" w:color="878787" w:themeColor="accent5" w:themeTint="BF"/>
        <w:insideH w:val="single" w:sz="8" w:space="0" w:color="878787" w:themeColor="accent5" w:themeTint="BF"/>
      </w:tblBorders>
      <w:tblCellMar>
        <w:top w:w="0" w:type="dxa"/>
        <w:left w:w="108" w:type="dxa"/>
        <w:bottom w:w="0" w:type="dxa"/>
        <w:right w:w="108" w:type="dxa"/>
      </w:tblCellMar>
    </w:tblPr>
    <w:tblStylePr w:type="firstRow">
      <w:pPr>
        <w:spacing w:before="0" w:after="0" w:line="240" w:lineRule="auto"/>
      </w:pPr>
      <w:rPr>
        <w:b/>
        <w:bCs/>
        <w:color w:val="0072BC" w:themeColor="background1"/>
      </w:rPr>
      <w:tblPr/>
      <w:tcPr>
        <w:tcBorders>
          <w:top w:val="single" w:sz="8" w:space="0" w:color="878787" w:themeColor="accent5" w:themeTint="BF"/>
          <w:left w:val="single" w:sz="8" w:space="0" w:color="878787" w:themeColor="accent5" w:themeTint="BF"/>
          <w:bottom w:val="single" w:sz="8" w:space="0" w:color="878787" w:themeColor="accent5" w:themeTint="BF"/>
          <w:right w:val="single" w:sz="8" w:space="0" w:color="878787" w:themeColor="accent5" w:themeTint="BF"/>
          <w:insideH w:val="nil"/>
          <w:insideV w:val="nil"/>
        </w:tcBorders>
        <w:shd w:val="clear" w:color="auto" w:fill="5F5F5F" w:themeFill="accent5"/>
      </w:tcPr>
    </w:tblStylePr>
    <w:tblStylePr w:type="lastRow">
      <w:pPr>
        <w:spacing w:before="0" w:after="0" w:line="240" w:lineRule="auto"/>
      </w:pPr>
      <w:rPr>
        <w:b/>
        <w:bCs/>
      </w:rPr>
      <w:tblPr/>
      <w:tcPr>
        <w:tcBorders>
          <w:top w:val="double" w:sz="6" w:space="0" w:color="878787" w:themeColor="accent5" w:themeTint="BF"/>
          <w:left w:val="single" w:sz="8" w:space="0" w:color="878787" w:themeColor="accent5" w:themeTint="BF"/>
          <w:bottom w:val="single" w:sz="8" w:space="0" w:color="878787" w:themeColor="accent5" w:themeTint="BF"/>
          <w:right w:val="single" w:sz="8" w:space="0" w:color="878787" w:themeColor="accent5" w:themeTint="BF"/>
          <w:insideH w:val="nil"/>
          <w:insideV w:val="nil"/>
        </w:tcBorders>
      </w:tcPr>
    </w:tblStylePr>
    <w:tblStylePr w:type="firstCol">
      <w:rPr>
        <w:b/>
        <w:bCs/>
      </w:rPr>
    </w:tblStylePr>
    <w:tblStylePr w:type="lastCol">
      <w:rPr>
        <w:b/>
        <w:bCs/>
      </w:rPr>
    </w:tblStylePr>
    <w:tblStylePr w:type="band1Vert">
      <w:tblPr/>
      <w:tcPr>
        <w:shd w:val="clear" w:color="auto" w:fill="D7D7D7" w:themeFill="accent5" w:themeFillTint="3F"/>
      </w:tcPr>
    </w:tblStylePr>
    <w:tblStylePr w:type="band1Horz">
      <w:tblPr/>
      <w:tcPr>
        <w:tcBorders>
          <w:insideH w:val="nil"/>
          <w:insideV w:val="nil"/>
        </w:tcBorders>
        <w:shd w:val="clear" w:color="auto" w:fill="D7D7D7"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rsid w:val="00061678"/>
    <w:tblPr>
      <w:tblStyleRowBandSize w:val="1"/>
      <w:tblStyleColBandSize w:val="1"/>
      <w:tblInd w:w="0" w:type="dxa"/>
      <w:tblBorders>
        <w:top w:val="single" w:sz="8" w:space="0" w:color="797979" w:themeColor="accent6" w:themeTint="BF"/>
        <w:left w:val="single" w:sz="8" w:space="0" w:color="797979" w:themeColor="accent6" w:themeTint="BF"/>
        <w:bottom w:val="single" w:sz="8" w:space="0" w:color="797979" w:themeColor="accent6" w:themeTint="BF"/>
        <w:right w:val="single" w:sz="8" w:space="0" w:color="797979" w:themeColor="accent6" w:themeTint="BF"/>
        <w:insideH w:val="single" w:sz="8" w:space="0" w:color="797979" w:themeColor="accent6" w:themeTint="BF"/>
      </w:tblBorders>
      <w:tblCellMar>
        <w:top w:w="0" w:type="dxa"/>
        <w:left w:w="108" w:type="dxa"/>
        <w:bottom w:w="0" w:type="dxa"/>
        <w:right w:w="108" w:type="dxa"/>
      </w:tblCellMar>
    </w:tblPr>
    <w:tblStylePr w:type="firstRow">
      <w:pPr>
        <w:spacing w:before="0" w:after="0" w:line="240" w:lineRule="auto"/>
      </w:pPr>
      <w:rPr>
        <w:b/>
        <w:bCs/>
        <w:color w:val="0072BC" w:themeColor="background1"/>
      </w:rPr>
      <w:tblPr/>
      <w:tcPr>
        <w:tcBorders>
          <w:top w:val="single" w:sz="8" w:space="0" w:color="797979" w:themeColor="accent6" w:themeTint="BF"/>
          <w:left w:val="single" w:sz="8" w:space="0" w:color="797979" w:themeColor="accent6" w:themeTint="BF"/>
          <w:bottom w:val="single" w:sz="8" w:space="0" w:color="797979" w:themeColor="accent6" w:themeTint="BF"/>
          <w:right w:val="single" w:sz="8" w:space="0" w:color="797979" w:themeColor="accent6" w:themeTint="BF"/>
          <w:insideH w:val="nil"/>
          <w:insideV w:val="nil"/>
        </w:tcBorders>
        <w:shd w:val="clear" w:color="auto" w:fill="4D4D4D" w:themeFill="accent6"/>
      </w:tcPr>
    </w:tblStylePr>
    <w:tblStylePr w:type="lastRow">
      <w:pPr>
        <w:spacing w:before="0" w:after="0" w:line="240" w:lineRule="auto"/>
      </w:pPr>
      <w:rPr>
        <w:b/>
        <w:bCs/>
      </w:rPr>
      <w:tblPr/>
      <w:tcPr>
        <w:tcBorders>
          <w:top w:val="double" w:sz="6" w:space="0" w:color="797979" w:themeColor="accent6" w:themeTint="BF"/>
          <w:left w:val="single" w:sz="8" w:space="0" w:color="797979" w:themeColor="accent6" w:themeTint="BF"/>
          <w:bottom w:val="single" w:sz="8" w:space="0" w:color="797979" w:themeColor="accent6" w:themeTint="BF"/>
          <w:right w:val="single" w:sz="8" w:space="0" w:color="797979" w:themeColor="accent6" w:themeTint="BF"/>
          <w:insideH w:val="nil"/>
          <w:insideV w:val="nil"/>
        </w:tcBorders>
      </w:tcPr>
    </w:tblStylePr>
    <w:tblStylePr w:type="firstCol">
      <w:rPr>
        <w:b/>
        <w:bCs/>
      </w:rPr>
    </w:tblStylePr>
    <w:tblStylePr w:type="lastCol">
      <w:rPr>
        <w:b/>
        <w:bCs/>
      </w:rPr>
    </w:tblStylePr>
    <w:tblStylePr w:type="band1Vert">
      <w:tblPr/>
      <w:tcPr>
        <w:shd w:val="clear" w:color="auto" w:fill="D3D3D3" w:themeFill="accent6" w:themeFillTint="3F"/>
      </w:tcPr>
    </w:tblStylePr>
    <w:tblStylePr w:type="band1Horz">
      <w:tblPr/>
      <w:tcPr>
        <w:tcBorders>
          <w:insideH w:val="nil"/>
          <w:insideV w:val="nil"/>
        </w:tcBorders>
        <w:shd w:val="clear" w:color="auto" w:fill="D3D3D3"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rsid w:val="00061678"/>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0072BC"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0072BC" w:themeFill="background1"/>
      </w:tcPr>
    </w:tblStylePr>
    <w:tblStylePr w:type="firstCol">
      <w:rPr>
        <w:b/>
        <w:bCs/>
        <w:color w:val="0072BC"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0072BC"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00609F" w:themeFill="background1" w:themeFillShade="D8"/>
      </w:tcPr>
    </w:tblStylePr>
    <w:tblStylePr w:type="band1Horz">
      <w:tblPr/>
      <w:tcPr>
        <w:shd w:val="clear" w:color="auto" w:fill="00609F"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0072BC"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semiHidden/>
    <w:rsid w:val="00061678"/>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0072BC" w:themeColor="background1"/>
      </w:rPr>
      <w:tblPr/>
      <w:tcPr>
        <w:tcBorders>
          <w:top w:val="single" w:sz="18" w:space="0" w:color="auto"/>
          <w:left w:val="nil"/>
          <w:bottom w:val="single" w:sz="18" w:space="0" w:color="auto"/>
          <w:right w:val="nil"/>
          <w:insideH w:val="nil"/>
          <w:insideV w:val="nil"/>
        </w:tcBorders>
        <w:shd w:val="clear" w:color="auto" w:fill="0072BC"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0072BC" w:themeFill="background1"/>
      </w:tcPr>
    </w:tblStylePr>
    <w:tblStylePr w:type="firstCol">
      <w:rPr>
        <w:b/>
        <w:bCs/>
        <w:color w:val="0072BC" w:themeColor="background1"/>
      </w:rPr>
      <w:tblPr/>
      <w:tcPr>
        <w:tcBorders>
          <w:top w:val="nil"/>
          <w:left w:val="nil"/>
          <w:bottom w:val="single" w:sz="18" w:space="0" w:color="auto"/>
          <w:right w:val="nil"/>
          <w:insideH w:val="nil"/>
          <w:insideV w:val="nil"/>
        </w:tcBorders>
        <w:shd w:val="clear" w:color="auto" w:fill="0072BC" w:themeFill="accent1"/>
      </w:tcPr>
    </w:tblStylePr>
    <w:tblStylePr w:type="lastCol">
      <w:rPr>
        <w:b/>
        <w:bCs/>
        <w:color w:val="0072BC" w:themeColor="background1"/>
      </w:rPr>
      <w:tblPr/>
      <w:tcPr>
        <w:tcBorders>
          <w:left w:val="nil"/>
          <w:right w:val="nil"/>
          <w:insideH w:val="nil"/>
          <w:insideV w:val="nil"/>
        </w:tcBorders>
        <w:shd w:val="clear" w:color="auto" w:fill="0072BC" w:themeFill="accent1"/>
      </w:tcPr>
    </w:tblStylePr>
    <w:tblStylePr w:type="band1Vert">
      <w:tblPr/>
      <w:tcPr>
        <w:tcBorders>
          <w:left w:val="nil"/>
          <w:right w:val="nil"/>
          <w:insideH w:val="nil"/>
          <w:insideV w:val="nil"/>
        </w:tcBorders>
        <w:shd w:val="clear" w:color="auto" w:fill="00609F" w:themeFill="background1" w:themeFillShade="D8"/>
      </w:tcPr>
    </w:tblStylePr>
    <w:tblStylePr w:type="band1Horz">
      <w:tblPr/>
      <w:tcPr>
        <w:shd w:val="clear" w:color="auto" w:fill="00609F"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0072BC"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semiHidden/>
    <w:rsid w:val="00061678"/>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0072BC" w:themeColor="background1"/>
      </w:rPr>
      <w:tblPr/>
      <w:tcPr>
        <w:tcBorders>
          <w:top w:val="single" w:sz="18" w:space="0" w:color="auto"/>
          <w:left w:val="nil"/>
          <w:bottom w:val="single" w:sz="18" w:space="0" w:color="auto"/>
          <w:right w:val="nil"/>
          <w:insideH w:val="nil"/>
          <w:insideV w:val="nil"/>
        </w:tcBorders>
        <w:shd w:val="clear" w:color="auto" w:fill="C00000"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0072BC" w:themeFill="background1"/>
      </w:tcPr>
    </w:tblStylePr>
    <w:tblStylePr w:type="firstCol">
      <w:rPr>
        <w:b/>
        <w:bCs/>
        <w:color w:val="0072BC" w:themeColor="background1"/>
      </w:rPr>
      <w:tblPr/>
      <w:tcPr>
        <w:tcBorders>
          <w:top w:val="nil"/>
          <w:left w:val="nil"/>
          <w:bottom w:val="single" w:sz="18" w:space="0" w:color="auto"/>
          <w:right w:val="nil"/>
          <w:insideH w:val="nil"/>
          <w:insideV w:val="nil"/>
        </w:tcBorders>
        <w:shd w:val="clear" w:color="auto" w:fill="C00000" w:themeFill="accent2"/>
      </w:tcPr>
    </w:tblStylePr>
    <w:tblStylePr w:type="lastCol">
      <w:rPr>
        <w:b/>
        <w:bCs/>
        <w:color w:val="0072BC" w:themeColor="background1"/>
      </w:rPr>
      <w:tblPr/>
      <w:tcPr>
        <w:tcBorders>
          <w:left w:val="nil"/>
          <w:right w:val="nil"/>
          <w:insideH w:val="nil"/>
          <w:insideV w:val="nil"/>
        </w:tcBorders>
        <w:shd w:val="clear" w:color="auto" w:fill="C00000" w:themeFill="accent2"/>
      </w:tcPr>
    </w:tblStylePr>
    <w:tblStylePr w:type="band1Vert">
      <w:tblPr/>
      <w:tcPr>
        <w:tcBorders>
          <w:left w:val="nil"/>
          <w:right w:val="nil"/>
          <w:insideH w:val="nil"/>
          <w:insideV w:val="nil"/>
        </w:tcBorders>
        <w:shd w:val="clear" w:color="auto" w:fill="00609F" w:themeFill="background1" w:themeFillShade="D8"/>
      </w:tcPr>
    </w:tblStylePr>
    <w:tblStylePr w:type="band1Horz">
      <w:tblPr/>
      <w:tcPr>
        <w:shd w:val="clear" w:color="auto" w:fill="00609F"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0072BC"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semiHidden/>
    <w:rsid w:val="00061678"/>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0072BC" w:themeColor="background1"/>
      </w:rPr>
      <w:tblPr/>
      <w:tcPr>
        <w:tcBorders>
          <w:top w:val="single" w:sz="18" w:space="0" w:color="auto"/>
          <w:left w:val="nil"/>
          <w:bottom w:val="single" w:sz="18" w:space="0" w:color="auto"/>
          <w:right w:val="nil"/>
          <w:insideH w:val="nil"/>
          <w:insideV w:val="nil"/>
        </w:tcBorders>
        <w:shd w:val="clear" w:color="auto" w:fill="5F5F5F"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0072BC" w:themeFill="background1"/>
      </w:tcPr>
    </w:tblStylePr>
    <w:tblStylePr w:type="firstCol">
      <w:rPr>
        <w:b/>
        <w:bCs/>
        <w:color w:val="0072BC" w:themeColor="background1"/>
      </w:rPr>
      <w:tblPr/>
      <w:tcPr>
        <w:tcBorders>
          <w:top w:val="nil"/>
          <w:left w:val="nil"/>
          <w:bottom w:val="single" w:sz="18" w:space="0" w:color="auto"/>
          <w:right w:val="nil"/>
          <w:insideH w:val="nil"/>
          <w:insideV w:val="nil"/>
        </w:tcBorders>
        <w:shd w:val="clear" w:color="auto" w:fill="5F5F5F" w:themeFill="accent3"/>
      </w:tcPr>
    </w:tblStylePr>
    <w:tblStylePr w:type="lastCol">
      <w:rPr>
        <w:b/>
        <w:bCs/>
        <w:color w:val="0072BC" w:themeColor="background1"/>
      </w:rPr>
      <w:tblPr/>
      <w:tcPr>
        <w:tcBorders>
          <w:left w:val="nil"/>
          <w:right w:val="nil"/>
          <w:insideH w:val="nil"/>
          <w:insideV w:val="nil"/>
        </w:tcBorders>
        <w:shd w:val="clear" w:color="auto" w:fill="5F5F5F" w:themeFill="accent3"/>
      </w:tcPr>
    </w:tblStylePr>
    <w:tblStylePr w:type="band1Vert">
      <w:tblPr/>
      <w:tcPr>
        <w:tcBorders>
          <w:left w:val="nil"/>
          <w:right w:val="nil"/>
          <w:insideH w:val="nil"/>
          <w:insideV w:val="nil"/>
        </w:tcBorders>
        <w:shd w:val="clear" w:color="auto" w:fill="00609F" w:themeFill="background1" w:themeFillShade="D8"/>
      </w:tcPr>
    </w:tblStylePr>
    <w:tblStylePr w:type="band1Horz">
      <w:tblPr/>
      <w:tcPr>
        <w:shd w:val="clear" w:color="auto" w:fill="00609F"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0072BC"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semiHidden/>
    <w:rsid w:val="00061678"/>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0072BC" w:themeColor="background1"/>
      </w:rPr>
      <w:tblPr/>
      <w:tcPr>
        <w:tcBorders>
          <w:top w:val="single" w:sz="18" w:space="0" w:color="auto"/>
          <w:left w:val="nil"/>
          <w:bottom w:val="single" w:sz="18" w:space="0" w:color="auto"/>
          <w:right w:val="nil"/>
          <w:insideH w:val="nil"/>
          <w:insideV w:val="nil"/>
        </w:tcBorders>
        <w:shd w:val="clear" w:color="auto" w:fill="969696"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0072BC" w:themeFill="background1"/>
      </w:tcPr>
    </w:tblStylePr>
    <w:tblStylePr w:type="firstCol">
      <w:rPr>
        <w:b/>
        <w:bCs/>
        <w:color w:val="0072BC" w:themeColor="background1"/>
      </w:rPr>
      <w:tblPr/>
      <w:tcPr>
        <w:tcBorders>
          <w:top w:val="nil"/>
          <w:left w:val="nil"/>
          <w:bottom w:val="single" w:sz="18" w:space="0" w:color="auto"/>
          <w:right w:val="nil"/>
          <w:insideH w:val="nil"/>
          <w:insideV w:val="nil"/>
        </w:tcBorders>
        <w:shd w:val="clear" w:color="auto" w:fill="969696" w:themeFill="accent4"/>
      </w:tcPr>
    </w:tblStylePr>
    <w:tblStylePr w:type="lastCol">
      <w:rPr>
        <w:b/>
        <w:bCs/>
        <w:color w:val="0072BC" w:themeColor="background1"/>
      </w:rPr>
      <w:tblPr/>
      <w:tcPr>
        <w:tcBorders>
          <w:left w:val="nil"/>
          <w:right w:val="nil"/>
          <w:insideH w:val="nil"/>
          <w:insideV w:val="nil"/>
        </w:tcBorders>
        <w:shd w:val="clear" w:color="auto" w:fill="969696" w:themeFill="accent4"/>
      </w:tcPr>
    </w:tblStylePr>
    <w:tblStylePr w:type="band1Vert">
      <w:tblPr/>
      <w:tcPr>
        <w:tcBorders>
          <w:left w:val="nil"/>
          <w:right w:val="nil"/>
          <w:insideH w:val="nil"/>
          <w:insideV w:val="nil"/>
        </w:tcBorders>
        <w:shd w:val="clear" w:color="auto" w:fill="00609F" w:themeFill="background1" w:themeFillShade="D8"/>
      </w:tcPr>
    </w:tblStylePr>
    <w:tblStylePr w:type="band1Horz">
      <w:tblPr/>
      <w:tcPr>
        <w:shd w:val="clear" w:color="auto" w:fill="00609F"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0072BC"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semiHidden/>
    <w:rsid w:val="00061678"/>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0072BC" w:themeColor="background1"/>
      </w:rPr>
      <w:tblPr/>
      <w:tcPr>
        <w:tcBorders>
          <w:top w:val="single" w:sz="18" w:space="0" w:color="auto"/>
          <w:left w:val="nil"/>
          <w:bottom w:val="single" w:sz="18" w:space="0" w:color="auto"/>
          <w:right w:val="nil"/>
          <w:insideH w:val="nil"/>
          <w:insideV w:val="nil"/>
        </w:tcBorders>
        <w:shd w:val="clear" w:color="auto" w:fill="5F5F5F"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0072BC" w:themeFill="background1"/>
      </w:tcPr>
    </w:tblStylePr>
    <w:tblStylePr w:type="firstCol">
      <w:rPr>
        <w:b/>
        <w:bCs/>
        <w:color w:val="0072BC" w:themeColor="background1"/>
      </w:rPr>
      <w:tblPr/>
      <w:tcPr>
        <w:tcBorders>
          <w:top w:val="nil"/>
          <w:left w:val="nil"/>
          <w:bottom w:val="single" w:sz="18" w:space="0" w:color="auto"/>
          <w:right w:val="nil"/>
          <w:insideH w:val="nil"/>
          <w:insideV w:val="nil"/>
        </w:tcBorders>
        <w:shd w:val="clear" w:color="auto" w:fill="5F5F5F" w:themeFill="accent5"/>
      </w:tcPr>
    </w:tblStylePr>
    <w:tblStylePr w:type="lastCol">
      <w:rPr>
        <w:b/>
        <w:bCs/>
        <w:color w:val="0072BC" w:themeColor="background1"/>
      </w:rPr>
      <w:tblPr/>
      <w:tcPr>
        <w:tcBorders>
          <w:left w:val="nil"/>
          <w:right w:val="nil"/>
          <w:insideH w:val="nil"/>
          <w:insideV w:val="nil"/>
        </w:tcBorders>
        <w:shd w:val="clear" w:color="auto" w:fill="5F5F5F" w:themeFill="accent5"/>
      </w:tcPr>
    </w:tblStylePr>
    <w:tblStylePr w:type="band1Vert">
      <w:tblPr/>
      <w:tcPr>
        <w:tcBorders>
          <w:left w:val="nil"/>
          <w:right w:val="nil"/>
          <w:insideH w:val="nil"/>
          <w:insideV w:val="nil"/>
        </w:tcBorders>
        <w:shd w:val="clear" w:color="auto" w:fill="00609F" w:themeFill="background1" w:themeFillShade="D8"/>
      </w:tcPr>
    </w:tblStylePr>
    <w:tblStylePr w:type="band1Horz">
      <w:tblPr/>
      <w:tcPr>
        <w:shd w:val="clear" w:color="auto" w:fill="00609F"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0072BC"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semiHidden/>
    <w:rsid w:val="00061678"/>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0072BC" w:themeColor="background1"/>
      </w:rPr>
      <w:tblPr/>
      <w:tcPr>
        <w:tcBorders>
          <w:top w:val="single" w:sz="18" w:space="0" w:color="auto"/>
          <w:left w:val="nil"/>
          <w:bottom w:val="single" w:sz="18" w:space="0" w:color="auto"/>
          <w:right w:val="nil"/>
          <w:insideH w:val="nil"/>
          <w:insideV w:val="nil"/>
        </w:tcBorders>
        <w:shd w:val="clear" w:color="auto" w:fill="4D4D4D"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0072BC" w:themeFill="background1"/>
      </w:tcPr>
    </w:tblStylePr>
    <w:tblStylePr w:type="firstCol">
      <w:rPr>
        <w:b/>
        <w:bCs/>
        <w:color w:val="0072BC" w:themeColor="background1"/>
      </w:rPr>
      <w:tblPr/>
      <w:tcPr>
        <w:tcBorders>
          <w:top w:val="nil"/>
          <w:left w:val="nil"/>
          <w:bottom w:val="single" w:sz="18" w:space="0" w:color="auto"/>
          <w:right w:val="nil"/>
          <w:insideH w:val="nil"/>
          <w:insideV w:val="nil"/>
        </w:tcBorders>
        <w:shd w:val="clear" w:color="auto" w:fill="4D4D4D" w:themeFill="accent6"/>
      </w:tcPr>
    </w:tblStylePr>
    <w:tblStylePr w:type="lastCol">
      <w:rPr>
        <w:b/>
        <w:bCs/>
        <w:color w:val="0072BC" w:themeColor="background1"/>
      </w:rPr>
      <w:tblPr/>
      <w:tcPr>
        <w:tcBorders>
          <w:left w:val="nil"/>
          <w:right w:val="nil"/>
          <w:insideH w:val="nil"/>
          <w:insideV w:val="nil"/>
        </w:tcBorders>
        <w:shd w:val="clear" w:color="auto" w:fill="4D4D4D" w:themeFill="accent6"/>
      </w:tcPr>
    </w:tblStylePr>
    <w:tblStylePr w:type="band1Vert">
      <w:tblPr/>
      <w:tcPr>
        <w:tcBorders>
          <w:left w:val="nil"/>
          <w:right w:val="nil"/>
          <w:insideH w:val="nil"/>
          <w:insideV w:val="nil"/>
        </w:tcBorders>
        <w:shd w:val="clear" w:color="auto" w:fill="00609F" w:themeFill="background1" w:themeFillShade="D8"/>
      </w:tcPr>
    </w:tblStylePr>
    <w:tblStylePr w:type="band1Horz">
      <w:tblPr/>
      <w:tcPr>
        <w:shd w:val="clear" w:color="auto" w:fill="00609F"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0072BC" w:themeColor="background1"/>
      </w:rPr>
      <w:tblPr/>
      <w:tcPr>
        <w:tcBorders>
          <w:top w:val="single" w:sz="18" w:space="0" w:color="auto"/>
          <w:left w:val="nil"/>
          <w:bottom w:val="single" w:sz="18" w:space="0" w:color="auto"/>
          <w:right w:val="nil"/>
          <w:insideH w:val="nil"/>
          <w:insideV w:val="nil"/>
        </w:tcBorders>
      </w:tcPr>
    </w:tblStylePr>
  </w:style>
  <w:style w:type="paragraph" w:styleId="MessageHeader">
    <w:name w:val="Message Header"/>
    <w:basedOn w:val="Normal"/>
    <w:link w:val="MessageHeaderChar"/>
    <w:semiHidden/>
    <w:rsid w:val="00061678"/>
    <w:pPr>
      <w:pBdr>
        <w:top w:val="single" w:sz="6" w:space="1" w:color="auto"/>
        <w:left w:val="single" w:sz="6" w:space="1" w:color="auto"/>
        <w:bottom w:val="single" w:sz="6" w:space="1" w:color="auto"/>
        <w:right w:val="single" w:sz="6" w:space="1" w:color="auto"/>
      </w:pBdr>
      <w:shd w:val="pct20" w:color="auto" w:fill="auto"/>
      <w:ind w:left="1134" w:hanging="1134"/>
    </w:pPr>
    <w:rPr>
      <w:rFonts w:asciiTheme="majorHAnsi" w:eastAsiaTheme="majorEastAsia" w:hAnsiTheme="majorHAnsi" w:cstheme="majorBidi"/>
      <w:szCs w:val="24"/>
    </w:rPr>
  </w:style>
  <w:style w:type="character" w:customStyle="1" w:styleId="MessageHeaderChar">
    <w:name w:val="Message Header Char"/>
    <w:basedOn w:val="DefaultParagraphFont"/>
    <w:link w:val="MessageHeader"/>
    <w:rsid w:val="00061678"/>
    <w:rPr>
      <w:rFonts w:asciiTheme="majorHAnsi" w:eastAsiaTheme="majorEastAsia" w:hAnsiTheme="majorHAnsi" w:cstheme="majorBidi"/>
      <w:sz w:val="24"/>
      <w:szCs w:val="24"/>
      <w:shd w:val="pct20" w:color="auto" w:fill="auto"/>
      <w:lang w:val="en-GB"/>
    </w:rPr>
  </w:style>
  <w:style w:type="paragraph" w:styleId="NormalWeb">
    <w:name w:val="Normal (Web)"/>
    <w:basedOn w:val="Normal"/>
    <w:semiHidden/>
    <w:rsid w:val="00061678"/>
    <w:rPr>
      <w:rFonts w:ascii="Times New Roman" w:hAnsi="Times New Roman" w:cs="Times New Roman"/>
      <w:szCs w:val="24"/>
    </w:rPr>
  </w:style>
  <w:style w:type="paragraph" w:styleId="NormalIndent">
    <w:name w:val="Normal Indent"/>
    <w:basedOn w:val="Normal"/>
    <w:semiHidden/>
    <w:rsid w:val="00061678"/>
    <w:pPr>
      <w:ind w:left="720"/>
    </w:pPr>
  </w:style>
  <w:style w:type="paragraph" w:styleId="NoteHeading">
    <w:name w:val="Note Heading"/>
    <w:basedOn w:val="Normal"/>
    <w:next w:val="Normal"/>
    <w:link w:val="NoteHeadingChar"/>
    <w:semiHidden/>
    <w:rsid w:val="00061678"/>
  </w:style>
  <w:style w:type="character" w:customStyle="1" w:styleId="NoteHeadingChar">
    <w:name w:val="Note Heading Char"/>
    <w:basedOn w:val="DefaultParagraphFont"/>
    <w:link w:val="NoteHeading"/>
    <w:rsid w:val="00061678"/>
    <w:rPr>
      <w:sz w:val="24"/>
      <w:lang w:val="en-GB"/>
    </w:rPr>
  </w:style>
  <w:style w:type="character" w:styleId="PlaceholderText">
    <w:name w:val="Placeholder Text"/>
    <w:basedOn w:val="DefaultParagraphFont"/>
    <w:uiPriority w:val="99"/>
    <w:semiHidden/>
    <w:rsid w:val="00061678"/>
    <w:rPr>
      <w:color w:val="808080"/>
    </w:rPr>
  </w:style>
  <w:style w:type="paragraph" w:styleId="PlainText">
    <w:name w:val="Plain Text"/>
    <w:basedOn w:val="Normal"/>
    <w:link w:val="PlainTextChar"/>
    <w:semiHidden/>
    <w:rsid w:val="00061678"/>
    <w:rPr>
      <w:rFonts w:ascii="Consolas" w:hAnsi="Consolas" w:cs="Consolas"/>
      <w:sz w:val="21"/>
      <w:szCs w:val="21"/>
    </w:rPr>
  </w:style>
  <w:style w:type="character" w:customStyle="1" w:styleId="PlainTextChar">
    <w:name w:val="Plain Text Char"/>
    <w:basedOn w:val="DefaultParagraphFont"/>
    <w:link w:val="PlainText"/>
    <w:rsid w:val="00061678"/>
    <w:rPr>
      <w:rFonts w:ascii="Consolas" w:hAnsi="Consolas" w:cs="Consolas"/>
      <w:sz w:val="21"/>
      <w:szCs w:val="21"/>
      <w:lang w:val="en-GB"/>
    </w:rPr>
  </w:style>
  <w:style w:type="paragraph" w:styleId="Salutation">
    <w:name w:val="Salutation"/>
    <w:basedOn w:val="Normal"/>
    <w:next w:val="Normal"/>
    <w:link w:val="SalutationChar"/>
    <w:semiHidden/>
    <w:rsid w:val="00061678"/>
  </w:style>
  <w:style w:type="character" w:customStyle="1" w:styleId="SalutationChar">
    <w:name w:val="Salutation Char"/>
    <w:basedOn w:val="DefaultParagraphFont"/>
    <w:link w:val="Salutation"/>
    <w:rsid w:val="00061678"/>
    <w:rPr>
      <w:sz w:val="24"/>
      <w:lang w:val="en-GB"/>
    </w:rPr>
  </w:style>
  <w:style w:type="paragraph" w:styleId="Signature">
    <w:name w:val="Signature"/>
    <w:basedOn w:val="Normal"/>
    <w:link w:val="SignatureChar"/>
    <w:semiHidden/>
    <w:rsid w:val="00061678"/>
    <w:pPr>
      <w:ind w:left="4252"/>
    </w:pPr>
  </w:style>
  <w:style w:type="character" w:customStyle="1" w:styleId="SignatureChar">
    <w:name w:val="Signature Char"/>
    <w:basedOn w:val="DefaultParagraphFont"/>
    <w:link w:val="Signature"/>
    <w:rsid w:val="00061678"/>
    <w:rPr>
      <w:sz w:val="24"/>
      <w:lang w:val="en-GB"/>
    </w:rPr>
  </w:style>
  <w:style w:type="table" w:styleId="Table3Deffects1">
    <w:name w:val="Table 3D effects 1"/>
    <w:basedOn w:val="TableNormal"/>
    <w:semiHidden/>
    <w:rsid w:val="00061678"/>
    <w:pPr>
      <w:suppressAutoHyphens/>
    </w:pPr>
    <w:tblPr>
      <w:tblInd w:w="0" w:type="dxa"/>
      <w:tblCellMar>
        <w:top w:w="0" w:type="dxa"/>
        <w:left w:w="108" w:type="dxa"/>
        <w:bottom w:w="0" w:type="dxa"/>
        <w:right w:w="108" w:type="dxa"/>
      </w:tblCellMa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semiHidden/>
    <w:rsid w:val="00061678"/>
    <w:pPr>
      <w:suppressAutoHyphens/>
    </w:pPr>
    <w:tblPr>
      <w:tblStyleRowBandSize w:val="1"/>
      <w:tblInd w:w="0" w:type="dxa"/>
      <w:tblCellMar>
        <w:top w:w="0" w:type="dxa"/>
        <w:left w:w="108" w:type="dxa"/>
        <w:bottom w:w="0" w:type="dxa"/>
        <w:right w:w="108" w:type="dxa"/>
      </w:tblCellMar>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semiHidden/>
    <w:rsid w:val="00061678"/>
    <w:pPr>
      <w:suppressAutoHyphens/>
    </w:pPr>
    <w:tblPr>
      <w:tblStyleRowBandSize w:val="1"/>
      <w:tblStyleColBandSize w:val="1"/>
      <w:tblInd w:w="0" w:type="dxa"/>
      <w:tblCellMar>
        <w:top w:w="0" w:type="dxa"/>
        <w:left w:w="108" w:type="dxa"/>
        <w:bottom w:w="0" w:type="dxa"/>
        <w:right w:w="108" w:type="dxa"/>
      </w:tblCellMar>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semiHidden/>
    <w:rsid w:val="00061678"/>
    <w:pPr>
      <w:suppressAutoHyphens/>
    </w:p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semiHidden/>
    <w:rsid w:val="00061678"/>
    <w:pPr>
      <w:suppressAutoHyphens/>
    </w:p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semiHidden/>
    <w:rsid w:val="00061678"/>
    <w:pPr>
      <w:suppressAutoHyphens/>
    </w:pPr>
    <w:rPr>
      <w:color w:val="000080"/>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semiHidden/>
    <w:rsid w:val="00061678"/>
    <w:pPr>
      <w:suppressAutoHyphens/>
    </w:pPr>
    <w:tblPr>
      <w:tblInd w:w="0" w:type="dxa"/>
      <w:tblBorders>
        <w:top w:val="single" w:sz="12" w:space="0" w:color="000000"/>
        <w:left w:val="single" w:sz="6" w:space="0" w:color="000000"/>
        <w:bottom w:val="single" w:sz="12" w:space="0" w:color="000000"/>
        <w:right w:val="single" w:sz="6" w:space="0" w:color="000000"/>
      </w:tblBorders>
      <w:tblCellMar>
        <w:top w:w="0" w:type="dxa"/>
        <w:left w:w="108" w:type="dxa"/>
        <w:bottom w:w="0" w:type="dxa"/>
        <w:right w:w="108" w:type="dxa"/>
      </w:tblCellMar>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semiHidden/>
    <w:rsid w:val="00061678"/>
    <w:pPr>
      <w:suppressAutoHyphens/>
    </w:pPr>
    <w:rPr>
      <w:color w:val="FFFFFF"/>
    </w:rPr>
    <w:tblPr>
      <w:tblInd w:w="0" w:type="dxa"/>
      <w:tblBorders>
        <w:top w:val="single" w:sz="12" w:space="0" w:color="008080"/>
        <w:left w:val="single" w:sz="12" w:space="0" w:color="008080"/>
        <w:bottom w:val="single" w:sz="12" w:space="0" w:color="008080"/>
        <w:right w:val="single" w:sz="12" w:space="0" w:color="008080"/>
        <w:insideH w:val="single" w:sz="6" w:space="0" w:color="00FFFF"/>
      </w:tblBorders>
      <w:tblCellMar>
        <w:top w:w="0" w:type="dxa"/>
        <w:left w:w="108" w:type="dxa"/>
        <w:bottom w:w="0" w:type="dxa"/>
        <w:right w:w="108" w:type="dxa"/>
      </w:tblCellMar>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semiHidden/>
    <w:rsid w:val="00061678"/>
    <w:pPr>
      <w:suppressAutoHyphens/>
    </w:pPr>
    <w:tblPr>
      <w:tblInd w:w="0" w:type="dxa"/>
      <w:tblBorders>
        <w:bottom w:val="single" w:sz="12" w:space="0" w:color="000000"/>
      </w:tblBorders>
      <w:tblCellMar>
        <w:top w:w="0" w:type="dxa"/>
        <w:left w:w="108" w:type="dxa"/>
        <w:bottom w:w="0" w:type="dxa"/>
        <w:right w:w="108" w:type="dxa"/>
      </w:tblCellMar>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semiHidden/>
    <w:rsid w:val="00061678"/>
    <w:pPr>
      <w:suppressAutoHyphens/>
    </w:pPr>
    <w:tblPr>
      <w:tblInd w:w="0" w:type="dxa"/>
      <w:tblBorders>
        <w:top w:val="single" w:sz="18" w:space="0" w:color="000000"/>
        <w:left w:val="single" w:sz="18" w:space="0" w:color="000000"/>
        <w:bottom w:val="single" w:sz="18" w:space="0" w:color="000000"/>
        <w:right w:val="single" w:sz="18" w:space="0" w:color="000000"/>
        <w:insideH w:val="single" w:sz="6" w:space="0" w:color="C0C0C0"/>
      </w:tblBorders>
      <w:tblCellMar>
        <w:top w:w="0" w:type="dxa"/>
        <w:left w:w="108" w:type="dxa"/>
        <w:bottom w:w="0" w:type="dxa"/>
        <w:right w:w="108" w:type="dxa"/>
      </w:tblCellMar>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semiHidden/>
    <w:rsid w:val="00061678"/>
    <w:pPr>
      <w:suppressAutoHyphens/>
    </w:pPr>
    <w:rPr>
      <w:b/>
      <w:bCs/>
    </w:rPr>
    <w:tblPr>
      <w:tblStyleColBandSize w:val="1"/>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semiHidden/>
    <w:rsid w:val="00061678"/>
    <w:pPr>
      <w:suppressAutoHyphens/>
    </w:pPr>
    <w:rPr>
      <w:b/>
      <w:bCs/>
    </w:rPr>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semiHidden/>
    <w:rsid w:val="00061678"/>
    <w:pPr>
      <w:suppressAutoHyphens/>
    </w:pPr>
    <w:rPr>
      <w:b/>
      <w:bCs/>
    </w:rPr>
    <w:tblPr>
      <w:tblStyleColBandSize w:val="1"/>
      <w:tblInd w:w="0" w:type="dxa"/>
      <w:tblBorders>
        <w:top w:val="single" w:sz="6" w:space="0" w:color="000080"/>
        <w:left w:val="single" w:sz="6" w:space="0" w:color="000080"/>
        <w:bottom w:val="single" w:sz="6" w:space="0" w:color="000080"/>
        <w:right w:val="single" w:sz="6" w:space="0" w:color="000080"/>
        <w:insideV w:val="single" w:sz="6" w:space="0" w:color="000080"/>
      </w:tblBorders>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semiHidden/>
    <w:rsid w:val="00061678"/>
    <w:pPr>
      <w:suppressAutoHyphens/>
    </w:pPr>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semiHidden/>
    <w:rsid w:val="00061678"/>
    <w:pPr>
      <w:suppressAutoHyphens/>
    </w:pPr>
    <w:tblPr>
      <w:tblStyleColBandSize w:val="1"/>
      <w:tblInd w:w="0" w:type="dxa"/>
      <w:tblBorders>
        <w:top w:val="single" w:sz="12" w:space="0" w:color="808080"/>
        <w:left w:val="single" w:sz="12" w:space="0" w:color="808080"/>
        <w:bottom w:val="single" w:sz="12" w:space="0" w:color="808080"/>
        <w:right w:val="single" w:sz="12" w:space="0" w:color="808080"/>
        <w:insideV w:val="single" w:sz="6" w:space="0" w:color="C0C0C0"/>
      </w:tblBorders>
      <w:tblCellMar>
        <w:top w:w="0" w:type="dxa"/>
        <w:left w:w="108" w:type="dxa"/>
        <w:bottom w:w="0" w:type="dxa"/>
        <w:right w:w="108" w:type="dxa"/>
      </w:tblCellMar>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semiHidden/>
    <w:rsid w:val="00061678"/>
    <w:pPr>
      <w:suppressAutoHyphens/>
    </w:pPr>
    <w:tblPr>
      <w:tblStyleRowBandSize w:val="1"/>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semiHidden/>
    <w:rsid w:val="00061678"/>
    <w:pPr>
      <w:suppressAutoHyphens/>
    </w:p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
    <w:name w:val="Table Grid"/>
    <w:basedOn w:val="TableNormal"/>
    <w:semiHidden/>
    <w:rsid w:val="00033A10"/>
    <w:rPr>
      <w:rFonts w:eastAsiaTheme="minorEastAsia"/>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leGrid1">
    <w:name w:val="Table Grid 1"/>
    <w:basedOn w:val="TableNormal"/>
    <w:semiHidden/>
    <w:rsid w:val="00061678"/>
    <w:pPr>
      <w:suppressAutoHyphens/>
    </w:p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semiHidden/>
    <w:rsid w:val="00061678"/>
    <w:pPr>
      <w:suppressAutoHyphens/>
    </w:pPr>
    <w:tblPr>
      <w:tblInd w:w="0" w:type="dxa"/>
      <w:tblBorders>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semiHidden/>
    <w:rsid w:val="00061678"/>
    <w:pPr>
      <w:suppressAutoHyphens/>
    </w:pPr>
    <w:tblPr>
      <w:tblInd w:w="0" w:type="dxa"/>
      <w:tblBorders>
        <w:top w:val="single" w:sz="6" w:space="0" w:color="000000"/>
        <w:left w:val="single" w:sz="12" w:space="0" w:color="000000"/>
        <w:bottom w:val="single" w:sz="6"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semiHidden/>
    <w:rsid w:val="00061678"/>
    <w:pPr>
      <w:suppressAutoHyphens/>
    </w:pPr>
    <w:tblPr>
      <w:tblInd w:w="0" w:type="dxa"/>
      <w:tblBorders>
        <w:left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semiHidden/>
    <w:rsid w:val="00061678"/>
    <w:pPr>
      <w:suppressAutoHyphens/>
    </w:p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semiHidden/>
    <w:rsid w:val="00061678"/>
    <w:pPr>
      <w:suppressAutoHyphens/>
    </w:pPr>
    <w:tblPr>
      <w:tblInd w:w="0" w:type="dxa"/>
      <w:tblBorders>
        <w:top w:val="single" w:sz="12" w:space="0" w:color="000000"/>
        <w:left w:val="single" w:sz="12" w:space="0" w:color="000000"/>
        <w:bottom w:val="single" w:sz="12"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semiHidden/>
    <w:rsid w:val="00061678"/>
    <w:pPr>
      <w:suppressAutoHyphens/>
    </w:pPr>
    <w:rPr>
      <w:b/>
      <w:bCs/>
    </w:r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semiHidden/>
    <w:rsid w:val="00061678"/>
    <w:pPr>
      <w:suppressAutoHyphens/>
    </w:pPr>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semiHidden/>
    <w:rsid w:val="00061678"/>
    <w:pPr>
      <w:suppressAutoHyphens/>
    </w:pPr>
    <w:tblPr>
      <w:tblStyleRowBandSize w:val="1"/>
      <w:tblInd w:w="0" w:type="dxa"/>
      <w:tblBorders>
        <w:top w:val="single" w:sz="12" w:space="0" w:color="008080"/>
        <w:left w:val="single" w:sz="6" w:space="0" w:color="008080"/>
        <w:bottom w:val="single" w:sz="12" w:space="0" w:color="008080"/>
        <w:right w:val="single" w:sz="6" w:space="0" w:color="008080"/>
      </w:tblBorders>
      <w:tblCellMar>
        <w:top w:w="0" w:type="dxa"/>
        <w:left w:w="108" w:type="dxa"/>
        <w:bottom w:w="0" w:type="dxa"/>
        <w:right w:w="108" w:type="dxa"/>
      </w:tblCellMar>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semiHidden/>
    <w:rsid w:val="00061678"/>
    <w:pPr>
      <w:suppressAutoHyphens/>
    </w:pPr>
    <w:tblPr>
      <w:tblStyleRowBandSize w:val="2"/>
      <w:tblInd w:w="0" w:type="dxa"/>
      <w:tblBorders>
        <w:bottom w:val="single" w:sz="12" w:space="0" w:color="808080"/>
      </w:tblBorders>
      <w:tblCellMar>
        <w:top w:w="0" w:type="dxa"/>
        <w:left w:w="108" w:type="dxa"/>
        <w:bottom w:w="0" w:type="dxa"/>
        <w:right w:w="108" w:type="dxa"/>
      </w:tblCellMar>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semiHidden/>
    <w:rsid w:val="00061678"/>
    <w:pPr>
      <w:suppressAutoHyphens/>
    </w:pPr>
    <w:tblPr>
      <w:tblInd w:w="0" w:type="dxa"/>
      <w:tblBorders>
        <w:top w:val="single" w:sz="12" w:space="0" w:color="000000"/>
        <w:bottom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semiHidden/>
    <w:rsid w:val="00061678"/>
    <w:pPr>
      <w:suppressAutoHyphens/>
    </w:pPr>
    <w:tblPr>
      <w:tblInd w:w="0" w:type="dxa"/>
      <w:tblBorders>
        <w:top w:val="single" w:sz="12" w:space="0" w:color="000000"/>
        <w:left w:val="single" w:sz="12" w:space="0" w:color="000000"/>
        <w:bottom w:val="single" w:sz="12" w:space="0" w:color="000000"/>
        <w:right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semiHidden/>
    <w:rsid w:val="00061678"/>
    <w:pPr>
      <w:suppressAutoHyphens/>
    </w:pPr>
    <w:tblPr>
      <w:tblInd w:w="0" w:type="dxa"/>
      <w:tblBorders>
        <w:top w:val="single" w:sz="6" w:space="0" w:color="000000"/>
        <w:left w:val="single" w:sz="6" w:space="0" w:color="000000"/>
        <w:bottom w:val="single" w:sz="6" w:space="0" w:color="000000"/>
        <w:right w:val="single" w:sz="6"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semiHidden/>
    <w:rsid w:val="00061678"/>
    <w:pPr>
      <w:suppressAutoHyphens/>
    </w:pPr>
    <w:tblPr>
      <w:tblStyleRowBandSize w:val="1"/>
      <w:tblInd w:w="0" w:type="dxa"/>
      <w:tblBorders>
        <w:top w:val="single" w:sz="6" w:space="0" w:color="000000"/>
        <w:left w:val="single" w:sz="6" w:space="0" w:color="000000"/>
        <w:bottom w:val="single" w:sz="6" w:space="0" w:color="000000"/>
        <w:right w:val="single" w:sz="6" w:space="0" w:color="000000"/>
      </w:tblBorders>
      <w:tblCellMar>
        <w:top w:w="0" w:type="dxa"/>
        <w:left w:w="108" w:type="dxa"/>
        <w:bottom w:w="0" w:type="dxa"/>
        <w:right w:w="108" w:type="dxa"/>
      </w:tblCellMar>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semiHidden/>
    <w:rsid w:val="00061678"/>
    <w:pPr>
      <w:suppressAutoHyphens/>
    </w:pPr>
    <w:tblPr>
      <w:tblStyleRowBandSize w:val="1"/>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semiHidden/>
    <w:rsid w:val="00061678"/>
    <w:pPr>
      <w:suppressAutoHyphens/>
    </w:pPr>
    <w:tblPr>
      <w:tblStyleRowBandSize w:val="1"/>
      <w:tblInd w:w="0" w:type="dxa"/>
      <w:tblBorders>
        <w:top w:val="single" w:sz="6" w:space="0" w:color="000000"/>
        <w:left w:val="single" w:sz="6" w:space="0" w:color="000000"/>
        <w:bottom w:val="single" w:sz="6" w:space="0" w:color="000000"/>
        <w:right w:val="single" w:sz="6" w:space="0" w:color="000000"/>
        <w:insideV w:val="single" w:sz="6" w:space="0" w:color="000000"/>
      </w:tblBorders>
      <w:tblCellMar>
        <w:top w:w="0" w:type="dxa"/>
        <w:left w:w="108" w:type="dxa"/>
        <w:bottom w:w="0" w:type="dxa"/>
        <w:right w:w="108" w:type="dxa"/>
      </w:tblCellMar>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semiHidden/>
    <w:rsid w:val="00061678"/>
    <w:pPr>
      <w:ind w:left="240" w:hanging="240"/>
    </w:pPr>
  </w:style>
  <w:style w:type="paragraph" w:styleId="TableofFigures">
    <w:name w:val="table of figures"/>
    <w:basedOn w:val="Normal"/>
    <w:next w:val="Normal"/>
    <w:semiHidden/>
    <w:rsid w:val="00061678"/>
  </w:style>
  <w:style w:type="table" w:styleId="TableProfessional">
    <w:name w:val="Table Professional"/>
    <w:basedOn w:val="TableNormal"/>
    <w:semiHidden/>
    <w:rsid w:val="00061678"/>
    <w:pPr>
      <w:suppressAutoHyphens/>
    </w:p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semiHidden/>
    <w:rsid w:val="00061678"/>
    <w:pPr>
      <w:suppressAutoHyphens/>
    </w:pPr>
    <w:tblPr>
      <w:tblInd w:w="0" w:type="dxa"/>
      <w:tblBorders>
        <w:top w:val="single" w:sz="12" w:space="0" w:color="008000"/>
        <w:bottom w:val="single" w:sz="12" w:space="0" w:color="008000"/>
      </w:tblBorders>
      <w:tblCellMar>
        <w:top w:w="0" w:type="dxa"/>
        <w:left w:w="108" w:type="dxa"/>
        <w:bottom w:w="0" w:type="dxa"/>
        <w:right w:w="108" w:type="dxa"/>
      </w:tblCellMar>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semiHidden/>
    <w:rsid w:val="00061678"/>
    <w:pPr>
      <w:suppressAutoHyphens/>
    </w:pPr>
    <w:tblPr>
      <w:tblInd w:w="0" w:type="dxa"/>
      <w:tblCellMar>
        <w:top w:w="0" w:type="dxa"/>
        <w:left w:w="108" w:type="dxa"/>
        <w:bottom w:w="0" w:type="dxa"/>
        <w:right w:w="108" w:type="dxa"/>
      </w:tblCellMa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semiHidden/>
    <w:rsid w:val="00061678"/>
    <w:pPr>
      <w:suppressAutoHyphens/>
    </w:p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semiHidden/>
    <w:rsid w:val="00061678"/>
    <w:pPr>
      <w:suppressAutoHyphens/>
    </w:pPr>
    <w:tblPr>
      <w:tblStyleRowBandSize w:val="1"/>
      <w:tblInd w:w="0" w:type="dxa"/>
      <w:tblCellMar>
        <w:top w:w="0" w:type="dxa"/>
        <w:left w:w="108" w:type="dxa"/>
        <w:bottom w:w="0" w:type="dxa"/>
        <w:right w:w="108" w:type="dxa"/>
      </w:tblCellMar>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semiHidden/>
    <w:rsid w:val="00061678"/>
    <w:pPr>
      <w:suppressAutoHyphens/>
    </w:pPr>
    <w:tblPr>
      <w:tblInd w:w="0" w:type="dxa"/>
      <w:tblBorders>
        <w:left w:val="single" w:sz="6" w:space="0" w:color="000000"/>
        <w:right w:val="single" w:sz="6" w:space="0" w:color="000000"/>
      </w:tblBorders>
      <w:tblCellMar>
        <w:top w:w="0" w:type="dxa"/>
        <w:left w:w="108" w:type="dxa"/>
        <w:bottom w:w="0" w:type="dxa"/>
        <w:right w:w="108" w:type="dxa"/>
      </w:tblCellMar>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semiHidden/>
    <w:rsid w:val="00061678"/>
    <w:pPr>
      <w:suppressAutoHyphens/>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leWeb1">
    <w:name w:val="Table Web 1"/>
    <w:basedOn w:val="TableNormal"/>
    <w:semiHidden/>
    <w:rsid w:val="00061678"/>
    <w:pPr>
      <w:suppressAutoHyphens/>
    </w:pPr>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semiHidden/>
    <w:rsid w:val="00061678"/>
    <w:pPr>
      <w:suppressAutoHyphens/>
    </w:pPr>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semiHidden/>
    <w:rsid w:val="00061678"/>
    <w:pPr>
      <w:suppressAutoHyphens/>
    </w:pPr>
    <w:tblPr>
      <w:tblCellSpacing w:w="20" w:type="dxa"/>
      <w:tblInd w:w="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OAHeading">
    <w:name w:val="toa heading"/>
    <w:basedOn w:val="Normal"/>
    <w:next w:val="Normal"/>
    <w:semiHidden/>
    <w:rsid w:val="00033A10"/>
    <w:pPr>
      <w:spacing w:before="120"/>
    </w:pPr>
    <w:rPr>
      <w:rFonts w:asciiTheme="majorHAnsi" w:eastAsiaTheme="majorEastAsia" w:hAnsiTheme="majorHAnsi" w:cstheme="majorBidi"/>
      <w:b/>
      <w:bCs/>
      <w:color w:val="474747" w:themeColor="accent3" w:themeShade="BF"/>
      <w:szCs w:val="24"/>
    </w:rPr>
  </w:style>
  <w:style w:type="paragraph" w:styleId="TOC1">
    <w:name w:val="toc 1"/>
    <w:basedOn w:val="Normal"/>
    <w:next w:val="Normal"/>
    <w:autoRedefine/>
    <w:semiHidden/>
    <w:rsid w:val="00033A10"/>
    <w:pPr>
      <w:spacing w:before="120" w:after="60"/>
      <w:ind w:left="340" w:right="340" w:hanging="340"/>
    </w:pPr>
    <w:rPr>
      <w:color w:val="0D0D0D" w:themeColor="text1" w:themeTint="F2"/>
    </w:rPr>
  </w:style>
  <w:style w:type="paragraph" w:styleId="TOC2">
    <w:name w:val="toc 2"/>
    <w:basedOn w:val="Normal"/>
    <w:next w:val="Normal"/>
    <w:autoRedefine/>
    <w:semiHidden/>
    <w:rsid w:val="00033A10"/>
    <w:pPr>
      <w:spacing w:after="60"/>
      <w:ind w:left="680" w:right="340" w:hanging="340"/>
    </w:pPr>
  </w:style>
  <w:style w:type="paragraph" w:styleId="TOC3">
    <w:name w:val="toc 3"/>
    <w:basedOn w:val="Normal"/>
    <w:next w:val="Normal"/>
    <w:autoRedefine/>
    <w:semiHidden/>
    <w:rsid w:val="00033A10"/>
    <w:pPr>
      <w:spacing w:after="60"/>
      <w:ind w:left="1020" w:right="340" w:hanging="340"/>
    </w:pPr>
  </w:style>
  <w:style w:type="paragraph" w:styleId="TOC4">
    <w:name w:val="toc 4"/>
    <w:basedOn w:val="Normal"/>
    <w:next w:val="Normal"/>
    <w:autoRedefine/>
    <w:semiHidden/>
    <w:rsid w:val="00033A10"/>
    <w:pPr>
      <w:tabs>
        <w:tab w:val="right" w:leader="dot" w:pos="9017"/>
      </w:tabs>
      <w:spacing w:after="60"/>
      <w:ind w:left="1361" w:right="340" w:hanging="340"/>
    </w:pPr>
  </w:style>
  <w:style w:type="paragraph" w:styleId="TOC5">
    <w:name w:val="toc 5"/>
    <w:basedOn w:val="Normal"/>
    <w:next w:val="Normal"/>
    <w:autoRedefine/>
    <w:semiHidden/>
    <w:rsid w:val="00033A10"/>
    <w:pPr>
      <w:spacing w:after="60"/>
      <w:ind w:left="1701" w:right="340" w:hanging="340"/>
    </w:pPr>
  </w:style>
  <w:style w:type="paragraph" w:styleId="TOC6">
    <w:name w:val="toc 6"/>
    <w:basedOn w:val="Normal"/>
    <w:next w:val="Normal"/>
    <w:autoRedefine/>
    <w:semiHidden/>
    <w:rsid w:val="00061678"/>
    <w:pPr>
      <w:spacing w:after="100"/>
      <w:ind w:left="1200"/>
    </w:pPr>
  </w:style>
  <w:style w:type="paragraph" w:styleId="TOC7">
    <w:name w:val="toc 7"/>
    <w:basedOn w:val="Normal"/>
    <w:next w:val="Normal"/>
    <w:autoRedefine/>
    <w:semiHidden/>
    <w:rsid w:val="00061678"/>
    <w:pPr>
      <w:spacing w:after="100"/>
      <w:ind w:left="1440"/>
    </w:pPr>
  </w:style>
  <w:style w:type="paragraph" w:styleId="TOC8">
    <w:name w:val="toc 8"/>
    <w:basedOn w:val="Normal"/>
    <w:next w:val="Normal"/>
    <w:autoRedefine/>
    <w:semiHidden/>
    <w:rsid w:val="00061678"/>
    <w:pPr>
      <w:spacing w:after="100"/>
      <w:ind w:left="1680"/>
    </w:pPr>
  </w:style>
  <w:style w:type="paragraph" w:styleId="TOC9">
    <w:name w:val="toc 9"/>
    <w:basedOn w:val="Normal"/>
    <w:next w:val="Normal"/>
    <w:autoRedefine/>
    <w:semiHidden/>
    <w:rsid w:val="00061678"/>
    <w:pPr>
      <w:spacing w:after="100"/>
      <w:ind w:left="1920"/>
    </w:pPr>
  </w:style>
  <w:style w:type="paragraph" w:customStyle="1" w:styleId="ECHRHeading2">
    <w:name w:val="ECHR_Heading_2"/>
    <w:aliases w:val="Ju_H_A"/>
    <w:basedOn w:val="Heading2"/>
    <w:next w:val="ECHRPara"/>
    <w:link w:val="JuHAChar"/>
    <w:uiPriority w:val="20"/>
    <w:qFormat/>
    <w:rsid w:val="00033A10"/>
    <w:pPr>
      <w:keepNext/>
      <w:keepLines/>
      <w:tabs>
        <w:tab w:val="left" w:pos="584"/>
      </w:tabs>
      <w:spacing w:before="360" w:after="240"/>
      <w:ind w:left="584" w:hanging="352"/>
    </w:pPr>
    <w:rPr>
      <w:color w:val="auto"/>
      <w:sz w:val="24"/>
      <w:lang w:val="fr-FR" w:eastAsia="fr-FR"/>
    </w:rPr>
  </w:style>
  <w:style w:type="paragraph" w:customStyle="1" w:styleId="ECHRHeading3">
    <w:name w:val="ECHR_Heading_3"/>
    <w:aliases w:val="Ju_H_1."/>
    <w:basedOn w:val="Heading3"/>
    <w:next w:val="ECHRPara"/>
    <w:link w:val="JuH1Char"/>
    <w:uiPriority w:val="21"/>
    <w:qFormat/>
    <w:rsid w:val="00033A10"/>
    <w:pPr>
      <w:keepNext/>
      <w:keepLines/>
      <w:tabs>
        <w:tab w:val="left" w:pos="731"/>
      </w:tabs>
      <w:spacing w:before="240" w:after="120" w:line="240" w:lineRule="auto"/>
      <w:ind w:left="732" w:hanging="301"/>
    </w:pPr>
    <w:rPr>
      <w:b w:val="0"/>
      <w:i/>
      <w:color w:val="auto"/>
      <w:lang w:val="fr-FR" w:eastAsia="fr-FR"/>
    </w:rPr>
  </w:style>
  <w:style w:type="paragraph" w:customStyle="1" w:styleId="ECHRHeading4">
    <w:name w:val="ECHR_Heading_4"/>
    <w:aliases w:val="Ju_H_a"/>
    <w:basedOn w:val="Heading4"/>
    <w:next w:val="ECHRPara"/>
    <w:link w:val="JuHaChar0"/>
    <w:uiPriority w:val="22"/>
    <w:qFormat/>
    <w:rsid w:val="00033A10"/>
    <w:pPr>
      <w:keepNext/>
      <w:keepLines/>
      <w:tabs>
        <w:tab w:val="left" w:pos="975"/>
      </w:tabs>
      <w:spacing w:before="240" w:after="120"/>
      <w:ind w:left="975" w:hanging="340"/>
    </w:pPr>
    <w:rPr>
      <w:i w:val="0"/>
      <w:color w:val="auto"/>
      <w:sz w:val="20"/>
      <w:lang w:val="fr-FR" w:eastAsia="fr-FR"/>
    </w:rPr>
  </w:style>
  <w:style w:type="paragraph" w:customStyle="1" w:styleId="ECHRHeading5">
    <w:name w:val="ECHR_Heading_5"/>
    <w:aliases w:val="Ju_H_i"/>
    <w:basedOn w:val="Heading5"/>
    <w:next w:val="ECHRPara"/>
    <w:uiPriority w:val="23"/>
    <w:qFormat/>
    <w:rsid w:val="00033A10"/>
    <w:pPr>
      <w:keepNext/>
      <w:keepLines/>
      <w:tabs>
        <w:tab w:val="left" w:pos="1191"/>
      </w:tabs>
      <w:spacing w:before="240" w:after="120"/>
      <w:ind w:left="1190" w:hanging="357"/>
    </w:pPr>
    <w:rPr>
      <w:b w:val="0"/>
      <w:i/>
      <w:color w:val="auto"/>
      <w:sz w:val="20"/>
    </w:rPr>
  </w:style>
  <w:style w:type="paragraph" w:customStyle="1" w:styleId="ECHRHeading6">
    <w:name w:val="ECHR_Heading_6"/>
    <w:aliases w:val="Ju_H_alpha"/>
    <w:basedOn w:val="Heading6"/>
    <w:next w:val="ECHRPara"/>
    <w:uiPriority w:val="24"/>
    <w:qFormat/>
    <w:rsid w:val="00033A10"/>
    <w:pPr>
      <w:keepNext/>
      <w:keepLines/>
      <w:tabs>
        <w:tab w:val="left" w:pos="1372"/>
      </w:tabs>
      <w:spacing w:before="240" w:after="120" w:line="240" w:lineRule="auto"/>
      <w:ind w:left="1373" w:hanging="335"/>
    </w:pPr>
    <w:rPr>
      <w:b w:val="0"/>
      <w:color w:val="auto"/>
      <w:sz w:val="20"/>
      <w:lang w:val="fr-FR" w:eastAsia="fr-FR"/>
    </w:rPr>
  </w:style>
  <w:style w:type="paragraph" w:customStyle="1" w:styleId="ECHRHeading7">
    <w:name w:val="ECHR_Heading_7"/>
    <w:aliases w:val="Ju_H_–"/>
    <w:basedOn w:val="Heading7"/>
    <w:next w:val="ECHRPara"/>
    <w:uiPriority w:val="25"/>
    <w:qFormat/>
    <w:rsid w:val="00033A10"/>
    <w:pPr>
      <w:keepNext/>
      <w:keepLines/>
      <w:spacing w:before="240" w:after="120"/>
      <w:ind w:left="1236"/>
    </w:pPr>
    <w:rPr>
      <w:sz w:val="20"/>
    </w:rPr>
  </w:style>
  <w:style w:type="paragraph" w:customStyle="1" w:styleId="JuParaLast">
    <w:name w:val="Ju_Para_Last"/>
    <w:basedOn w:val="Normal"/>
    <w:next w:val="ECHRPara"/>
    <w:uiPriority w:val="30"/>
    <w:qFormat/>
    <w:rsid w:val="00033A10"/>
    <w:pPr>
      <w:keepNext/>
      <w:keepLines/>
      <w:spacing w:before="240"/>
      <w:ind w:firstLine="284"/>
    </w:pPr>
    <w:rPr>
      <w:lang w:val="fr-FR" w:eastAsia="fr-FR"/>
    </w:rPr>
  </w:style>
  <w:style w:type="paragraph" w:customStyle="1" w:styleId="DecList">
    <w:name w:val="Dec_List"/>
    <w:basedOn w:val="Normal"/>
    <w:rsid w:val="00033A10"/>
    <w:pPr>
      <w:spacing w:before="240"/>
      <w:ind w:left="284"/>
    </w:pPr>
  </w:style>
  <w:style w:type="paragraph" w:customStyle="1" w:styleId="ECHRDecisionBody">
    <w:name w:val="ECHR_Decision_Body"/>
    <w:aliases w:val="Ju_Judges"/>
    <w:basedOn w:val="Normal"/>
    <w:link w:val="JuJudgesChar"/>
    <w:uiPriority w:val="11"/>
    <w:qFormat/>
    <w:rsid w:val="00033A10"/>
    <w:pPr>
      <w:tabs>
        <w:tab w:val="left" w:pos="567"/>
        <w:tab w:val="left" w:pos="1134"/>
      </w:tabs>
      <w:jc w:val="left"/>
    </w:pPr>
    <w:rPr>
      <w:lang w:val="fr-FR" w:eastAsia="fr-FR"/>
    </w:rPr>
  </w:style>
  <w:style w:type="paragraph" w:customStyle="1" w:styleId="JuList">
    <w:name w:val="Ju_List"/>
    <w:basedOn w:val="Normal"/>
    <w:link w:val="JuListChar"/>
    <w:uiPriority w:val="28"/>
    <w:qFormat/>
    <w:rsid w:val="00033A10"/>
    <w:pPr>
      <w:ind w:left="340" w:hanging="340"/>
    </w:pPr>
    <w:rPr>
      <w:lang w:val="fr-FR" w:eastAsia="fr-FR"/>
    </w:rPr>
  </w:style>
  <w:style w:type="paragraph" w:customStyle="1" w:styleId="JuLista">
    <w:name w:val="Ju_List_a"/>
    <w:basedOn w:val="JuList"/>
    <w:uiPriority w:val="28"/>
    <w:qFormat/>
    <w:rsid w:val="00033A10"/>
    <w:pPr>
      <w:ind w:left="346" w:firstLine="0"/>
    </w:pPr>
  </w:style>
  <w:style w:type="paragraph" w:customStyle="1" w:styleId="JuListi">
    <w:name w:val="Ju_List_i"/>
    <w:basedOn w:val="Normal"/>
    <w:next w:val="JuLista"/>
    <w:uiPriority w:val="28"/>
    <w:qFormat/>
    <w:rsid w:val="00033A10"/>
    <w:pPr>
      <w:ind w:left="794"/>
    </w:pPr>
    <w:rPr>
      <w:lang w:val="fr-FR" w:eastAsia="fr-FR"/>
    </w:rPr>
  </w:style>
  <w:style w:type="paragraph" w:customStyle="1" w:styleId="OpiH1">
    <w:name w:val="Opi_H_1"/>
    <w:basedOn w:val="ECHRHeading2"/>
    <w:uiPriority w:val="42"/>
    <w:qFormat/>
    <w:rsid w:val="00033A10"/>
    <w:pPr>
      <w:ind w:left="635" w:hanging="357"/>
      <w:outlineLvl w:val="2"/>
    </w:pPr>
  </w:style>
  <w:style w:type="paragraph" w:customStyle="1" w:styleId="OpiHa0">
    <w:name w:val="Opi_H_a"/>
    <w:basedOn w:val="ECHRHeading3"/>
    <w:uiPriority w:val="43"/>
    <w:qFormat/>
    <w:rsid w:val="00033A10"/>
    <w:pPr>
      <w:ind w:left="833" w:hanging="357"/>
      <w:outlineLvl w:val="3"/>
    </w:pPr>
    <w:rPr>
      <w:b/>
      <w:i w:val="0"/>
      <w:sz w:val="20"/>
    </w:rPr>
  </w:style>
  <w:style w:type="paragraph" w:customStyle="1" w:styleId="OpiHi">
    <w:name w:val="Opi_H_i"/>
    <w:basedOn w:val="ECHRHeading4"/>
    <w:uiPriority w:val="44"/>
    <w:qFormat/>
    <w:rsid w:val="00033A10"/>
    <w:pPr>
      <w:ind w:left="1037" w:hanging="357"/>
      <w:outlineLvl w:val="4"/>
    </w:pPr>
    <w:rPr>
      <w:b w:val="0"/>
      <w:i/>
    </w:rPr>
  </w:style>
  <w:style w:type="table" w:customStyle="1" w:styleId="ECHRListTable">
    <w:name w:val="ECHR_List_Table"/>
    <w:basedOn w:val="TableNormal"/>
    <w:uiPriority w:val="99"/>
    <w:rsid w:val="00033A10"/>
    <w:rPr>
      <w:lang w:val="en-US" w:eastAsia="en-US"/>
    </w:rPr>
    <w:tblPr>
      <w:tblInd w:w="0" w:type="dxa"/>
      <w:tblBorders>
        <w:top w:val="single" w:sz="4" w:space="0" w:color="949494" w:themeColor="text2" w:themeShade="BF"/>
        <w:left w:val="single" w:sz="4" w:space="0" w:color="949494" w:themeColor="text2" w:themeShade="BF"/>
        <w:bottom w:val="single" w:sz="4" w:space="0" w:color="949494" w:themeColor="text2" w:themeShade="BF"/>
        <w:right w:val="single" w:sz="4" w:space="0" w:color="949494" w:themeColor="text2" w:themeShade="BF"/>
        <w:insideH w:val="single" w:sz="4" w:space="0" w:color="949494" w:themeColor="text2" w:themeShade="BF"/>
        <w:insideV w:val="single" w:sz="4" w:space="0" w:color="949494" w:themeColor="text2" w:themeShade="BF"/>
      </w:tblBorders>
      <w:tblCellMar>
        <w:top w:w="28" w:type="dxa"/>
        <w:left w:w="108" w:type="dxa"/>
        <w:bottom w:w="28" w:type="dxa"/>
        <w:right w:w="108" w:type="dxa"/>
      </w:tblCellMar>
    </w:tblPr>
    <w:tblStylePr w:type="firstRow">
      <w:rPr>
        <w:b/>
        <w:color w:val="474747" w:themeColor="accent3" w:themeShade="BF"/>
      </w:rPr>
      <w:tblPr/>
      <w:trPr>
        <w:tblHeader/>
      </w:trPr>
      <w:tcPr>
        <w:tcBorders>
          <w:top w:val="single" w:sz="4" w:space="0" w:color="949494" w:themeColor="text2" w:themeShade="BF"/>
          <w:left w:val="single" w:sz="4" w:space="0" w:color="949494" w:themeColor="text2" w:themeShade="BF"/>
          <w:bottom w:val="single" w:sz="4" w:space="0" w:color="949494" w:themeColor="text2" w:themeShade="BF"/>
          <w:right w:val="single" w:sz="4" w:space="0" w:color="949494" w:themeColor="text2" w:themeShade="BF"/>
          <w:insideH w:val="single" w:sz="4" w:space="0" w:color="949494" w:themeColor="text2" w:themeShade="BF"/>
          <w:insideV w:val="single" w:sz="4" w:space="0" w:color="949494" w:themeColor="text2" w:themeShade="BF"/>
        </w:tcBorders>
        <w:shd w:val="clear" w:color="auto" w:fill="DFDFDF" w:themeFill="background2" w:themeFillShade="E6"/>
      </w:tcPr>
    </w:tblStylePr>
  </w:style>
  <w:style w:type="character" w:customStyle="1" w:styleId="DefaultTimesNewRoman">
    <w:name w:val="Default_TimesNewRoman"/>
    <w:rsid w:val="00B00668"/>
    <w:rPr>
      <w:rFonts w:ascii="Times New Roman" w:hAnsi="Times New Roman"/>
    </w:rPr>
  </w:style>
  <w:style w:type="character" w:customStyle="1" w:styleId="JuParaChar">
    <w:name w:val="Ju_Para Char"/>
    <w:link w:val="ECHRPara"/>
    <w:uiPriority w:val="12"/>
    <w:rsid w:val="00B00668"/>
    <w:rPr>
      <w:rFonts w:eastAsiaTheme="minorEastAsia"/>
      <w:sz w:val="24"/>
    </w:rPr>
  </w:style>
  <w:style w:type="paragraph" w:customStyle="1" w:styleId="OpiH10">
    <w:name w:val="Opi_H_1."/>
    <w:basedOn w:val="OpiHA"/>
    <w:next w:val="OpiPara"/>
    <w:rsid w:val="00B00668"/>
    <w:pPr>
      <w:spacing w:before="240" w:after="120"/>
      <w:ind w:left="635"/>
      <w:outlineLvl w:val="2"/>
    </w:pPr>
    <w:rPr>
      <w:rFonts w:ascii="Times New Roman" w:eastAsia="Times New Roman" w:hAnsi="Times New Roman" w:cs="Times New Roman"/>
      <w:b w:val="0"/>
      <w:i/>
      <w:lang w:val="en-US" w:eastAsia="en-US"/>
    </w:rPr>
  </w:style>
  <w:style w:type="character" w:customStyle="1" w:styleId="JuJudgesChar">
    <w:name w:val="Ju_Judges Char"/>
    <w:link w:val="ECHRDecisionBody"/>
    <w:uiPriority w:val="11"/>
    <w:locked/>
    <w:rsid w:val="00B00668"/>
    <w:rPr>
      <w:rFonts w:eastAsiaTheme="minorEastAsia"/>
      <w:sz w:val="24"/>
    </w:rPr>
  </w:style>
  <w:style w:type="character" w:customStyle="1" w:styleId="JuSignedChar">
    <w:name w:val="Ju_Signed Char"/>
    <w:link w:val="JuSigned"/>
    <w:uiPriority w:val="32"/>
    <w:rsid w:val="00B00668"/>
    <w:rPr>
      <w:rFonts w:eastAsiaTheme="minorEastAsia"/>
      <w:sz w:val="24"/>
    </w:rPr>
  </w:style>
  <w:style w:type="character" w:customStyle="1" w:styleId="JuCaseChar">
    <w:name w:val="Ju_Case Char"/>
    <w:link w:val="JuCase"/>
    <w:rsid w:val="00B00668"/>
    <w:rPr>
      <w:rFonts w:eastAsiaTheme="minorEastAsia"/>
      <w:b/>
      <w:sz w:val="24"/>
      <w:lang w:val="en-US" w:eastAsia="en-US"/>
    </w:rPr>
  </w:style>
  <w:style w:type="character" w:customStyle="1" w:styleId="JuListChar">
    <w:name w:val="Ju_List Char"/>
    <w:link w:val="JuList"/>
    <w:uiPriority w:val="28"/>
    <w:rsid w:val="00B00668"/>
    <w:rPr>
      <w:rFonts w:eastAsiaTheme="minorEastAsia"/>
      <w:sz w:val="24"/>
    </w:rPr>
  </w:style>
  <w:style w:type="paragraph" w:customStyle="1" w:styleId="JuQuotList">
    <w:name w:val="Ju_Quot_List"/>
    <w:basedOn w:val="ECHRParaQuote"/>
    <w:rsid w:val="00B00668"/>
    <w:pPr>
      <w:tabs>
        <w:tab w:val="left" w:pos="1021"/>
      </w:tabs>
      <w:ind w:left="567" w:firstLine="0"/>
    </w:pPr>
    <w:rPr>
      <w:rFonts w:ascii="Times New Roman" w:eastAsia="Times New Roman" w:hAnsi="Times New Roman" w:cs="Times New Roman"/>
      <w:lang w:val="en-US" w:eastAsia="en-US"/>
    </w:rPr>
  </w:style>
  <w:style w:type="paragraph" w:customStyle="1" w:styleId="SuCoverTitle1">
    <w:name w:val="Su_Cover_Title1"/>
    <w:basedOn w:val="Normal"/>
    <w:next w:val="SuCoverTitle2"/>
    <w:rsid w:val="00B00668"/>
    <w:pPr>
      <w:spacing w:before="2500"/>
      <w:jc w:val="center"/>
    </w:pPr>
    <w:rPr>
      <w:rFonts w:ascii="Times New Roman" w:eastAsia="Times New Roman" w:hAnsi="Times New Roman" w:cs="Times New Roman"/>
      <w:sz w:val="22"/>
    </w:rPr>
  </w:style>
  <w:style w:type="paragraph" w:customStyle="1" w:styleId="SuCoverTitle2">
    <w:name w:val="Su_Cover_Title2"/>
    <w:basedOn w:val="SuCoverTitle1"/>
    <w:next w:val="Normal"/>
    <w:rsid w:val="00B00668"/>
    <w:pPr>
      <w:spacing w:before="240"/>
    </w:pPr>
    <w:rPr>
      <w:sz w:val="18"/>
    </w:rPr>
  </w:style>
  <w:style w:type="paragraph" w:customStyle="1" w:styleId="SuPara">
    <w:name w:val="Su_Para"/>
    <w:basedOn w:val="SuKeywords"/>
    <w:rsid w:val="00B00668"/>
    <w:pPr>
      <w:spacing w:before="0" w:after="0"/>
    </w:pPr>
    <w:rPr>
      <w:i w:val="0"/>
    </w:rPr>
  </w:style>
  <w:style w:type="paragraph" w:customStyle="1" w:styleId="SuKeywords">
    <w:name w:val="Su_Keywords"/>
    <w:basedOn w:val="SuHHead"/>
    <w:rsid w:val="00B00668"/>
    <w:pPr>
      <w:spacing w:before="120"/>
    </w:pPr>
    <w:rPr>
      <w:b w:val="0"/>
      <w:i/>
    </w:rPr>
  </w:style>
  <w:style w:type="paragraph" w:customStyle="1" w:styleId="SuHHead">
    <w:name w:val="Su_H_Head"/>
    <w:basedOn w:val="SuSubject"/>
    <w:rsid w:val="00B00668"/>
    <w:pPr>
      <w:spacing w:after="120"/>
    </w:pPr>
  </w:style>
  <w:style w:type="paragraph" w:customStyle="1" w:styleId="SuSubject">
    <w:name w:val="Su_Subject"/>
    <w:basedOn w:val="SuSummary"/>
    <w:rsid w:val="00B00668"/>
    <w:pPr>
      <w:spacing w:before="360"/>
      <w:jc w:val="both"/>
    </w:pPr>
    <w:rPr>
      <w:b/>
      <w:sz w:val="22"/>
    </w:rPr>
  </w:style>
  <w:style w:type="paragraph" w:customStyle="1" w:styleId="SuSummary">
    <w:name w:val="Su_Summary"/>
    <w:basedOn w:val="Normal"/>
    <w:next w:val="SuSubject"/>
    <w:rsid w:val="00B00668"/>
    <w:pPr>
      <w:spacing w:after="240"/>
      <w:jc w:val="center"/>
    </w:pPr>
    <w:rPr>
      <w:rFonts w:ascii="Times New Roman" w:eastAsia="Times New Roman" w:hAnsi="Times New Roman" w:cs="Times New Roman"/>
    </w:rPr>
  </w:style>
  <w:style w:type="character" w:customStyle="1" w:styleId="JuNames0">
    <w:name w:val="Ju_Names"/>
    <w:rsid w:val="00B00668"/>
    <w:rPr>
      <w:smallCaps/>
    </w:rPr>
  </w:style>
  <w:style w:type="paragraph" w:customStyle="1" w:styleId="NormalJustified">
    <w:name w:val="Normal_Justified"/>
    <w:basedOn w:val="Normal"/>
    <w:rsid w:val="00B00668"/>
    <w:rPr>
      <w:rFonts w:ascii="Times New Roman" w:eastAsia="Times New Roman" w:hAnsi="Times New Roman" w:cs="Times New Roman"/>
    </w:rPr>
  </w:style>
  <w:style w:type="paragraph" w:customStyle="1" w:styleId="NormalTimesNewRoman">
    <w:name w:val="Normal_TimesNewRoman"/>
    <w:rsid w:val="00B00668"/>
    <w:rPr>
      <w:rFonts w:ascii="Times New Roman" w:eastAsia="Times New Roman" w:hAnsi="Times New Roman" w:cs="Times New Roman"/>
      <w:sz w:val="24"/>
      <w:lang w:val="en-GB"/>
    </w:rPr>
  </w:style>
  <w:style w:type="character" w:customStyle="1" w:styleId="JuParaCar">
    <w:name w:val="Ju_Para Car"/>
    <w:uiPriority w:val="12"/>
    <w:rsid w:val="00B00668"/>
    <w:rPr>
      <w:sz w:val="24"/>
      <w:lang w:val="en-GB" w:eastAsia="fr-FR" w:bidi="ar-SA"/>
    </w:rPr>
  </w:style>
  <w:style w:type="character" w:customStyle="1" w:styleId="JuHAChar">
    <w:name w:val="Ju_H_A Char"/>
    <w:link w:val="ECHRHeading2"/>
    <w:uiPriority w:val="20"/>
    <w:rsid w:val="00B00668"/>
    <w:rPr>
      <w:rFonts w:asciiTheme="majorHAnsi" w:eastAsiaTheme="majorEastAsia" w:hAnsiTheme="majorHAnsi" w:cstheme="majorBidi"/>
      <w:b/>
      <w:bCs/>
      <w:sz w:val="24"/>
      <w:szCs w:val="26"/>
    </w:rPr>
  </w:style>
  <w:style w:type="paragraph" w:customStyle="1" w:styleId="RepTabPara">
    <w:name w:val="Rep_Tab_Para"/>
    <w:basedOn w:val="Normal"/>
    <w:rsid w:val="00B00668"/>
    <w:rPr>
      <w:rFonts w:ascii="Times New Roman" w:eastAsia="Times New Roman" w:hAnsi="Times New Roman" w:cs="Times New Roman"/>
      <w:sz w:val="20"/>
      <w:lang w:val="pt-PT"/>
    </w:rPr>
  </w:style>
  <w:style w:type="character" w:customStyle="1" w:styleId="JuH1Char">
    <w:name w:val="Ju_H_1. Char"/>
    <w:link w:val="ECHRHeading3"/>
    <w:uiPriority w:val="21"/>
    <w:rsid w:val="00B00668"/>
    <w:rPr>
      <w:rFonts w:asciiTheme="majorHAnsi" w:eastAsiaTheme="majorEastAsia" w:hAnsiTheme="majorHAnsi" w:cstheme="majorBidi"/>
      <w:bCs/>
      <w:i/>
      <w:sz w:val="24"/>
    </w:rPr>
  </w:style>
  <w:style w:type="character" w:customStyle="1" w:styleId="JuHaChar0">
    <w:name w:val="Ju_H_a Char"/>
    <w:link w:val="ECHRHeading4"/>
    <w:uiPriority w:val="22"/>
    <w:rsid w:val="00B00668"/>
    <w:rPr>
      <w:rFonts w:asciiTheme="majorHAnsi" w:eastAsiaTheme="majorEastAsia" w:hAnsiTheme="majorHAnsi" w:cstheme="majorBidi"/>
      <w:b/>
      <w:bCs/>
      <w:iCs/>
      <w:sz w:val="20"/>
    </w:rPr>
  </w:style>
  <w:style w:type="character" w:customStyle="1" w:styleId="wordhighlighted">
    <w:name w:val="wordhighlighted"/>
    <w:rsid w:val="00B00668"/>
  </w:style>
  <w:style w:type="character" w:customStyle="1" w:styleId="JuHIRomanChar">
    <w:name w:val="Ju_H_I_Roman Char"/>
    <w:link w:val="ECHRHeading1"/>
    <w:uiPriority w:val="19"/>
    <w:rsid w:val="00B00668"/>
    <w:rPr>
      <w:rFonts w:asciiTheme="majorHAnsi" w:eastAsiaTheme="majorEastAsia" w:hAnsiTheme="majorHAnsi" w:cstheme="majorBidi"/>
      <w:bCs/>
      <w:sz w:val="24"/>
      <w:szCs w:val="28"/>
    </w:rPr>
  </w:style>
  <w:style w:type="character" w:customStyle="1" w:styleId="textcolumn">
    <w:name w:val="textcolumn"/>
    <w:rsid w:val="00B00668"/>
  </w:style>
  <w:style w:type="paragraph" w:styleId="Revision">
    <w:name w:val="Revision"/>
    <w:hidden/>
    <w:uiPriority w:val="99"/>
    <w:semiHidden/>
    <w:rsid w:val="00B00668"/>
    <w:rPr>
      <w:rFonts w:ascii="Times New Roman" w:eastAsia="Times New Roman" w:hAnsi="Times New Roman" w:cs="Times New Roman"/>
      <w:sz w:val="24"/>
      <w:lang w:val="en-G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fr-FR" w:bidi="ar-SA"/>
      </w:rPr>
    </w:rPrDefault>
    <w:pPrDefault/>
  </w:docDefaults>
  <w:latentStyles w:defLockedState="0" w:defUIPriority="0" w:defSemiHidden="0" w:defUnhideWhenUsed="0" w:defQFormat="0" w:count="267">
    <w:lsdException w:name="Normal" w:uiPriority="99" w:qFormat="1"/>
    <w:lsdException w:name="heading 5" w:uiPriority="99" w:qFormat="1"/>
    <w:lsdException w:name="heading 7" w:uiPriority="99" w:qFormat="1"/>
    <w:lsdException w:name="heading 8" w:uiPriority="99" w:qFormat="1"/>
    <w:lsdException w:name="heading 9" w:uiPriority="99" w:qFormat="1"/>
    <w:lsdException w:name="caption" w:semiHidden="1" w:uiPriority="99" w:qFormat="1"/>
    <w:lsdException w:name="Title" w:uiPriority="99" w:qFormat="1"/>
    <w:lsdException w:name="Default Paragraph Font" w:uiPriority="99"/>
    <w:lsdException w:name="Subtitle" w:uiPriority="99" w:qFormat="1"/>
    <w:lsdException w:name="Strong" w:uiPriority="99" w:qFormat="1"/>
    <w:lsdException w:name="Emphasis" w:uiPriority="99" w:qFormat="1"/>
    <w:lsdException w:name="Normal Table" w:uiPriority="99"/>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99" w:qFormat="1"/>
    <w:lsdException w:name="Intense Quote" w:uiPriority="9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99" w:qFormat="1"/>
    <w:lsdException w:name="Intense Emphasis" w:uiPriority="99" w:qFormat="1"/>
    <w:lsdException w:name="Subtle Reference" w:uiPriority="99" w:qFormat="1"/>
    <w:lsdException w:name="Intense Reference" w:uiPriority="99" w:qFormat="1"/>
    <w:lsdException w:name="Book Title" w:uiPriority="99" w:qFormat="1"/>
    <w:lsdException w:name="Bibliography" w:semiHidden="1" w:uiPriority="37" w:unhideWhenUsed="1"/>
    <w:lsdException w:name="TOC Heading" w:semiHidden="1" w:uiPriority="99" w:unhideWhenUsed="1" w:qFormat="1"/>
  </w:latentStyles>
  <w:style w:type="paragraph" w:default="1" w:styleId="Normal">
    <w:name w:val="Normal"/>
    <w:uiPriority w:val="99"/>
    <w:semiHidden/>
    <w:rsid w:val="00625E14"/>
    <w:pPr>
      <w:jc w:val="both"/>
    </w:pPr>
    <w:rPr>
      <w:rFonts w:eastAsiaTheme="minorEastAsia"/>
      <w:sz w:val="24"/>
      <w:lang w:val="en-US" w:eastAsia="en-US"/>
    </w:rPr>
  </w:style>
  <w:style w:type="paragraph" w:styleId="Heading1">
    <w:name w:val="heading 1"/>
    <w:basedOn w:val="Normal"/>
    <w:next w:val="Normal"/>
    <w:link w:val="Heading1Char"/>
    <w:semiHidden/>
    <w:rsid w:val="00033A10"/>
    <w:pPr>
      <w:spacing w:before="480"/>
      <w:contextualSpacing/>
      <w:outlineLvl w:val="0"/>
    </w:pPr>
    <w:rPr>
      <w:rFonts w:asciiTheme="majorHAnsi" w:eastAsiaTheme="majorEastAsia" w:hAnsiTheme="majorHAnsi" w:cstheme="majorBidi"/>
      <w:b/>
      <w:bCs/>
      <w:color w:val="333333"/>
      <w:sz w:val="28"/>
      <w:szCs w:val="28"/>
    </w:rPr>
  </w:style>
  <w:style w:type="paragraph" w:styleId="Heading2">
    <w:name w:val="heading 2"/>
    <w:basedOn w:val="Normal"/>
    <w:next w:val="Normal"/>
    <w:link w:val="Heading2Char"/>
    <w:semiHidden/>
    <w:rsid w:val="00033A10"/>
    <w:pPr>
      <w:spacing w:before="200"/>
      <w:outlineLvl w:val="1"/>
    </w:pPr>
    <w:rPr>
      <w:rFonts w:asciiTheme="majorHAnsi" w:eastAsiaTheme="majorEastAsia" w:hAnsiTheme="majorHAnsi" w:cstheme="majorBidi"/>
      <w:b/>
      <w:bCs/>
      <w:color w:val="4D4D4D"/>
      <w:sz w:val="26"/>
      <w:szCs w:val="26"/>
    </w:rPr>
  </w:style>
  <w:style w:type="paragraph" w:styleId="Heading3">
    <w:name w:val="heading 3"/>
    <w:basedOn w:val="Normal"/>
    <w:next w:val="Normal"/>
    <w:link w:val="Heading3Char"/>
    <w:semiHidden/>
    <w:rsid w:val="00033A10"/>
    <w:pPr>
      <w:spacing w:before="200" w:line="271" w:lineRule="auto"/>
      <w:outlineLvl w:val="2"/>
    </w:pPr>
    <w:rPr>
      <w:rFonts w:asciiTheme="majorHAnsi" w:eastAsiaTheme="majorEastAsia" w:hAnsiTheme="majorHAnsi" w:cstheme="majorBidi"/>
      <w:b/>
      <w:bCs/>
      <w:color w:val="5F5F5F"/>
    </w:rPr>
  </w:style>
  <w:style w:type="paragraph" w:styleId="Heading4">
    <w:name w:val="heading 4"/>
    <w:basedOn w:val="Normal"/>
    <w:next w:val="Normal"/>
    <w:link w:val="Heading4Char"/>
    <w:semiHidden/>
    <w:rsid w:val="00033A10"/>
    <w:pPr>
      <w:spacing w:before="200"/>
      <w:outlineLvl w:val="3"/>
    </w:pPr>
    <w:rPr>
      <w:rFonts w:asciiTheme="majorHAnsi" w:eastAsiaTheme="majorEastAsia" w:hAnsiTheme="majorHAnsi" w:cstheme="majorBidi"/>
      <w:b/>
      <w:bCs/>
      <w:i/>
      <w:iCs/>
      <w:color w:val="777777"/>
    </w:rPr>
  </w:style>
  <w:style w:type="paragraph" w:styleId="Heading5">
    <w:name w:val="heading 5"/>
    <w:basedOn w:val="Normal"/>
    <w:next w:val="Normal"/>
    <w:link w:val="Heading5Char"/>
    <w:uiPriority w:val="99"/>
    <w:semiHidden/>
    <w:qFormat/>
    <w:rsid w:val="00033A10"/>
    <w:pPr>
      <w:spacing w:before="200"/>
      <w:outlineLvl w:val="4"/>
    </w:pPr>
    <w:rPr>
      <w:rFonts w:asciiTheme="majorHAnsi" w:eastAsiaTheme="majorEastAsia" w:hAnsiTheme="majorHAnsi" w:cstheme="majorBidi"/>
      <w:b/>
      <w:bCs/>
      <w:color w:val="808080"/>
      <w:sz w:val="22"/>
      <w:lang w:val="fr-FR" w:eastAsia="fr-FR"/>
    </w:rPr>
  </w:style>
  <w:style w:type="paragraph" w:styleId="Heading6">
    <w:name w:val="heading 6"/>
    <w:basedOn w:val="Normal"/>
    <w:next w:val="Normal"/>
    <w:link w:val="Heading6Char"/>
    <w:semiHidden/>
    <w:rsid w:val="00033A10"/>
    <w:pPr>
      <w:spacing w:line="271" w:lineRule="auto"/>
      <w:outlineLvl w:val="5"/>
    </w:pPr>
    <w:rPr>
      <w:rFonts w:asciiTheme="majorHAnsi" w:eastAsiaTheme="majorEastAsia" w:hAnsiTheme="majorHAnsi" w:cstheme="majorBidi"/>
      <w:b/>
      <w:bCs/>
      <w:i/>
      <w:iCs/>
      <w:color w:val="7F7F7F" w:themeColor="text1" w:themeTint="80"/>
      <w:lang w:bidi="en-US"/>
    </w:rPr>
  </w:style>
  <w:style w:type="paragraph" w:styleId="Heading7">
    <w:name w:val="heading 7"/>
    <w:basedOn w:val="Normal"/>
    <w:next w:val="Normal"/>
    <w:link w:val="Heading7Char"/>
    <w:uiPriority w:val="99"/>
    <w:semiHidden/>
    <w:qFormat/>
    <w:rsid w:val="00033A10"/>
    <w:pPr>
      <w:outlineLvl w:val="6"/>
    </w:pPr>
    <w:rPr>
      <w:rFonts w:asciiTheme="majorHAnsi" w:eastAsiaTheme="majorEastAsia" w:hAnsiTheme="majorHAnsi" w:cstheme="majorBidi"/>
      <w:i/>
      <w:iCs/>
      <w:sz w:val="22"/>
      <w:lang w:val="fr-FR" w:eastAsia="fr-FR" w:bidi="en-US"/>
    </w:rPr>
  </w:style>
  <w:style w:type="paragraph" w:styleId="Heading8">
    <w:name w:val="heading 8"/>
    <w:basedOn w:val="Normal"/>
    <w:next w:val="Normal"/>
    <w:link w:val="Heading8Char"/>
    <w:uiPriority w:val="99"/>
    <w:semiHidden/>
    <w:qFormat/>
    <w:rsid w:val="00033A10"/>
    <w:pPr>
      <w:outlineLvl w:val="7"/>
    </w:pPr>
    <w:rPr>
      <w:rFonts w:asciiTheme="majorHAnsi" w:eastAsiaTheme="majorEastAsia" w:hAnsiTheme="majorHAnsi" w:cstheme="majorBidi"/>
      <w:sz w:val="20"/>
      <w:szCs w:val="20"/>
      <w:lang w:val="fr-FR" w:eastAsia="fr-FR" w:bidi="en-US"/>
    </w:rPr>
  </w:style>
  <w:style w:type="paragraph" w:styleId="Heading9">
    <w:name w:val="heading 9"/>
    <w:basedOn w:val="Normal"/>
    <w:next w:val="Normal"/>
    <w:link w:val="Heading9Char"/>
    <w:uiPriority w:val="99"/>
    <w:semiHidden/>
    <w:qFormat/>
    <w:rsid w:val="00033A10"/>
    <w:pPr>
      <w:outlineLvl w:val="8"/>
    </w:pPr>
    <w:rPr>
      <w:rFonts w:asciiTheme="majorHAnsi" w:eastAsiaTheme="majorEastAsia" w:hAnsiTheme="majorHAnsi" w:cstheme="majorBidi"/>
      <w:i/>
      <w:iCs/>
      <w:spacing w:val="5"/>
      <w:sz w:val="20"/>
      <w:szCs w:val="20"/>
      <w:lang w:val="fr-FR" w:eastAsia="fr-FR"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CHRPara">
    <w:name w:val="ECHR_Para"/>
    <w:aliases w:val="Ju_Para"/>
    <w:basedOn w:val="Normal"/>
    <w:link w:val="JuParaChar"/>
    <w:uiPriority w:val="12"/>
    <w:qFormat/>
    <w:rsid w:val="00033A10"/>
    <w:pPr>
      <w:ind w:firstLine="284"/>
    </w:pPr>
    <w:rPr>
      <w:lang w:val="fr-FR" w:eastAsia="fr-FR"/>
    </w:rPr>
  </w:style>
  <w:style w:type="paragraph" w:styleId="Footer">
    <w:name w:val="footer"/>
    <w:basedOn w:val="Normal"/>
    <w:link w:val="FooterChar"/>
    <w:semiHidden/>
    <w:rsid w:val="00033A10"/>
    <w:pPr>
      <w:tabs>
        <w:tab w:val="center" w:pos="4536"/>
        <w:tab w:val="right" w:pos="9696"/>
      </w:tabs>
      <w:ind w:left="-680" w:right="-680"/>
    </w:pPr>
    <w:rPr>
      <w:rFonts w:eastAsiaTheme="minorHAnsi"/>
    </w:rPr>
  </w:style>
  <w:style w:type="paragraph" w:styleId="DocumentMap">
    <w:name w:val="Document Map"/>
    <w:basedOn w:val="Normal"/>
    <w:semiHidden/>
    <w:rsid w:val="00B22617"/>
    <w:pPr>
      <w:shd w:val="clear" w:color="auto" w:fill="000080"/>
    </w:pPr>
    <w:rPr>
      <w:rFonts w:ascii="Tahoma" w:hAnsi="Tahoma" w:cs="Tahoma"/>
      <w:sz w:val="20"/>
    </w:rPr>
  </w:style>
  <w:style w:type="paragraph" w:customStyle="1" w:styleId="JuCase">
    <w:name w:val="Ju_Case"/>
    <w:basedOn w:val="Normal"/>
    <w:next w:val="ECHRPara"/>
    <w:link w:val="JuCaseChar"/>
    <w:rsid w:val="00033A10"/>
    <w:pPr>
      <w:ind w:firstLine="284"/>
    </w:pPr>
    <w:rPr>
      <w:b/>
    </w:rPr>
  </w:style>
  <w:style w:type="paragraph" w:styleId="FootnoteText">
    <w:name w:val="footnote text"/>
    <w:basedOn w:val="Normal"/>
    <w:link w:val="FootnoteTextChar"/>
    <w:semiHidden/>
    <w:rsid w:val="00033A10"/>
    <w:rPr>
      <w:sz w:val="20"/>
      <w:szCs w:val="20"/>
    </w:rPr>
  </w:style>
  <w:style w:type="character" w:styleId="FootnoteReference">
    <w:name w:val="footnote reference"/>
    <w:basedOn w:val="DefaultParagraphFont"/>
    <w:semiHidden/>
    <w:rsid w:val="00033A10"/>
    <w:rPr>
      <w:vertAlign w:val="superscript"/>
    </w:rPr>
  </w:style>
  <w:style w:type="paragraph" w:styleId="Header">
    <w:name w:val="header"/>
    <w:basedOn w:val="Normal"/>
    <w:link w:val="HeaderChar"/>
    <w:semiHidden/>
    <w:rsid w:val="00033A10"/>
    <w:pPr>
      <w:tabs>
        <w:tab w:val="center" w:pos="4536"/>
        <w:tab w:val="right" w:pos="9072"/>
      </w:tabs>
    </w:pPr>
    <w:rPr>
      <w:rFonts w:eastAsiaTheme="minorHAnsi"/>
    </w:rPr>
  </w:style>
  <w:style w:type="character" w:styleId="PageNumber">
    <w:name w:val="page number"/>
    <w:semiHidden/>
    <w:rsid w:val="005806FD"/>
    <w:rPr>
      <w:sz w:val="18"/>
    </w:rPr>
  </w:style>
  <w:style w:type="character" w:styleId="EndnoteReference">
    <w:name w:val="endnote reference"/>
    <w:semiHidden/>
    <w:rsid w:val="005806FD"/>
    <w:rPr>
      <w:vertAlign w:val="superscript"/>
    </w:rPr>
  </w:style>
  <w:style w:type="paragraph" w:styleId="EndnoteText">
    <w:name w:val="endnote text"/>
    <w:basedOn w:val="Normal"/>
    <w:semiHidden/>
    <w:rsid w:val="005806FD"/>
    <w:rPr>
      <w:sz w:val="20"/>
    </w:rPr>
  </w:style>
  <w:style w:type="character" w:styleId="FollowedHyperlink">
    <w:name w:val="FollowedHyperlink"/>
    <w:semiHidden/>
    <w:rsid w:val="005806FD"/>
    <w:rPr>
      <w:color w:val="800080"/>
      <w:u w:val="single"/>
    </w:rPr>
  </w:style>
  <w:style w:type="character" w:styleId="Hyperlink">
    <w:name w:val="Hyperlink"/>
    <w:basedOn w:val="DefaultParagraphFont"/>
    <w:semiHidden/>
    <w:rsid w:val="00033A10"/>
    <w:rPr>
      <w:color w:val="0072BC" w:themeColor="hyperlink"/>
      <w:u w:val="single"/>
    </w:rPr>
  </w:style>
  <w:style w:type="paragraph" w:styleId="ListBullet">
    <w:name w:val="List Bullet"/>
    <w:basedOn w:val="Normal"/>
    <w:semiHidden/>
    <w:rsid w:val="00C6782C"/>
    <w:pPr>
      <w:numPr>
        <w:numId w:val="5"/>
      </w:numPr>
    </w:pPr>
  </w:style>
  <w:style w:type="paragraph" w:styleId="BalloonText">
    <w:name w:val="Balloon Text"/>
    <w:basedOn w:val="Normal"/>
    <w:link w:val="BalloonTextChar"/>
    <w:semiHidden/>
    <w:rsid w:val="00033A10"/>
    <w:rPr>
      <w:rFonts w:ascii="Tahoma" w:hAnsi="Tahoma" w:cs="Tahoma"/>
      <w:sz w:val="16"/>
      <w:szCs w:val="16"/>
    </w:rPr>
  </w:style>
  <w:style w:type="character" w:customStyle="1" w:styleId="BalloonTextChar">
    <w:name w:val="Balloon Text Char"/>
    <w:basedOn w:val="DefaultParagraphFont"/>
    <w:link w:val="BalloonText"/>
    <w:uiPriority w:val="99"/>
    <w:semiHidden/>
    <w:rsid w:val="00033A10"/>
    <w:rPr>
      <w:rFonts w:ascii="Tahoma" w:eastAsiaTheme="minorEastAsia" w:hAnsi="Tahoma" w:cs="Tahoma"/>
      <w:sz w:val="16"/>
      <w:szCs w:val="16"/>
      <w:lang w:val="en-US" w:eastAsia="en-US"/>
    </w:rPr>
  </w:style>
  <w:style w:type="character" w:customStyle="1" w:styleId="Heading1Char">
    <w:name w:val="Heading 1 Char"/>
    <w:basedOn w:val="DefaultParagraphFont"/>
    <w:link w:val="Heading1"/>
    <w:uiPriority w:val="99"/>
    <w:semiHidden/>
    <w:rsid w:val="00033A10"/>
    <w:rPr>
      <w:rFonts w:asciiTheme="majorHAnsi" w:eastAsiaTheme="majorEastAsia" w:hAnsiTheme="majorHAnsi" w:cstheme="majorBidi"/>
      <w:b/>
      <w:bCs/>
      <w:color w:val="333333"/>
      <w:sz w:val="28"/>
      <w:szCs w:val="28"/>
      <w:lang w:val="en-US" w:eastAsia="en-US"/>
    </w:rPr>
  </w:style>
  <w:style w:type="character" w:customStyle="1" w:styleId="Heading2Char">
    <w:name w:val="Heading 2 Char"/>
    <w:basedOn w:val="DefaultParagraphFont"/>
    <w:link w:val="Heading2"/>
    <w:uiPriority w:val="99"/>
    <w:semiHidden/>
    <w:rsid w:val="00033A10"/>
    <w:rPr>
      <w:rFonts w:asciiTheme="majorHAnsi" w:eastAsiaTheme="majorEastAsia" w:hAnsiTheme="majorHAnsi" w:cstheme="majorBidi"/>
      <w:b/>
      <w:bCs/>
      <w:color w:val="4D4D4D"/>
      <w:sz w:val="26"/>
      <w:szCs w:val="26"/>
      <w:lang w:val="en-US" w:eastAsia="en-US"/>
    </w:rPr>
  </w:style>
  <w:style w:type="character" w:customStyle="1" w:styleId="Heading3Char">
    <w:name w:val="Heading 3 Char"/>
    <w:basedOn w:val="DefaultParagraphFont"/>
    <w:link w:val="Heading3"/>
    <w:uiPriority w:val="99"/>
    <w:semiHidden/>
    <w:rsid w:val="00033A10"/>
    <w:rPr>
      <w:rFonts w:asciiTheme="majorHAnsi" w:eastAsiaTheme="majorEastAsia" w:hAnsiTheme="majorHAnsi" w:cstheme="majorBidi"/>
      <w:b/>
      <w:bCs/>
      <w:color w:val="5F5F5F"/>
      <w:sz w:val="24"/>
      <w:lang w:val="en-US" w:eastAsia="en-US"/>
    </w:rPr>
  </w:style>
  <w:style w:type="character" w:customStyle="1" w:styleId="Heading4Char">
    <w:name w:val="Heading 4 Char"/>
    <w:basedOn w:val="DefaultParagraphFont"/>
    <w:link w:val="Heading4"/>
    <w:uiPriority w:val="99"/>
    <w:semiHidden/>
    <w:rsid w:val="00033A10"/>
    <w:rPr>
      <w:rFonts w:asciiTheme="majorHAnsi" w:eastAsiaTheme="majorEastAsia" w:hAnsiTheme="majorHAnsi" w:cstheme="majorBidi"/>
      <w:b/>
      <w:bCs/>
      <w:i/>
      <w:iCs/>
      <w:color w:val="777777"/>
      <w:sz w:val="24"/>
      <w:lang w:val="en-US" w:eastAsia="en-US"/>
    </w:rPr>
  </w:style>
  <w:style w:type="character" w:customStyle="1" w:styleId="Heading6Char">
    <w:name w:val="Heading 6 Char"/>
    <w:basedOn w:val="DefaultParagraphFont"/>
    <w:link w:val="Heading6"/>
    <w:uiPriority w:val="99"/>
    <w:semiHidden/>
    <w:rsid w:val="00033A10"/>
    <w:rPr>
      <w:rFonts w:asciiTheme="majorHAnsi" w:eastAsiaTheme="majorEastAsia" w:hAnsiTheme="majorHAnsi" w:cstheme="majorBidi"/>
      <w:b/>
      <w:bCs/>
      <w:i/>
      <w:iCs/>
      <w:color w:val="7F7F7F" w:themeColor="text1" w:themeTint="80"/>
      <w:sz w:val="24"/>
      <w:lang w:val="en-US" w:eastAsia="en-US" w:bidi="en-US"/>
    </w:rPr>
  </w:style>
  <w:style w:type="paragraph" w:customStyle="1" w:styleId="ECHRFooter">
    <w:name w:val="ECHR_Footer"/>
    <w:aliases w:val="Footer_ECHR"/>
    <w:basedOn w:val="Footer"/>
    <w:uiPriority w:val="57"/>
    <w:semiHidden/>
    <w:rsid w:val="00033A10"/>
    <w:pPr>
      <w:jc w:val="left"/>
    </w:pPr>
    <w:rPr>
      <w:sz w:val="8"/>
    </w:rPr>
  </w:style>
  <w:style w:type="paragraph" w:customStyle="1" w:styleId="ECHRFooterLine">
    <w:name w:val="ECHR_Footer_Line"/>
    <w:aliases w:val="Footer_Line"/>
    <w:basedOn w:val="Normal"/>
    <w:next w:val="ECHRFooter"/>
    <w:uiPriority w:val="57"/>
    <w:semiHidden/>
    <w:rsid w:val="00033A10"/>
    <w:pPr>
      <w:pBdr>
        <w:top w:val="single" w:sz="6" w:space="1" w:color="5F5F5F"/>
      </w:pBdr>
      <w:tabs>
        <w:tab w:val="center" w:pos="4536"/>
        <w:tab w:val="right" w:pos="9696"/>
      </w:tabs>
      <w:ind w:left="-680" w:right="-680"/>
      <w:jc w:val="left"/>
    </w:pPr>
    <w:rPr>
      <w:color w:val="5F5F5F"/>
    </w:rPr>
  </w:style>
  <w:style w:type="character" w:customStyle="1" w:styleId="HeaderChar">
    <w:name w:val="Header Char"/>
    <w:basedOn w:val="DefaultParagraphFont"/>
    <w:link w:val="Header"/>
    <w:uiPriority w:val="57"/>
    <w:semiHidden/>
    <w:rsid w:val="00033A10"/>
    <w:rPr>
      <w:sz w:val="24"/>
      <w:lang w:val="en-US" w:eastAsia="en-US"/>
    </w:rPr>
  </w:style>
  <w:style w:type="paragraph" w:customStyle="1" w:styleId="ECHRHeader">
    <w:name w:val="ECHR_Header"/>
    <w:aliases w:val="Ju_Header"/>
    <w:basedOn w:val="Header"/>
    <w:uiPriority w:val="4"/>
    <w:qFormat/>
    <w:rsid w:val="00033A10"/>
    <w:pPr>
      <w:tabs>
        <w:tab w:val="clear" w:pos="4536"/>
        <w:tab w:val="clear" w:pos="9072"/>
        <w:tab w:val="center" w:pos="3686"/>
        <w:tab w:val="right" w:pos="7371"/>
      </w:tabs>
      <w:jc w:val="left"/>
    </w:pPr>
    <w:rPr>
      <w:sz w:val="18"/>
      <w:lang w:val="fr-FR" w:eastAsia="fr-FR"/>
    </w:rPr>
  </w:style>
  <w:style w:type="character" w:customStyle="1" w:styleId="FooterChar">
    <w:name w:val="Footer Char"/>
    <w:basedOn w:val="DefaultParagraphFont"/>
    <w:link w:val="Footer"/>
    <w:uiPriority w:val="57"/>
    <w:semiHidden/>
    <w:rsid w:val="00033A10"/>
    <w:rPr>
      <w:sz w:val="24"/>
      <w:lang w:val="en-US" w:eastAsia="en-US"/>
    </w:rPr>
  </w:style>
  <w:style w:type="character" w:customStyle="1" w:styleId="FootnoteTextChar">
    <w:name w:val="Footnote Text Char"/>
    <w:basedOn w:val="DefaultParagraphFont"/>
    <w:link w:val="FootnoteText"/>
    <w:uiPriority w:val="99"/>
    <w:semiHidden/>
    <w:rsid w:val="00033A10"/>
    <w:rPr>
      <w:rFonts w:eastAsiaTheme="minorEastAsia"/>
      <w:sz w:val="20"/>
      <w:szCs w:val="20"/>
      <w:lang w:val="en-US" w:eastAsia="en-US"/>
    </w:rPr>
  </w:style>
  <w:style w:type="paragraph" w:customStyle="1" w:styleId="JuAppQuestion">
    <w:name w:val="Ju_App_Question"/>
    <w:basedOn w:val="Normal"/>
    <w:rsid w:val="00033A10"/>
    <w:pPr>
      <w:numPr>
        <w:numId w:val="14"/>
      </w:numPr>
      <w:jc w:val="left"/>
    </w:pPr>
    <w:rPr>
      <w:b/>
    </w:rPr>
  </w:style>
  <w:style w:type="paragraph" w:customStyle="1" w:styleId="OpiPara">
    <w:name w:val="Opi_Para"/>
    <w:basedOn w:val="ECHRPara"/>
    <w:uiPriority w:val="46"/>
    <w:qFormat/>
    <w:rsid w:val="00033A10"/>
  </w:style>
  <w:style w:type="paragraph" w:customStyle="1" w:styleId="ECHRParaQuote">
    <w:name w:val="ECHR_Para_Quote"/>
    <w:aliases w:val="Ju_Quot"/>
    <w:basedOn w:val="Normal"/>
    <w:uiPriority w:val="14"/>
    <w:qFormat/>
    <w:rsid w:val="00033A10"/>
    <w:pPr>
      <w:spacing w:before="120" w:after="120"/>
      <w:ind w:left="425" w:firstLine="142"/>
    </w:pPr>
    <w:rPr>
      <w:sz w:val="20"/>
      <w:lang w:val="fr-FR" w:eastAsia="fr-FR"/>
    </w:rPr>
  </w:style>
  <w:style w:type="paragraph" w:customStyle="1" w:styleId="JuParaSub">
    <w:name w:val="Ju_Para_Sub"/>
    <w:basedOn w:val="ECHRPara"/>
    <w:uiPriority w:val="13"/>
    <w:qFormat/>
    <w:rsid w:val="00033A10"/>
    <w:pPr>
      <w:ind w:left="284"/>
    </w:pPr>
  </w:style>
  <w:style w:type="paragraph" w:customStyle="1" w:styleId="OpiParaSub">
    <w:name w:val="Opi_Para_Sub"/>
    <w:basedOn w:val="JuParaSub"/>
    <w:uiPriority w:val="47"/>
    <w:qFormat/>
    <w:rsid w:val="00033A10"/>
  </w:style>
  <w:style w:type="paragraph" w:customStyle="1" w:styleId="OpiQuot">
    <w:name w:val="Opi_Quot"/>
    <w:basedOn w:val="ECHRParaQuote"/>
    <w:uiPriority w:val="48"/>
    <w:qFormat/>
    <w:rsid w:val="00033A10"/>
  </w:style>
  <w:style w:type="paragraph" w:customStyle="1" w:styleId="OpiQuotSub">
    <w:name w:val="Opi_Quot_Sub"/>
    <w:basedOn w:val="JuQuotSub"/>
    <w:uiPriority w:val="49"/>
    <w:qFormat/>
    <w:rsid w:val="00033A10"/>
  </w:style>
  <w:style w:type="paragraph" w:customStyle="1" w:styleId="ECHRTitleCentre3">
    <w:name w:val="ECHR_Title_Centre_3"/>
    <w:aliases w:val="Ju_H_Article"/>
    <w:basedOn w:val="Normal"/>
    <w:next w:val="ECHRParaQuote"/>
    <w:uiPriority w:val="27"/>
    <w:qFormat/>
    <w:rsid w:val="00033A10"/>
    <w:pPr>
      <w:keepNext/>
      <w:keepLines/>
      <w:spacing w:before="240" w:after="120"/>
      <w:jc w:val="center"/>
      <w:outlineLvl w:val="3"/>
    </w:pPr>
    <w:rPr>
      <w:rFonts w:asciiTheme="majorHAnsi" w:hAnsiTheme="majorHAnsi"/>
      <w:b/>
      <w:sz w:val="20"/>
      <w:lang w:val="fr-FR" w:eastAsia="fr-FR" w:bidi="en-US"/>
    </w:rPr>
  </w:style>
  <w:style w:type="paragraph" w:customStyle="1" w:styleId="ECHRTitleCentre2">
    <w:name w:val="ECHR_Title_Centre_2"/>
    <w:aliases w:val="Dec_H_Case"/>
    <w:basedOn w:val="Normal"/>
    <w:next w:val="ECHRPara"/>
    <w:rsid w:val="00033A10"/>
    <w:pPr>
      <w:spacing w:after="240"/>
      <w:jc w:val="center"/>
      <w:outlineLvl w:val="0"/>
    </w:pPr>
    <w:rPr>
      <w:rFonts w:asciiTheme="majorHAnsi" w:hAnsiTheme="majorHAnsi"/>
      <w:i/>
    </w:rPr>
  </w:style>
  <w:style w:type="paragraph" w:customStyle="1" w:styleId="JuTitle">
    <w:name w:val="Ju_Title"/>
    <w:basedOn w:val="Normal"/>
    <w:next w:val="ECHRPara"/>
    <w:uiPriority w:val="3"/>
    <w:semiHidden/>
    <w:rsid w:val="00033A10"/>
    <w:pPr>
      <w:spacing w:before="720" w:after="240"/>
      <w:jc w:val="center"/>
      <w:outlineLvl w:val="0"/>
    </w:pPr>
    <w:rPr>
      <w:rFonts w:asciiTheme="majorHAnsi" w:hAnsiTheme="majorHAnsi"/>
      <w:b/>
      <w:caps/>
    </w:rPr>
  </w:style>
  <w:style w:type="paragraph" w:customStyle="1" w:styleId="ECHRTitleCentre1">
    <w:name w:val="ECHR_Title_Centre_1"/>
    <w:aliases w:val="Opi_H_Head"/>
    <w:basedOn w:val="Normal"/>
    <w:next w:val="OpiPara"/>
    <w:uiPriority w:val="39"/>
    <w:qFormat/>
    <w:rsid w:val="00033A10"/>
    <w:pPr>
      <w:keepNext/>
      <w:keepLines/>
      <w:spacing w:after="240"/>
      <w:jc w:val="center"/>
      <w:outlineLvl w:val="0"/>
    </w:pPr>
    <w:rPr>
      <w:rFonts w:asciiTheme="majorHAnsi" w:hAnsiTheme="majorHAnsi"/>
      <w:sz w:val="28"/>
      <w:lang w:val="fr-FR" w:eastAsia="fr-FR"/>
    </w:rPr>
  </w:style>
  <w:style w:type="paragraph" w:customStyle="1" w:styleId="JuQuotSub">
    <w:name w:val="Ju_Quot_Sub"/>
    <w:basedOn w:val="ECHRParaQuote"/>
    <w:uiPriority w:val="15"/>
    <w:qFormat/>
    <w:rsid w:val="00033A10"/>
    <w:pPr>
      <w:ind w:left="567"/>
    </w:pPr>
  </w:style>
  <w:style w:type="paragraph" w:customStyle="1" w:styleId="ECHRTitle1">
    <w:name w:val="ECHR_Title_1"/>
    <w:aliases w:val="Ju_H_Head"/>
    <w:basedOn w:val="Normal"/>
    <w:next w:val="ECHRPara"/>
    <w:uiPriority w:val="18"/>
    <w:qFormat/>
    <w:rsid w:val="00033A10"/>
    <w:pPr>
      <w:keepNext/>
      <w:keepLines/>
      <w:spacing w:before="720" w:after="240"/>
      <w:outlineLvl w:val="0"/>
    </w:pPr>
    <w:rPr>
      <w:rFonts w:asciiTheme="majorHAnsi" w:hAnsiTheme="majorHAnsi"/>
      <w:sz w:val="28"/>
      <w:lang w:val="fr-FR" w:eastAsia="fr-FR"/>
    </w:rPr>
  </w:style>
  <w:style w:type="paragraph" w:customStyle="1" w:styleId="JuInitialled">
    <w:name w:val="Ju_Initialled"/>
    <w:basedOn w:val="Normal"/>
    <w:uiPriority w:val="31"/>
    <w:qFormat/>
    <w:rsid w:val="00033A10"/>
    <w:pPr>
      <w:tabs>
        <w:tab w:val="center" w:pos="6407"/>
      </w:tabs>
      <w:spacing w:before="720"/>
      <w:jc w:val="right"/>
    </w:pPr>
    <w:rPr>
      <w:lang w:val="fr-FR" w:eastAsia="fr-FR"/>
    </w:rPr>
  </w:style>
  <w:style w:type="paragraph" w:customStyle="1" w:styleId="JuSigned">
    <w:name w:val="Ju_Signed"/>
    <w:basedOn w:val="Normal"/>
    <w:next w:val="JuParaLast"/>
    <w:link w:val="JuSignedChar"/>
    <w:uiPriority w:val="32"/>
    <w:qFormat/>
    <w:rsid w:val="00033A10"/>
    <w:pPr>
      <w:tabs>
        <w:tab w:val="center" w:pos="851"/>
        <w:tab w:val="center" w:pos="6407"/>
      </w:tabs>
      <w:spacing w:before="720"/>
      <w:jc w:val="left"/>
    </w:pPr>
    <w:rPr>
      <w:lang w:val="fr-FR" w:eastAsia="fr-FR"/>
    </w:rPr>
  </w:style>
  <w:style w:type="paragraph" w:customStyle="1" w:styleId="OpiHA">
    <w:name w:val="Opi_H_A"/>
    <w:basedOn w:val="ECHRHeading1"/>
    <w:next w:val="OpiPara"/>
    <w:uiPriority w:val="41"/>
    <w:qFormat/>
    <w:rsid w:val="00033A10"/>
    <w:pPr>
      <w:tabs>
        <w:tab w:val="clear" w:pos="357"/>
      </w:tabs>
      <w:outlineLvl w:val="1"/>
    </w:pPr>
    <w:rPr>
      <w:b/>
    </w:rPr>
  </w:style>
  <w:style w:type="character" w:customStyle="1" w:styleId="JUNAMES">
    <w:name w:val="JU_NAMES"/>
    <w:uiPriority w:val="17"/>
    <w:qFormat/>
    <w:rsid w:val="00033A10"/>
    <w:rPr>
      <w:caps w:val="0"/>
      <w:smallCaps/>
    </w:rPr>
  </w:style>
  <w:style w:type="character" w:customStyle="1" w:styleId="JuITMark">
    <w:name w:val="Ju_ITMark"/>
    <w:basedOn w:val="DefaultParagraphFont"/>
    <w:uiPriority w:val="38"/>
    <w:qFormat/>
    <w:rsid w:val="00033A10"/>
    <w:rPr>
      <w:vanish/>
      <w:color w:val="339966"/>
      <w:sz w:val="14"/>
    </w:rPr>
  </w:style>
  <w:style w:type="paragraph" w:customStyle="1" w:styleId="OpiTranslation">
    <w:name w:val="Opi_Translation"/>
    <w:basedOn w:val="Normal"/>
    <w:next w:val="OpiPara"/>
    <w:uiPriority w:val="40"/>
    <w:qFormat/>
    <w:rsid w:val="00033A10"/>
    <w:pPr>
      <w:jc w:val="center"/>
      <w:outlineLvl w:val="0"/>
    </w:pPr>
    <w:rPr>
      <w:i/>
      <w:lang w:val="fr-FR" w:eastAsia="fr-FR"/>
    </w:rPr>
  </w:style>
  <w:style w:type="paragraph" w:customStyle="1" w:styleId="DecHTitle">
    <w:name w:val="Dec_H_Title"/>
    <w:basedOn w:val="ECHRTitleCentre1"/>
    <w:rsid w:val="00033A10"/>
  </w:style>
  <w:style w:type="paragraph" w:customStyle="1" w:styleId="JuCourt">
    <w:name w:val="Ju_Court"/>
    <w:basedOn w:val="Normal"/>
    <w:next w:val="Normal"/>
    <w:uiPriority w:val="16"/>
    <w:qFormat/>
    <w:rsid w:val="00033A10"/>
    <w:pPr>
      <w:tabs>
        <w:tab w:val="left" w:pos="907"/>
        <w:tab w:val="left" w:pos="1701"/>
        <w:tab w:val="right" w:pos="7371"/>
      </w:tabs>
      <w:spacing w:before="240"/>
      <w:ind w:left="397" w:hanging="397"/>
      <w:jc w:val="left"/>
    </w:pPr>
    <w:rPr>
      <w:lang w:val="fr-FR" w:eastAsia="fr-FR" w:bidi="en-US"/>
    </w:rPr>
  </w:style>
  <w:style w:type="paragraph" w:customStyle="1" w:styleId="ECHRHeading1">
    <w:name w:val="ECHR_Heading_1"/>
    <w:aliases w:val="Ju_H_I_Roman"/>
    <w:basedOn w:val="Heading1"/>
    <w:next w:val="ECHRPara"/>
    <w:link w:val="JuHIRomanChar"/>
    <w:uiPriority w:val="19"/>
    <w:qFormat/>
    <w:rsid w:val="00033A10"/>
    <w:pPr>
      <w:keepNext/>
      <w:keepLines/>
      <w:tabs>
        <w:tab w:val="left" w:pos="357"/>
      </w:tabs>
      <w:spacing w:before="360" w:after="240"/>
      <w:ind w:left="357" w:hanging="357"/>
      <w:contextualSpacing w:val="0"/>
    </w:pPr>
    <w:rPr>
      <w:b w:val="0"/>
      <w:color w:val="auto"/>
      <w:sz w:val="24"/>
      <w:lang w:val="fr-FR" w:eastAsia="fr-FR"/>
    </w:rPr>
  </w:style>
  <w:style w:type="character" w:customStyle="1" w:styleId="Heading5Char">
    <w:name w:val="Heading 5 Char"/>
    <w:basedOn w:val="DefaultParagraphFont"/>
    <w:link w:val="Heading5"/>
    <w:uiPriority w:val="99"/>
    <w:semiHidden/>
    <w:rsid w:val="00033A10"/>
    <w:rPr>
      <w:rFonts w:asciiTheme="majorHAnsi" w:eastAsiaTheme="majorEastAsia" w:hAnsiTheme="majorHAnsi" w:cstheme="majorBidi"/>
      <w:b/>
      <w:bCs/>
      <w:color w:val="808080"/>
    </w:rPr>
  </w:style>
  <w:style w:type="character" w:customStyle="1" w:styleId="Heading7Char">
    <w:name w:val="Heading 7 Char"/>
    <w:basedOn w:val="DefaultParagraphFont"/>
    <w:link w:val="Heading7"/>
    <w:uiPriority w:val="99"/>
    <w:semiHidden/>
    <w:rsid w:val="00033A10"/>
    <w:rPr>
      <w:rFonts w:asciiTheme="majorHAnsi" w:eastAsiaTheme="majorEastAsia" w:hAnsiTheme="majorHAnsi" w:cstheme="majorBidi"/>
      <w:i/>
      <w:iCs/>
      <w:lang w:bidi="en-US"/>
    </w:rPr>
  </w:style>
  <w:style w:type="character" w:customStyle="1" w:styleId="Heading8Char">
    <w:name w:val="Heading 8 Char"/>
    <w:basedOn w:val="DefaultParagraphFont"/>
    <w:link w:val="Heading8"/>
    <w:uiPriority w:val="99"/>
    <w:semiHidden/>
    <w:rsid w:val="00033A10"/>
    <w:rPr>
      <w:rFonts w:asciiTheme="majorHAnsi" w:eastAsiaTheme="majorEastAsia" w:hAnsiTheme="majorHAnsi" w:cstheme="majorBidi"/>
      <w:sz w:val="20"/>
      <w:szCs w:val="20"/>
      <w:lang w:bidi="en-US"/>
    </w:rPr>
  </w:style>
  <w:style w:type="character" w:customStyle="1" w:styleId="Heading9Char">
    <w:name w:val="Heading 9 Char"/>
    <w:basedOn w:val="DefaultParagraphFont"/>
    <w:link w:val="Heading9"/>
    <w:uiPriority w:val="99"/>
    <w:semiHidden/>
    <w:rsid w:val="00033A10"/>
    <w:rPr>
      <w:rFonts w:asciiTheme="majorHAnsi" w:eastAsiaTheme="majorEastAsia" w:hAnsiTheme="majorHAnsi" w:cstheme="majorBidi"/>
      <w:i/>
      <w:iCs/>
      <w:spacing w:val="5"/>
      <w:sz w:val="20"/>
      <w:szCs w:val="20"/>
      <w:lang w:bidi="en-US"/>
    </w:rPr>
  </w:style>
  <w:style w:type="paragraph" w:styleId="Title">
    <w:name w:val="Title"/>
    <w:basedOn w:val="Normal"/>
    <w:next w:val="Normal"/>
    <w:link w:val="TitleChar"/>
    <w:uiPriority w:val="99"/>
    <w:semiHidden/>
    <w:qFormat/>
    <w:rsid w:val="00033A10"/>
    <w:pPr>
      <w:pBdr>
        <w:bottom w:val="single" w:sz="4" w:space="1" w:color="auto"/>
      </w:pBdr>
      <w:contextualSpacing/>
    </w:pPr>
    <w:rPr>
      <w:rFonts w:asciiTheme="majorHAnsi" w:eastAsiaTheme="majorEastAsia" w:hAnsiTheme="majorHAnsi" w:cstheme="majorBidi"/>
      <w:spacing w:val="5"/>
      <w:sz w:val="52"/>
      <w:szCs w:val="52"/>
      <w:lang w:val="fr-FR" w:eastAsia="fr-FR" w:bidi="en-US"/>
    </w:rPr>
  </w:style>
  <w:style w:type="character" w:customStyle="1" w:styleId="TitleChar">
    <w:name w:val="Title Char"/>
    <w:basedOn w:val="DefaultParagraphFont"/>
    <w:link w:val="Title"/>
    <w:uiPriority w:val="99"/>
    <w:semiHidden/>
    <w:rsid w:val="00033A10"/>
    <w:rPr>
      <w:rFonts w:asciiTheme="majorHAnsi" w:eastAsiaTheme="majorEastAsia" w:hAnsiTheme="majorHAnsi" w:cstheme="majorBidi"/>
      <w:spacing w:val="5"/>
      <w:sz w:val="52"/>
      <w:szCs w:val="52"/>
      <w:lang w:bidi="en-US"/>
    </w:rPr>
  </w:style>
  <w:style w:type="paragraph" w:styleId="Subtitle">
    <w:name w:val="Subtitle"/>
    <w:basedOn w:val="Normal"/>
    <w:next w:val="Normal"/>
    <w:link w:val="SubtitleChar"/>
    <w:uiPriority w:val="99"/>
    <w:semiHidden/>
    <w:qFormat/>
    <w:rsid w:val="00033A10"/>
    <w:pPr>
      <w:spacing w:after="600"/>
    </w:pPr>
    <w:rPr>
      <w:rFonts w:asciiTheme="majorHAnsi" w:eastAsiaTheme="majorEastAsia" w:hAnsiTheme="majorHAnsi" w:cstheme="majorBidi"/>
      <w:i/>
      <w:iCs/>
      <w:spacing w:val="13"/>
      <w:szCs w:val="24"/>
      <w:lang w:val="fr-FR" w:eastAsia="fr-FR" w:bidi="en-US"/>
    </w:rPr>
  </w:style>
  <w:style w:type="character" w:customStyle="1" w:styleId="SubtitleChar">
    <w:name w:val="Subtitle Char"/>
    <w:basedOn w:val="DefaultParagraphFont"/>
    <w:link w:val="Subtitle"/>
    <w:uiPriority w:val="99"/>
    <w:semiHidden/>
    <w:rsid w:val="00033A10"/>
    <w:rPr>
      <w:rFonts w:asciiTheme="majorHAnsi" w:eastAsiaTheme="majorEastAsia" w:hAnsiTheme="majorHAnsi" w:cstheme="majorBidi"/>
      <w:i/>
      <w:iCs/>
      <w:spacing w:val="13"/>
      <w:sz w:val="24"/>
      <w:szCs w:val="24"/>
      <w:lang w:bidi="en-US"/>
    </w:rPr>
  </w:style>
  <w:style w:type="character" w:styleId="Strong">
    <w:name w:val="Strong"/>
    <w:uiPriority w:val="99"/>
    <w:semiHidden/>
    <w:qFormat/>
    <w:rsid w:val="00033A10"/>
    <w:rPr>
      <w:b/>
      <w:bCs/>
    </w:rPr>
  </w:style>
  <w:style w:type="character" w:styleId="Emphasis">
    <w:name w:val="Emphasis"/>
    <w:uiPriority w:val="99"/>
    <w:semiHidden/>
    <w:qFormat/>
    <w:rsid w:val="00033A10"/>
    <w:rPr>
      <w:b/>
      <w:bCs/>
      <w:i/>
      <w:iCs/>
      <w:spacing w:val="10"/>
      <w:bdr w:val="none" w:sz="0" w:space="0" w:color="auto"/>
      <w:shd w:val="clear" w:color="auto" w:fill="auto"/>
    </w:rPr>
  </w:style>
  <w:style w:type="paragraph" w:styleId="NoSpacing">
    <w:name w:val="No Spacing"/>
    <w:basedOn w:val="Normal"/>
    <w:link w:val="NoSpacingChar"/>
    <w:semiHidden/>
    <w:qFormat/>
    <w:rsid w:val="00033A10"/>
    <w:rPr>
      <w:sz w:val="22"/>
      <w:lang w:val="fr-FR" w:eastAsia="fr-FR"/>
    </w:rPr>
  </w:style>
  <w:style w:type="character" w:customStyle="1" w:styleId="NoSpacingChar">
    <w:name w:val="No Spacing Char"/>
    <w:basedOn w:val="DefaultParagraphFont"/>
    <w:link w:val="NoSpacing"/>
    <w:semiHidden/>
    <w:rsid w:val="00033A10"/>
    <w:rPr>
      <w:rFonts w:eastAsiaTheme="minorEastAsia"/>
    </w:rPr>
  </w:style>
  <w:style w:type="paragraph" w:styleId="ListParagraph">
    <w:name w:val="List Paragraph"/>
    <w:basedOn w:val="Normal"/>
    <w:uiPriority w:val="99"/>
    <w:semiHidden/>
    <w:qFormat/>
    <w:rsid w:val="00033A10"/>
    <w:pPr>
      <w:ind w:left="720"/>
      <w:contextualSpacing/>
    </w:pPr>
    <w:rPr>
      <w:lang w:val="fr-FR" w:eastAsia="fr-FR"/>
    </w:rPr>
  </w:style>
  <w:style w:type="paragraph" w:styleId="Quote">
    <w:name w:val="Quote"/>
    <w:basedOn w:val="Normal"/>
    <w:next w:val="Normal"/>
    <w:link w:val="QuoteChar"/>
    <w:uiPriority w:val="99"/>
    <w:semiHidden/>
    <w:qFormat/>
    <w:rsid w:val="00033A10"/>
    <w:pPr>
      <w:spacing w:before="200"/>
      <w:ind w:left="360" w:right="360"/>
    </w:pPr>
    <w:rPr>
      <w:i/>
      <w:iCs/>
      <w:sz w:val="22"/>
      <w:lang w:val="fr-FR" w:eastAsia="fr-FR" w:bidi="en-US"/>
    </w:rPr>
  </w:style>
  <w:style w:type="character" w:customStyle="1" w:styleId="QuoteChar">
    <w:name w:val="Quote Char"/>
    <w:basedOn w:val="DefaultParagraphFont"/>
    <w:link w:val="Quote"/>
    <w:uiPriority w:val="99"/>
    <w:semiHidden/>
    <w:rsid w:val="00033A10"/>
    <w:rPr>
      <w:rFonts w:eastAsiaTheme="minorEastAsia"/>
      <w:i/>
      <w:iCs/>
      <w:lang w:bidi="en-US"/>
    </w:rPr>
  </w:style>
  <w:style w:type="paragraph" w:styleId="IntenseQuote">
    <w:name w:val="Intense Quote"/>
    <w:basedOn w:val="Normal"/>
    <w:next w:val="Normal"/>
    <w:link w:val="IntenseQuoteChar"/>
    <w:uiPriority w:val="99"/>
    <w:semiHidden/>
    <w:qFormat/>
    <w:rsid w:val="00033A10"/>
    <w:pPr>
      <w:pBdr>
        <w:bottom w:val="single" w:sz="4" w:space="1" w:color="auto"/>
      </w:pBdr>
      <w:spacing w:before="200" w:after="280"/>
      <w:ind w:left="1008" w:right="1152"/>
    </w:pPr>
    <w:rPr>
      <w:b/>
      <w:bCs/>
      <w:i/>
      <w:iCs/>
      <w:sz w:val="22"/>
      <w:lang w:val="fr-FR" w:eastAsia="fr-FR" w:bidi="en-US"/>
    </w:rPr>
  </w:style>
  <w:style w:type="character" w:customStyle="1" w:styleId="IntenseQuoteChar">
    <w:name w:val="Intense Quote Char"/>
    <w:basedOn w:val="DefaultParagraphFont"/>
    <w:link w:val="IntenseQuote"/>
    <w:uiPriority w:val="99"/>
    <w:semiHidden/>
    <w:rsid w:val="00033A10"/>
    <w:rPr>
      <w:rFonts w:eastAsiaTheme="minorEastAsia"/>
      <w:b/>
      <w:bCs/>
      <w:i/>
      <w:iCs/>
      <w:lang w:bidi="en-US"/>
    </w:rPr>
  </w:style>
  <w:style w:type="character" w:styleId="SubtleEmphasis">
    <w:name w:val="Subtle Emphasis"/>
    <w:uiPriority w:val="99"/>
    <w:semiHidden/>
    <w:qFormat/>
    <w:rsid w:val="00033A10"/>
    <w:rPr>
      <w:i/>
      <w:iCs/>
    </w:rPr>
  </w:style>
  <w:style w:type="character" w:styleId="IntenseEmphasis">
    <w:name w:val="Intense Emphasis"/>
    <w:uiPriority w:val="99"/>
    <w:semiHidden/>
    <w:qFormat/>
    <w:rsid w:val="00033A10"/>
    <w:rPr>
      <w:b/>
      <w:bCs/>
    </w:rPr>
  </w:style>
  <w:style w:type="character" w:styleId="SubtleReference">
    <w:name w:val="Subtle Reference"/>
    <w:uiPriority w:val="99"/>
    <w:semiHidden/>
    <w:qFormat/>
    <w:rsid w:val="00033A10"/>
    <w:rPr>
      <w:smallCaps/>
    </w:rPr>
  </w:style>
  <w:style w:type="character" w:styleId="IntenseReference">
    <w:name w:val="Intense Reference"/>
    <w:uiPriority w:val="99"/>
    <w:semiHidden/>
    <w:qFormat/>
    <w:rsid w:val="00033A10"/>
    <w:rPr>
      <w:smallCaps/>
      <w:spacing w:val="5"/>
      <w:u w:val="single"/>
    </w:rPr>
  </w:style>
  <w:style w:type="character" w:styleId="BookTitle">
    <w:name w:val="Book Title"/>
    <w:uiPriority w:val="99"/>
    <w:semiHidden/>
    <w:qFormat/>
    <w:rsid w:val="00033A10"/>
    <w:rPr>
      <w:i/>
      <w:iCs/>
      <w:smallCaps/>
      <w:spacing w:val="5"/>
    </w:rPr>
  </w:style>
  <w:style w:type="paragraph" w:styleId="TOCHeading">
    <w:name w:val="TOC Heading"/>
    <w:basedOn w:val="Heading1"/>
    <w:next w:val="Normal"/>
    <w:uiPriority w:val="99"/>
    <w:semiHidden/>
    <w:qFormat/>
    <w:rsid w:val="00033A10"/>
    <w:pPr>
      <w:outlineLvl w:val="9"/>
    </w:pPr>
    <w:rPr>
      <w:color w:val="474747" w:themeColor="accent3" w:themeShade="BF"/>
      <w:lang w:val="fr-FR" w:eastAsia="fr-FR"/>
    </w:rPr>
  </w:style>
  <w:style w:type="numbering" w:styleId="111111">
    <w:name w:val="Outline List 2"/>
    <w:basedOn w:val="NoList"/>
    <w:semiHidden/>
    <w:rsid w:val="00061678"/>
    <w:pPr>
      <w:numPr>
        <w:numId w:val="6"/>
      </w:numPr>
    </w:pPr>
  </w:style>
  <w:style w:type="numbering" w:styleId="1ai">
    <w:name w:val="Outline List 1"/>
    <w:basedOn w:val="NoList"/>
    <w:semiHidden/>
    <w:rsid w:val="00061678"/>
    <w:pPr>
      <w:numPr>
        <w:numId w:val="7"/>
      </w:numPr>
    </w:pPr>
  </w:style>
  <w:style w:type="numbering" w:styleId="ArticleSection">
    <w:name w:val="Outline List 3"/>
    <w:basedOn w:val="NoList"/>
    <w:semiHidden/>
    <w:rsid w:val="00061678"/>
    <w:pPr>
      <w:numPr>
        <w:numId w:val="8"/>
      </w:numPr>
    </w:pPr>
  </w:style>
  <w:style w:type="paragraph" w:styleId="Bibliography">
    <w:name w:val="Bibliography"/>
    <w:basedOn w:val="Normal"/>
    <w:next w:val="Normal"/>
    <w:uiPriority w:val="37"/>
    <w:semiHidden/>
    <w:unhideWhenUsed/>
    <w:rsid w:val="00061678"/>
  </w:style>
  <w:style w:type="paragraph" w:styleId="BlockText">
    <w:name w:val="Block Text"/>
    <w:basedOn w:val="Normal"/>
    <w:semiHidden/>
    <w:rsid w:val="00061678"/>
    <w:pPr>
      <w:pBdr>
        <w:top w:val="single" w:sz="2" w:space="10" w:color="0072BC" w:themeColor="accent1" w:shadow="1" w:frame="1"/>
        <w:left w:val="single" w:sz="2" w:space="10" w:color="0072BC" w:themeColor="accent1" w:shadow="1" w:frame="1"/>
        <w:bottom w:val="single" w:sz="2" w:space="10" w:color="0072BC" w:themeColor="accent1" w:shadow="1" w:frame="1"/>
        <w:right w:val="single" w:sz="2" w:space="10" w:color="0072BC" w:themeColor="accent1" w:shadow="1" w:frame="1"/>
      </w:pBdr>
      <w:ind w:left="1152" w:right="1152"/>
    </w:pPr>
    <w:rPr>
      <w:i/>
      <w:iCs/>
      <w:color w:val="0072BC" w:themeColor="accent1"/>
    </w:rPr>
  </w:style>
  <w:style w:type="paragraph" w:styleId="BodyText">
    <w:name w:val="Body Text"/>
    <w:basedOn w:val="Normal"/>
    <w:link w:val="BodyTextChar"/>
    <w:semiHidden/>
    <w:rsid w:val="00061678"/>
    <w:pPr>
      <w:spacing w:after="120"/>
    </w:pPr>
  </w:style>
  <w:style w:type="character" w:customStyle="1" w:styleId="BodyTextChar">
    <w:name w:val="Body Text Char"/>
    <w:basedOn w:val="DefaultParagraphFont"/>
    <w:link w:val="BodyText"/>
    <w:rsid w:val="00061678"/>
    <w:rPr>
      <w:sz w:val="24"/>
      <w:lang w:val="en-GB"/>
    </w:rPr>
  </w:style>
  <w:style w:type="paragraph" w:styleId="BodyText2">
    <w:name w:val="Body Text 2"/>
    <w:basedOn w:val="Normal"/>
    <w:link w:val="BodyText2Char"/>
    <w:semiHidden/>
    <w:rsid w:val="00061678"/>
    <w:pPr>
      <w:spacing w:after="120" w:line="480" w:lineRule="auto"/>
    </w:pPr>
  </w:style>
  <w:style w:type="character" w:customStyle="1" w:styleId="BodyText2Char">
    <w:name w:val="Body Text 2 Char"/>
    <w:basedOn w:val="DefaultParagraphFont"/>
    <w:link w:val="BodyText2"/>
    <w:rsid w:val="00061678"/>
    <w:rPr>
      <w:sz w:val="24"/>
      <w:lang w:val="en-GB"/>
    </w:rPr>
  </w:style>
  <w:style w:type="paragraph" w:styleId="BodyText3">
    <w:name w:val="Body Text 3"/>
    <w:basedOn w:val="Normal"/>
    <w:link w:val="BodyText3Char"/>
    <w:semiHidden/>
    <w:rsid w:val="00061678"/>
    <w:pPr>
      <w:spacing w:after="120"/>
    </w:pPr>
    <w:rPr>
      <w:sz w:val="16"/>
      <w:szCs w:val="16"/>
    </w:rPr>
  </w:style>
  <w:style w:type="character" w:customStyle="1" w:styleId="BodyText3Char">
    <w:name w:val="Body Text 3 Char"/>
    <w:basedOn w:val="DefaultParagraphFont"/>
    <w:link w:val="BodyText3"/>
    <w:rsid w:val="00061678"/>
    <w:rPr>
      <w:sz w:val="16"/>
      <w:szCs w:val="16"/>
      <w:lang w:val="en-GB"/>
    </w:rPr>
  </w:style>
  <w:style w:type="paragraph" w:styleId="BodyTextFirstIndent">
    <w:name w:val="Body Text First Indent"/>
    <w:basedOn w:val="BodyText"/>
    <w:link w:val="BodyTextFirstIndentChar"/>
    <w:semiHidden/>
    <w:rsid w:val="00061678"/>
    <w:pPr>
      <w:spacing w:after="0"/>
      <w:ind w:firstLine="360"/>
    </w:pPr>
  </w:style>
  <w:style w:type="character" w:customStyle="1" w:styleId="BodyTextFirstIndentChar">
    <w:name w:val="Body Text First Indent Char"/>
    <w:basedOn w:val="BodyTextChar"/>
    <w:link w:val="BodyTextFirstIndent"/>
    <w:rsid w:val="00061678"/>
    <w:rPr>
      <w:sz w:val="24"/>
      <w:lang w:val="en-GB"/>
    </w:rPr>
  </w:style>
  <w:style w:type="paragraph" w:styleId="BodyTextIndent">
    <w:name w:val="Body Text Indent"/>
    <w:basedOn w:val="Normal"/>
    <w:link w:val="BodyTextIndentChar"/>
    <w:semiHidden/>
    <w:rsid w:val="00061678"/>
    <w:pPr>
      <w:spacing w:after="120"/>
      <w:ind w:left="283"/>
    </w:pPr>
  </w:style>
  <w:style w:type="character" w:customStyle="1" w:styleId="BodyTextIndentChar">
    <w:name w:val="Body Text Indent Char"/>
    <w:basedOn w:val="DefaultParagraphFont"/>
    <w:link w:val="BodyTextIndent"/>
    <w:rsid w:val="00061678"/>
    <w:rPr>
      <w:sz w:val="24"/>
      <w:lang w:val="en-GB"/>
    </w:rPr>
  </w:style>
  <w:style w:type="paragraph" w:styleId="BodyTextFirstIndent2">
    <w:name w:val="Body Text First Indent 2"/>
    <w:basedOn w:val="BodyTextIndent"/>
    <w:link w:val="BodyTextFirstIndent2Char"/>
    <w:semiHidden/>
    <w:rsid w:val="00061678"/>
    <w:pPr>
      <w:spacing w:after="0"/>
      <w:ind w:left="360" w:firstLine="360"/>
    </w:pPr>
  </w:style>
  <w:style w:type="character" w:customStyle="1" w:styleId="BodyTextFirstIndent2Char">
    <w:name w:val="Body Text First Indent 2 Char"/>
    <w:basedOn w:val="BodyTextIndentChar"/>
    <w:link w:val="BodyTextFirstIndent2"/>
    <w:rsid w:val="00061678"/>
    <w:rPr>
      <w:sz w:val="24"/>
      <w:lang w:val="en-GB"/>
    </w:rPr>
  </w:style>
  <w:style w:type="paragraph" w:styleId="BodyTextIndent2">
    <w:name w:val="Body Text Indent 2"/>
    <w:basedOn w:val="Normal"/>
    <w:link w:val="BodyTextIndent2Char"/>
    <w:semiHidden/>
    <w:rsid w:val="00061678"/>
    <w:pPr>
      <w:spacing w:after="120" w:line="480" w:lineRule="auto"/>
      <w:ind w:left="283"/>
    </w:pPr>
  </w:style>
  <w:style w:type="character" w:customStyle="1" w:styleId="BodyTextIndent2Char">
    <w:name w:val="Body Text Indent 2 Char"/>
    <w:basedOn w:val="DefaultParagraphFont"/>
    <w:link w:val="BodyTextIndent2"/>
    <w:rsid w:val="00061678"/>
    <w:rPr>
      <w:sz w:val="24"/>
      <w:lang w:val="en-GB"/>
    </w:rPr>
  </w:style>
  <w:style w:type="paragraph" w:styleId="BodyTextIndent3">
    <w:name w:val="Body Text Indent 3"/>
    <w:basedOn w:val="Normal"/>
    <w:link w:val="BodyTextIndent3Char"/>
    <w:semiHidden/>
    <w:rsid w:val="00061678"/>
    <w:pPr>
      <w:spacing w:after="120"/>
      <w:ind w:left="283"/>
    </w:pPr>
    <w:rPr>
      <w:sz w:val="16"/>
      <w:szCs w:val="16"/>
    </w:rPr>
  </w:style>
  <w:style w:type="character" w:customStyle="1" w:styleId="BodyTextIndent3Char">
    <w:name w:val="Body Text Indent 3 Char"/>
    <w:basedOn w:val="DefaultParagraphFont"/>
    <w:link w:val="BodyTextIndent3"/>
    <w:rsid w:val="00061678"/>
    <w:rPr>
      <w:sz w:val="16"/>
      <w:szCs w:val="16"/>
      <w:lang w:val="en-GB"/>
    </w:rPr>
  </w:style>
  <w:style w:type="paragraph" w:styleId="Caption">
    <w:name w:val="caption"/>
    <w:basedOn w:val="Normal"/>
    <w:next w:val="Normal"/>
    <w:uiPriority w:val="99"/>
    <w:semiHidden/>
    <w:qFormat/>
    <w:rsid w:val="00061678"/>
    <w:pPr>
      <w:spacing w:after="200"/>
    </w:pPr>
    <w:rPr>
      <w:b/>
      <w:bCs/>
      <w:color w:val="0072BC" w:themeColor="accent1"/>
      <w:sz w:val="18"/>
      <w:szCs w:val="18"/>
      <w:lang w:val="fr-FR" w:eastAsia="fr-FR"/>
    </w:rPr>
  </w:style>
  <w:style w:type="paragraph" w:styleId="Closing">
    <w:name w:val="Closing"/>
    <w:basedOn w:val="Normal"/>
    <w:link w:val="ClosingChar"/>
    <w:semiHidden/>
    <w:rsid w:val="00061678"/>
    <w:pPr>
      <w:ind w:left="4252"/>
    </w:pPr>
  </w:style>
  <w:style w:type="character" w:customStyle="1" w:styleId="ClosingChar">
    <w:name w:val="Closing Char"/>
    <w:basedOn w:val="DefaultParagraphFont"/>
    <w:link w:val="Closing"/>
    <w:rsid w:val="00061678"/>
    <w:rPr>
      <w:sz w:val="24"/>
      <w:lang w:val="en-GB"/>
    </w:rPr>
  </w:style>
  <w:style w:type="table" w:styleId="ColorfulGrid">
    <w:name w:val="Colorful Grid"/>
    <w:basedOn w:val="TableNormal"/>
    <w:uiPriority w:val="73"/>
    <w:semiHidden/>
    <w:rsid w:val="00061678"/>
    <w:rPr>
      <w:color w:val="000000" w:themeColor="text1"/>
    </w:rPr>
    <w:tblPr>
      <w:tblStyleRowBandSize w:val="1"/>
      <w:tblStyleColBandSize w:val="1"/>
      <w:tblInd w:w="0" w:type="dxa"/>
      <w:tblBorders>
        <w:insideH w:val="single" w:sz="4" w:space="0" w:color="0072BC"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0072BC" w:themeColor="background1"/>
      </w:rPr>
      <w:tblPr/>
      <w:tcPr>
        <w:shd w:val="clear" w:color="auto" w:fill="000000" w:themeFill="text1" w:themeFillShade="BF"/>
      </w:tcPr>
    </w:tblStylePr>
    <w:tblStylePr w:type="lastCol">
      <w:rPr>
        <w:color w:val="0072BC"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semiHidden/>
    <w:rsid w:val="00061678"/>
    <w:rPr>
      <w:color w:val="000000" w:themeColor="text1"/>
    </w:rPr>
    <w:tblPr>
      <w:tblStyleRowBandSize w:val="1"/>
      <w:tblStyleColBandSize w:val="1"/>
      <w:tblInd w:w="0" w:type="dxa"/>
      <w:tblBorders>
        <w:insideH w:val="single" w:sz="4" w:space="0" w:color="0072BC" w:themeColor="background1"/>
      </w:tblBorders>
      <w:tblCellMar>
        <w:top w:w="0" w:type="dxa"/>
        <w:left w:w="108" w:type="dxa"/>
        <w:bottom w:w="0" w:type="dxa"/>
        <w:right w:w="108" w:type="dxa"/>
      </w:tblCellMar>
    </w:tblPr>
    <w:tcPr>
      <w:shd w:val="clear" w:color="auto" w:fill="BEE5FF" w:themeFill="accent1" w:themeFillTint="33"/>
    </w:tcPr>
    <w:tblStylePr w:type="firstRow">
      <w:rPr>
        <w:b/>
        <w:bCs/>
      </w:rPr>
      <w:tblPr/>
      <w:tcPr>
        <w:shd w:val="clear" w:color="auto" w:fill="7ECBFF" w:themeFill="accent1" w:themeFillTint="66"/>
      </w:tcPr>
    </w:tblStylePr>
    <w:tblStylePr w:type="lastRow">
      <w:rPr>
        <w:b/>
        <w:bCs/>
        <w:color w:val="000000" w:themeColor="text1"/>
      </w:rPr>
      <w:tblPr/>
      <w:tcPr>
        <w:shd w:val="clear" w:color="auto" w:fill="7ECBFF" w:themeFill="accent1" w:themeFillTint="66"/>
      </w:tcPr>
    </w:tblStylePr>
    <w:tblStylePr w:type="firstCol">
      <w:rPr>
        <w:color w:val="0072BC" w:themeColor="background1"/>
      </w:rPr>
      <w:tblPr/>
      <w:tcPr>
        <w:shd w:val="clear" w:color="auto" w:fill="00548C" w:themeFill="accent1" w:themeFillShade="BF"/>
      </w:tcPr>
    </w:tblStylePr>
    <w:tblStylePr w:type="lastCol">
      <w:rPr>
        <w:color w:val="0072BC" w:themeColor="background1"/>
      </w:rPr>
      <w:tblPr/>
      <w:tcPr>
        <w:shd w:val="clear" w:color="auto" w:fill="00548C" w:themeFill="accent1" w:themeFillShade="BF"/>
      </w:tcPr>
    </w:tblStylePr>
    <w:tblStylePr w:type="band1Vert">
      <w:tblPr/>
      <w:tcPr>
        <w:shd w:val="clear" w:color="auto" w:fill="5EBFFF" w:themeFill="accent1" w:themeFillTint="7F"/>
      </w:tcPr>
    </w:tblStylePr>
    <w:tblStylePr w:type="band1Horz">
      <w:tblPr/>
      <w:tcPr>
        <w:shd w:val="clear" w:color="auto" w:fill="5EBFFF" w:themeFill="accent1" w:themeFillTint="7F"/>
      </w:tcPr>
    </w:tblStylePr>
  </w:style>
  <w:style w:type="table" w:styleId="ColorfulGrid-Accent2">
    <w:name w:val="Colorful Grid Accent 2"/>
    <w:basedOn w:val="TableNormal"/>
    <w:uiPriority w:val="73"/>
    <w:semiHidden/>
    <w:rsid w:val="00061678"/>
    <w:rPr>
      <w:color w:val="000000" w:themeColor="text1"/>
    </w:rPr>
    <w:tblPr>
      <w:tblStyleRowBandSize w:val="1"/>
      <w:tblStyleColBandSize w:val="1"/>
      <w:tblInd w:w="0" w:type="dxa"/>
      <w:tblBorders>
        <w:insideH w:val="single" w:sz="4" w:space="0" w:color="0072BC" w:themeColor="background1"/>
      </w:tblBorders>
      <w:tblCellMar>
        <w:top w:w="0" w:type="dxa"/>
        <w:left w:w="108" w:type="dxa"/>
        <w:bottom w:w="0" w:type="dxa"/>
        <w:right w:w="108" w:type="dxa"/>
      </w:tblCellMar>
    </w:tblPr>
    <w:tcPr>
      <w:shd w:val="clear" w:color="auto" w:fill="FFBFBF" w:themeFill="accent2" w:themeFillTint="33"/>
    </w:tcPr>
    <w:tblStylePr w:type="firstRow">
      <w:rPr>
        <w:b/>
        <w:bCs/>
      </w:rPr>
      <w:tblPr/>
      <w:tcPr>
        <w:shd w:val="clear" w:color="auto" w:fill="FF7F7F" w:themeFill="accent2" w:themeFillTint="66"/>
      </w:tcPr>
    </w:tblStylePr>
    <w:tblStylePr w:type="lastRow">
      <w:rPr>
        <w:b/>
        <w:bCs/>
        <w:color w:val="000000" w:themeColor="text1"/>
      </w:rPr>
      <w:tblPr/>
      <w:tcPr>
        <w:shd w:val="clear" w:color="auto" w:fill="FF7F7F" w:themeFill="accent2" w:themeFillTint="66"/>
      </w:tcPr>
    </w:tblStylePr>
    <w:tblStylePr w:type="firstCol">
      <w:rPr>
        <w:color w:val="0072BC" w:themeColor="background1"/>
      </w:rPr>
      <w:tblPr/>
      <w:tcPr>
        <w:shd w:val="clear" w:color="auto" w:fill="8F0000" w:themeFill="accent2" w:themeFillShade="BF"/>
      </w:tcPr>
    </w:tblStylePr>
    <w:tblStylePr w:type="lastCol">
      <w:rPr>
        <w:color w:val="0072BC" w:themeColor="background1"/>
      </w:rPr>
      <w:tblPr/>
      <w:tcPr>
        <w:shd w:val="clear" w:color="auto" w:fill="8F0000" w:themeFill="accent2" w:themeFillShade="BF"/>
      </w:tcPr>
    </w:tblStylePr>
    <w:tblStylePr w:type="band1Vert">
      <w:tblPr/>
      <w:tcPr>
        <w:shd w:val="clear" w:color="auto" w:fill="FF6060" w:themeFill="accent2" w:themeFillTint="7F"/>
      </w:tcPr>
    </w:tblStylePr>
    <w:tblStylePr w:type="band1Horz">
      <w:tblPr/>
      <w:tcPr>
        <w:shd w:val="clear" w:color="auto" w:fill="FF6060" w:themeFill="accent2" w:themeFillTint="7F"/>
      </w:tcPr>
    </w:tblStylePr>
  </w:style>
  <w:style w:type="table" w:styleId="ColorfulGrid-Accent3">
    <w:name w:val="Colorful Grid Accent 3"/>
    <w:basedOn w:val="TableNormal"/>
    <w:uiPriority w:val="73"/>
    <w:semiHidden/>
    <w:rsid w:val="00061678"/>
    <w:rPr>
      <w:color w:val="000000" w:themeColor="text1"/>
    </w:rPr>
    <w:tblPr>
      <w:tblStyleRowBandSize w:val="1"/>
      <w:tblStyleColBandSize w:val="1"/>
      <w:tblInd w:w="0" w:type="dxa"/>
      <w:tblBorders>
        <w:insideH w:val="single" w:sz="4" w:space="0" w:color="0072BC" w:themeColor="background1"/>
      </w:tblBorders>
      <w:tblCellMar>
        <w:top w:w="0" w:type="dxa"/>
        <w:left w:w="108" w:type="dxa"/>
        <w:bottom w:w="0" w:type="dxa"/>
        <w:right w:w="108" w:type="dxa"/>
      </w:tblCellMar>
    </w:tblPr>
    <w:tcPr>
      <w:shd w:val="clear" w:color="auto" w:fill="DFDFDF" w:themeFill="accent3" w:themeFillTint="33"/>
    </w:tcPr>
    <w:tblStylePr w:type="firstRow">
      <w:rPr>
        <w:b/>
        <w:bCs/>
      </w:rPr>
      <w:tblPr/>
      <w:tcPr>
        <w:shd w:val="clear" w:color="auto" w:fill="BFBFBF" w:themeFill="accent3" w:themeFillTint="66"/>
      </w:tcPr>
    </w:tblStylePr>
    <w:tblStylePr w:type="lastRow">
      <w:rPr>
        <w:b/>
        <w:bCs/>
        <w:color w:val="000000" w:themeColor="text1"/>
      </w:rPr>
      <w:tblPr/>
      <w:tcPr>
        <w:shd w:val="clear" w:color="auto" w:fill="BFBFBF" w:themeFill="accent3" w:themeFillTint="66"/>
      </w:tcPr>
    </w:tblStylePr>
    <w:tblStylePr w:type="firstCol">
      <w:rPr>
        <w:color w:val="0072BC" w:themeColor="background1"/>
      </w:rPr>
      <w:tblPr/>
      <w:tcPr>
        <w:shd w:val="clear" w:color="auto" w:fill="474747" w:themeFill="accent3" w:themeFillShade="BF"/>
      </w:tcPr>
    </w:tblStylePr>
    <w:tblStylePr w:type="lastCol">
      <w:rPr>
        <w:color w:val="0072BC" w:themeColor="background1"/>
      </w:rPr>
      <w:tblPr/>
      <w:tcPr>
        <w:shd w:val="clear" w:color="auto" w:fill="474747" w:themeFill="accent3" w:themeFillShade="BF"/>
      </w:tcPr>
    </w:tblStylePr>
    <w:tblStylePr w:type="band1Vert">
      <w:tblPr/>
      <w:tcPr>
        <w:shd w:val="clear" w:color="auto" w:fill="AFAFAF" w:themeFill="accent3" w:themeFillTint="7F"/>
      </w:tcPr>
    </w:tblStylePr>
    <w:tblStylePr w:type="band1Horz">
      <w:tblPr/>
      <w:tcPr>
        <w:shd w:val="clear" w:color="auto" w:fill="AFAFAF" w:themeFill="accent3" w:themeFillTint="7F"/>
      </w:tcPr>
    </w:tblStylePr>
  </w:style>
  <w:style w:type="table" w:styleId="ColorfulGrid-Accent4">
    <w:name w:val="Colorful Grid Accent 4"/>
    <w:basedOn w:val="TableNormal"/>
    <w:uiPriority w:val="73"/>
    <w:semiHidden/>
    <w:rsid w:val="00061678"/>
    <w:rPr>
      <w:color w:val="000000" w:themeColor="text1"/>
    </w:rPr>
    <w:tblPr>
      <w:tblStyleRowBandSize w:val="1"/>
      <w:tblStyleColBandSize w:val="1"/>
      <w:tblInd w:w="0" w:type="dxa"/>
      <w:tblBorders>
        <w:insideH w:val="single" w:sz="4" w:space="0" w:color="0072BC" w:themeColor="background1"/>
      </w:tblBorders>
      <w:tblCellMar>
        <w:top w:w="0" w:type="dxa"/>
        <w:left w:w="108" w:type="dxa"/>
        <w:bottom w:w="0" w:type="dxa"/>
        <w:right w:w="108" w:type="dxa"/>
      </w:tblCellMar>
    </w:tblPr>
    <w:tcPr>
      <w:shd w:val="clear" w:color="auto" w:fill="EAEAEA" w:themeFill="accent4" w:themeFillTint="33"/>
    </w:tcPr>
    <w:tblStylePr w:type="firstRow">
      <w:rPr>
        <w:b/>
        <w:bCs/>
      </w:rPr>
      <w:tblPr/>
      <w:tcPr>
        <w:shd w:val="clear" w:color="auto" w:fill="D5D5D5" w:themeFill="accent4" w:themeFillTint="66"/>
      </w:tcPr>
    </w:tblStylePr>
    <w:tblStylePr w:type="lastRow">
      <w:rPr>
        <w:b/>
        <w:bCs/>
        <w:color w:val="000000" w:themeColor="text1"/>
      </w:rPr>
      <w:tblPr/>
      <w:tcPr>
        <w:shd w:val="clear" w:color="auto" w:fill="D5D5D5" w:themeFill="accent4" w:themeFillTint="66"/>
      </w:tcPr>
    </w:tblStylePr>
    <w:tblStylePr w:type="firstCol">
      <w:rPr>
        <w:color w:val="0072BC" w:themeColor="background1"/>
      </w:rPr>
      <w:tblPr/>
      <w:tcPr>
        <w:shd w:val="clear" w:color="auto" w:fill="707070" w:themeFill="accent4" w:themeFillShade="BF"/>
      </w:tcPr>
    </w:tblStylePr>
    <w:tblStylePr w:type="lastCol">
      <w:rPr>
        <w:color w:val="0072BC" w:themeColor="background1"/>
      </w:rPr>
      <w:tblPr/>
      <w:tcPr>
        <w:shd w:val="clear" w:color="auto" w:fill="707070" w:themeFill="accent4" w:themeFillShade="BF"/>
      </w:tcPr>
    </w:tblStylePr>
    <w:tblStylePr w:type="band1Vert">
      <w:tblPr/>
      <w:tcPr>
        <w:shd w:val="clear" w:color="auto" w:fill="CACACA" w:themeFill="accent4" w:themeFillTint="7F"/>
      </w:tcPr>
    </w:tblStylePr>
    <w:tblStylePr w:type="band1Horz">
      <w:tblPr/>
      <w:tcPr>
        <w:shd w:val="clear" w:color="auto" w:fill="CACACA" w:themeFill="accent4" w:themeFillTint="7F"/>
      </w:tcPr>
    </w:tblStylePr>
  </w:style>
  <w:style w:type="table" w:styleId="ColorfulGrid-Accent5">
    <w:name w:val="Colorful Grid Accent 5"/>
    <w:basedOn w:val="TableNormal"/>
    <w:uiPriority w:val="73"/>
    <w:semiHidden/>
    <w:rsid w:val="00061678"/>
    <w:rPr>
      <w:color w:val="000000" w:themeColor="text1"/>
    </w:rPr>
    <w:tblPr>
      <w:tblStyleRowBandSize w:val="1"/>
      <w:tblStyleColBandSize w:val="1"/>
      <w:tblInd w:w="0" w:type="dxa"/>
      <w:tblBorders>
        <w:insideH w:val="single" w:sz="4" w:space="0" w:color="0072BC" w:themeColor="background1"/>
      </w:tblBorders>
      <w:tblCellMar>
        <w:top w:w="0" w:type="dxa"/>
        <w:left w:w="108" w:type="dxa"/>
        <w:bottom w:w="0" w:type="dxa"/>
        <w:right w:w="108" w:type="dxa"/>
      </w:tblCellMar>
    </w:tblPr>
    <w:tcPr>
      <w:shd w:val="clear" w:color="auto" w:fill="DFDFDF" w:themeFill="accent5" w:themeFillTint="33"/>
    </w:tcPr>
    <w:tblStylePr w:type="firstRow">
      <w:rPr>
        <w:b/>
        <w:bCs/>
      </w:rPr>
      <w:tblPr/>
      <w:tcPr>
        <w:shd w:val="clear" w:color="auto" w:fill="BFBFBF" w:themeFill="accent5" w:themeFillTint="66"/>
      </w:tcPr>
    </w:tblStylePr>
    <w:tblStylePr w:type="lastRow">
      <w:rPr>
        <w:b/>
        <w:bCs/>
        <w:color w:val="000000" w:themeColor="text1"/>
      </w:rPr>
      <w:tblPr/>
      <w:tcPr>
        <w:shd w:val="clear" w:color="auto" w:fill="BFBFBF" w:themeFill="accent5" w:themeFillTint="66"/>
      </w:tcPr>
    </w:tblStylePr>
    <w:tblStylePr w:type="firstCol">
      <w:rPr>
        <w:color w:val="0072BC" w:themeColor="background1"/>
      </w:rPr>
      <w:tblPr/>
      <w:tcPr>
        <w:shd w:val="clear" w:color="auto" w:fill="474747" w:themeFill="accent5" w:themeFillShade="BF"/>
      </w:tcPr>
    </w:tblStylePr>
    <w:tblStylePr w:type="lastCol">
      <w:rPr>
        <w:color w:val="0072BC" w:themeColor="background1"/>
      </w:rPr>
      <w:tblPr/>
      <w:tcPr>
        <w:shd w:val="clear" w:color="auto" w:fill="474747" w:themeFill="accent5" w:themeFillShade="BF"/>
      </w:tcPr>
    </w:tblStylePr>
    <w:tblStylePr w:type="band1Vert">
      <w:tblPr/>
      <w:tcPr>
        <w:shd w:val="clear" w:color="auto" w:fill="AFAFAF" w:themeFill="accent5" w:themeFillTint="7F"/>
      </w:tcPr>
    </w:tblStylePr>
    <w:tblStylePr w:type="band1Horz">
      <w:tblPr/>
      <w:tcPr>
        <w:shd w:val="clear" w:color="auto" w:fill="AFAFAF" w:themeFill="accent5" w:themeFillTint="7F"/>
      </w:tcPr>
    </w:tblStylePr>
  </w:style>
  <w:style w:type="table" w:styleId="ColorfulGrid-Accent6">
    <w:name w:val="Colorful Grid Accent 6"/>
    <w:basedOn w:val="TableNormal"/>
    <w:uiPriority w:val="73"/>
    <w:semiHidden/>
    <w:rsid w:val="00061678"/>
    <w:rPr>
      <w:color w:val="000000" w:themeColor="text1"/>
    </w:rPr>
    <w:tblPr>
      <w:tblStyleRowBandSize w:val="1"/>
      <w:tblStyleColBandSize w:val="1"/>
      <w:tblInd w:w="0" w:type="dxa"/>
      <w:tblBorders>
        <w:insideH w:val="single" w:sz="4" w:space="0" w:color="0072BC" w:themeColor="background1"/>
      </w:tblBorders>
      <w:tblCellMar>
        <w:top w:w="0" w:type="dxa"/>
        <w:left w:w="108" w:type="dxa"/>
        <w:bottom w:w="0" w:type="dxa"/>
        <w:right w:w="108" w:type="dxa"/>
      </w:tblCellMar>
    </w:tblPr>
    <w:tcPr>
      <w:shd w:val="clear" w:color="auto" w:fill="DBDBDB" w:themeFill="accent6" w:themeFillTint="33"/>
    </w:tcPr>
    <w:tblStylePr w:type="firstRow">
      <w:rPr>
        <w:b/>
        <w:bCs/>
      </w:rPr>
      <w:tblPr/>
      <w:tcPr>
        <w:shd w:val="clear" w:color="auto" w:fill="B7B7B7" w:themeFill="accent6" w:themeFillTint="66"/>
      </w:tcPr>
    </w:tblStylePr>
    <w:tblStylePr w:type="lastRow">
      <w:rPr>
        <w:b/>
        <w:bCs/>
        <w:color w:val="000000" w:themeColor="text1"/>
      </w:rPr>
      <w:tblPr/>
      <w:tcPr>
        <w:shd w:val="clear" w:color="auto" w:fill="B7B7B7" w:themeFill="accent6" w:themeFillTint="66"/>
      </w:tcPr>
    </w:tblStylePr>
    <w:tblStylePr w:type="firstCol">
      <w:rPr>
        <w:color w:val="0072BC" w:themeColor="background1"/>
      </w:rPr>
      <w:tblPr/>
      <w:tcPr>
        <w:shd w:val="clear" w:color="auto" w:fill="393939" w:themeFill="accent6" w:themeFillShade="BF"/>
      </w:tcPr>
    </w:tblStylePr>
    <w:tblStylePr w:type="lastCol">
      <w:rPr>
        <w:color w:val="0072BC" w:themeColor="background1"/>
      </w:rPr>
      <w:tblPr/>
      <w:tcPr>
        <w:shd w:val="clear" w:color="auto" w:fill="393939" w:themeFill="accent6" w:themeFillShade="BF"/>
      </w:tcPr>
    </w:tblStylePr>
    <w:tblStylePr w:type="band1Vert">
      <w:tblPr/>
      <w:tcPr>
        <w:shd w:val="clear" w:color="auto" w:fill="A6A6A6" w:themeFill="accent6" w:themeFillTint="7F"/>
      </w:tcPr>
    </w:tblStylePr>
    <w:tblStylePr w:type="band1Horz">
      <w:tblPr/>
      <w:tcPr>
        <w:shd w:val="clear" w:color="auto" w:fill="A6A6A6" w:themeFill="accent6" w:themeFillTint="7F"/>
      </w:tcPr>
    </w:tblStylePr>
  </w:style>
  <w:style w:type="table" w:styleId="ColorfulList">
    <w:name w:val="Colorful List"/>
    <w:basedOn w:val="TableNormal"/>
    <w:uiPriority w:val="72"/>
    <w:semiHidden/>
    <w:rsid w:val="00061678"/>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0072BC" w:themeColor="background1"/>
      </w:rPr>
      <w:tblPr/>
      <w:tcPr>
        <w:tcBorders>
          <w:bottom w:val="single" w:sz="12" w:space="0" w:color="0072BC" w:themeColor="background1"/>
        </w:tcBorders>
        <w:shd w:val="clear" w:color="auto" w:fill="990000" w:themeFill="accent2" w:themeFillShade="CC"/>
      </w:tcPr>
    </w:tblStylePr>
    <w:tblStylePr w:type="lastRow">
      <w:rPr>
        <w:b/>
        <w:bCs/>
        <w:color w:val="990000" w:themeColor="accent2" w:themeShade="CC"/>
      </w:rPr>
      <w:tblPr/>
      <w:tcPr>
        <w:tcBorders>
          <w:top w:val="single" w:sz="12" w:space="0" w:color="000000" w:themeColor="text1"/>
        </w:tcBorders>
        <w:shd w:val="clear" w:color="auto" w:fill="0072BC"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semiHidden/>
    <w:rsid w:val="00061678"/>
    <w:rPr>
      <w:color w:val="000000" w:themeColor="text1"/>
    </w:rPr>
    <w:tblPr>
      <w:tblStyleRowBandSize w:val="1"/>
      <w:tblStyleColBandSize w:val="1"/>
      <w:tblInd w:w="0" w:type="dxa"/>
      <w:tblCellMar>
        <w:top w:w="0" w:type="dxa"/>
        <w:left w:w="108" w:type="dxa"/>
        <w:bottom w:w="0" w:type="dxa"/>
        <w:right w:w="108" w:type="dxa"/>
      </w:tblCellMar>
    </w:tblPr>
    <w:tcPr>
      <w:shd w:val="clear" w:color="auto" w:fill="DFF2FF" w:themeFill="accent1" w:themeFillTint="19"/>
    </w:tcPr>
    <w:tblStylePr w:type="firstRow">
      <w:rPr>
        <w:b/>
        <w:bCs/>
        <w:color w:val="0072BC" w:themeColor="background1"/>
      </w:rPr>
      <w:tblPr/>
      <w:tcPr>
        <w:tcBorders>
          <w:bottom w:val="single" w:sz="12" w:space="0" w:color="0072BC" w:themeColor="background1"/>
        </w:tcBorders>
        <w:shd w:val="clear" w:color="auto" w:fill="990000" w:themeFill="accent2" w:themeFillShade="CC"/>
      </w:tcPr>
    </w:tblStylePr>
    <w:tblStylePr w:type="lastRow">
      <w:rPr>
        <w:b/>
        <w:bCs/>
        <w:color w:val="990000" w:themeColor="accent2" w:themeShade="CC"/>
      </w:rPr>
      <w:tblPr/>
      <w:tcPr>
        <w:tcBorders>
          <w:top w:val="single" w:sz="12" w:space="0" w:color="000000" w:themeColor="text1"/>
        </w:tcBorders>
        <w:shd w:val="clear" w:color="auto" w:fill="0072BC"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AFDFFF" w:themeFill="accent1" w:themeFillTint="3F"/>
      </w:tcPr>
    </w:tblStylePr>
    <w:tblStylePr w:type="band1Horz">
      <w:tblPr/>
      <w:tcPr>
        <w:shd w:val="clear" w:color="auto" w:fill="BEE5FF" w:themeFill="accent1" w:themeFillTint="33"/>
      </w:tcPr>
    </w:tblStylePr>
  </w:style>
  <w:style w:type="table" w:styleId="ColorfulList-Accent2">
    <w:name w:val="Colorful List Accent 2"/>
    <w:basedOn w:val="TableNormal"/>
    <w:uiPriority w:val="72"/>
    <w:semiHidden/>
    <w:rsid w:val="00061678"/>
    <w:rPr>
      <w:color w:val="000000" w:themeColor="text1"/>
    </w:rPr>
    <w:tblPr>
      <w:tblStyleRowBandSize w:val="1"/>
      <w:tblStyleColBandSize w:val="1"/>
      <w:tblInd w:w="0" w:type="dxa"/>
      <w:tblCellMar>
        <w:top w:w="0" w:type="dxa"/>
        <w:left w:w="108" w:type="dxa"/>
        <w:bottom w:w="0" w:type="dxa"/>
        <w:right w:w="108" w:type="dxa"/>
      </w:tblCellMar>
    </w:tblPr>
    <w:tcPr>
      <w:shd w:val="clear" w:color="auto" w:fill="FFDFDF" w:themeFill="accent2" w:themeFillTint="19"/>
    </w:tcPr>
    <w:tblStylePr w:type="firstRow">
      <w:rPr>
        <w:b/>
        <w:bCs/>
        <w:color w:val="0072BC" w:themeColor="background1"/>
      </w:rPr>
      <w:tblPr/>
      <w:tcPr>
        <w:tcBorders>
          <w:bottom w:val="single" w:sz="12" w:space="0" w:color="0072BC" w:themeColor="background1"/>
        </w:tcBorders>
        <w:shd w:val="clear" w:color="auto" w:fill="990000" w:themeFill="accent2" w:themeFillShade="CC"/>
      </w:tcPr>
    </w:tblStylePr>
    <w:tblStylePr w:type="lastRow">
      <w:rPr>
        <w:b/>
        <w:bCs/>
        <w:color w:val="990000" w:themeColor="accent2" w:themeShade="CC"/>
      </w:rPr>
      <w:tblPr/>
      <w:tcPr>
        <w:tcBorders>
          <w:top w:val="single" w:sz="12" w:space="0" w:color="000000" w:themeColor="text1"/>
        </w:tcBorders>
        <w:shd w:val="clear" w:color="auto" w:fill="0072BC"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B0B0" w:themeFill="accent2" w:themeFillTint="3F"/>
      </w:tcPr>
    </w:tblStylePr>
    <w:tblStylePr w:type="band1Horz">
      <w:tblPr/>
      <w:tcPr>
        <w:shd w:val="clear" w:color="auto" w:fill="FFBFBF" w:themeFill="accent2" w:themeFillTint="33"/>
      </w:tcPr>
    </w:tblStylePr>
  </w:style>
  <w:style w:type="table" w:styleId="ColorfulList-Accent3">
    <w:name w:val="Colorful List Accent 3"/>
    <w:basedOn w:val="TableNormal"/>
    <w:uiPriority w:val="72"/>
    <w:semiHidden/>
    <w:rsid w:val="00061678"/>
    <w:rPr>
      <w:color w:val="000000" w:themeColor="text1"/>
    </w:rPr>
    <w:tblPr>
      <w:tblStyleRowBandSize w:val="1"/>
      <w:tblStyleColBandSize w:val="1"/>
      <w:tblInd w:w="0" w:type="dxa"/>
      <w:tblCellMar>
        <w:top w:w="0" w:type="dxa"/>
        <w:left w:w="108" w:type="dxa"/>
        <w:bottom w:w="0" w:type="dxa"/>
        <w:right w:w="108" w:type="dxa"/>
      </w:tblCellMar>
    </w:tblPr>
    <w:tcPr>
      <w:shd w:val="clear" w:color="auto" w:fill="EFEFEF" w:themeFill="accent3" w:themeFillTint="19"/>
    </w:tcPr>
    <w:tblStylePr w:type="firstRow">
      <w:rPr>
        <w:b/>
        <w:bCs/>
        <w:color w:val="0072BC" w:themeColor="background1"/>
      </w:rPr>
      <w:tblPr/>
      <w:tcPr>
        <w:tcBorders>
          <w:bottom w:val="single" w:sz="12" w:space="0" w:color="0072BC" w:themeColor="background1"/>
        </w:tcBorders>
        <w:shd w:val="clear" w:color="auto" w:fill="787878" w:themeFill="accent4" w:themeFillShade="CC"/>
      </w:tcPr>
    </w:tblStylePr>
    <w:tblStylePr w:type="lastRow">
      <w:rPr>
        <w:b/>
        <w:bCs/>
        <w:color w:val="787878" w:themeColor="accent4" w:themeShade="CC"/>
      </w:rPr>
      <w:tblPr/>
      <w:tcPr>
        <w:tcBorders>
          <w:top w:val="single" w:sz="12" w:space="0" w:color="000000" w:themeColor="text1"/>
        </w:tcBorders>
        <w:shd w:val="clear" w:color="auto" w:fill="0072BC"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7D7D7" w:themeFill="accent3" w:themeFillTint="3F"/>
      </w:tcPr>
    </w:tblStylePr>
    <w:tblStylePr w:type="band1Horz">
      <w:tblPr/>
      <w:tcPr>
        <w:shd w:val="clear" w:color="auto" w:fill="DFDFDF" w:themeFill="accent3" w:themeFillTint="33"/>
      </w:tcPr>
    </w:tblStylePr>
  </w:style>
  <w:style w:type="table" w:styleId="ColorfulList-Accent4">
    <w:name w:val="Colorful List Accent 4"/>
    <w:basedOn w:val="TableNormal"/>
    <w:uiPriority w:val="72"/>
    <w:semiHidden/>
    <w:rsid w:val="00061678"/>
    <w:rPr>
      <w:color w:val="000000" w:themeColor="text1"/>
    </w:rPr>
    <w:tblPr>
      <w:tblStyleRowBandSize w:val="1"/>
      <w:tblStyleColBandSize w:val="1"/>
      <w:tblInd w:w="0" w:type="dxa"/>
      <w:tblCellMar>
        <w:top w:w="0" w:type="dxa"/>
        <w:left w:w="108" w:type="dxa"/>
        <w:bottom w:w="0" w:type="dxa"/>
        <w:right w:w="108" w:type="dxa"/>
      </w:tblCellMar>
    </w:tblPr>
    <w:tcPr>
      <w:shd w:val="clear" w:color="auto" w:fill="F4F4F4" w:themeFill="accent4" w:themeFillTint="19"/>
    </w:tcPr>
    <w:tblStylePr w:type="firstRow">
      <w:rPr>
        <w:b/>
        <w:bCs/>
        <w:color w:val="0072BC" w:themeColor="background1"/>
      </w:rPr>
      <w:tblPr/>
      <w:tcPr>
        <w:tcBorders>
          <w:bottom w:val="single" w:sz="12" w:space="0" w:color="0072BC" w:themeColor="background1"/>
        </w:tcBorders>
        <w:shd w:val="clear" w:color="auto" w:fill="4C4C4C" w:themeFill="accent3" w:themeFillShade="CC"/>
      </w:tcPr>
    </w:tblStylePr>
    <w:tblStylePr w:type="lastRow">
      <w:rPr>
        <w:b/>
        <w:bCs/>
        <w:color w:val="4C4C4C" w:themeColor="accent3" w:themeShade="CC"/>
      </w:rPr>
      <w:tblPr/>
      <w:tcPr>
        <w:tcBorders>
          <w:top w:val="single" w:sz="12" w:space="0" w:color="000000" w:themeColor="text1"/>
        </w:tcBorders>
        <w:shd w:val="clear" w:color="auto" w:fill="0072BC"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5E5E5" w:themeFill="accent4" w:themeFillTint="3F"/>
      </w:tcPr>
    </w:tblStylePr>
    <w:tblStylePr w:type="band1Horz">
      <w:tblPr/>
      <w:tcPr>
        <w:shd w:val="clear" w:color="auto" w:fill="EAEAEA" w:themeFill="accent4" w:themeFillTint="33"/>
      </w:tcPr>
    </w:tblStylePr>
  </w:style>
  <w:style w:type="table" w:styleId="ColorfulList-Accent5">
    <w:name w:val="Colorful List Accent 5"/>
    <w:basedOn w:val="TableNormal"/>
    <w:uiPriority w:val="72"/>
    <w:semiHidden/>
    <w:rsid w:val="00061678"/>
    <w:rPr>
      <w:color w:val="000000" w:themeColor="text1"/>
    </w:rPr>
    <w:tblPr>
      <w:tblStyleRowBandSize w:val="1"/>
      <w:tblStyleColBandSize w:val="1"/>
      <w:tblInd w:w="0" w:type="dxa"/>
      <w:tblCellMar>
        <w:top w:w="0" w:type="dxa"/>
        <w:left w:w="108" w:type="dxa"/>
        <w:bottom w:w="0" w:type="dxa"/>
        <w:right w:w="108" w:type="dxa"/>
      </w:tblCellMar>
    </w:tblPr>
    <w:tcPr>
      <w:shd w:val="clear" w:color="auto" w:fill="EFEFEF" w:themeFill="accent5" w:themeFillTint="19"/>
    </w:tcPr>
    <w:tblStylePr w:type="firstRow">
      <w:rPr>
        <w:b/>
        <w:bCs/>
        <w:color w:val="0072BC" w:themeColor="background1"/>
      </w:rPr>
      <w:tblPr/>
      <w:tcPr>
        <w:tcBorders>
          <w:bottom w:val="single" w:sz="12" w:space="0" w:color="0072BC" w:themeColor="background1"/>
        </w:tcBorders>
        <w:shd w:val="clear" w:color="auto" w:fill="3D3D3D" w:themeFill="accent6" w:themeFillShade="CC"/>
      </w:tcPr>
    </w:tblStylePr>
    <w:tblStylePr w:type="lastRow">
      <w:rPr>
        <w:b/>
        <w:bCs/>
        <w:color w:val="3D3D3D" w:themeColor="accent6" w:themeShade="CC"/>
      </w:rPr>
      <w:tblPr/>
      <w:tcPr>
        <w:tcBorders>
          <w:top w:val="single" w:sz="12" w:space="0" w:color="000000" w:themeColor="text1"/>
        </w:tcBorders>
        <w:shd w:val="clear" w:color="auto" w:fill="0072BC"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7D7D7" w:themeFill="accent5" w:themeFillTint="3F"/>
      </w:tcPr>
    </w:tblStylePr>
    <w:tblStylePr w:type="band1Horz">
      <w:tblPr/>
      <w:tcPr>
        <w:shd w:val="clear" w:color="auto" w:fill="DFDFDF" w:themeFill="accent5" w:themeFillTint="33"/>
      </w:tcPr>
    </w:tblStylePr>
  </w:style>
  <w:style w:type="table" w:styleId="ColorfulList-Accent6">
    <w:name w:val="Colorful List Accent 6"/>
    <w:basedOn w:val="TableNormal"/>
    <w:uiPriority w:val="72"/>
    <w:semiHidden/>
    <w:rsid w:val="00061678"/>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EDED" w:themeFill="accent6" w:themeFillTint="19"/>
    </w:tcPr>
    <w:tblStylePr w:type="firstRow">
      <w:rPr>
        <w:b/>
        <w:bCs/>
        <w:color w:val="0072BC" w:themeColor="background1"/>
      </w:rPr>
      <w:tblPr/>
      <w:tcPr>
        <w:tcBorders>
          <w:bottom w:val="single" w:sz="12" w:space="0" w:color="0072BC" w:themeColor="background1"/>
        </w:tcBorders>
        <w:shd w:val="clear" w:color="auto" w:fill="4C4C4C" w:themeFill="accent5" w:themeFillShade="CC"/>
      </w:tcPr>
    </w:tblStylePr>
    <w:tblStylePr w:type="lastRow">
      <w:rPr>
        <w:b/>
        <w:bCs/>
        <w:color w:val="4C4C4C" w:themeColor="accent5" w:themeShade="CC"/>
      </w:rPr>
      <w:tblPr/>
      <w:tcPr>
        <w:tcBorders>
          <w:top w:val="single" w:sz="12" w:space="0" w:color="000000" w:themeColor="text1"/>
        </w:tcBorders>
        <w:shd w:val="clear" w:color="auto" w:fill="0072BC"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3D3" w:themeFill="accent6" w:themeFillTint="3F"/>
      </w:tcPr>
    </w:tblStylePr>
    <w:tblStylePr w:type="band1Horz">
      <w:tblPr/>
      <w:tcPr>
        <w:shd w:val="clear" w:color="auto" w:fill="DBDBDB" w:themeFill="accent6" w:themeFillTint="33"/>
      </w:tcPr>
    </w:tblStylePr>
  </w:style>
  <w:style w:type="table" w:styleId="ColorfulShading">
    <w:name w:val="Colorful Shading"/>
    <w:basedOn w:val="TableNormal"/>
    <w:uiPriority w:val="71"/>
    <w:semiHidden/>
    <w:rsid w:val="00061678"/>
    <w:rPr>
      <w:color w:val="000000" w:themeColor="text1"/>
    </w:rPr>
    <w:tblPr>
      <w:tblStyleRowBandSize w:val="1"/>
      <w:tblStyleColBandSize w:val="1"/>
      <w:tblInd w:w="0" w:type="dxa"/>
      <w:tblBorders>
        <w:top w:val="single" w:sz="24" w:space="0" w:color="C00000" w:themeColor="accent2"/>
        <w:left w:val="single" w:sz="4" w:space="0" w:color="000000" w:themeColor="text1"/>
        <w:bottom w:val="single" w:sz="4" w:space="0" w:color="000000" w:themeColor="text1"/>
        <w:right w:val="single" w:sz="4" w:space="0" w:color="000000" w:themeColor="text1"/>
        <w:insideH w:val="single" w:sz="4" w:space="0" w:color="0072BC" w:themeColor="background1"/>
        <w:insideV w:val="single" w:sz="4" w:space="0" w:color="0072BC"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0000" w:themeColor="accent2"/>
          <w:right w:val="nil"/>
          <w:insideH w:val="nil"/>
          <w:insideV w:val="nil"/>
        </w:tcBorders>
        <w:shd w:val="clear" w:color="auto" w:fill="0072BC" w:themeFill="background1"/>
      </w:tcPr>
    </w:tblStylePr>
    <w:tblStylePr w:type="lastRow">
      <w:rPr>
        <w:b/>
        <w:bCs/>
        <w:color w:val="0072BC" w:themeColor="background1"/>
      </w:rPr>
      <w:tblPr/>
      <w:tcPr>
        <w:tcBorders>
          <w:top w:val="single" w:sz="6" w:space="0" w:color="0072BC" w:themeColor="background1"/>
        </w:tcBorders>
        <w:shd w:val="clear" w:color="auto" w:fill="000000" w:themeFill="text1" w:themeFillShade="99"/>
      </w:tcPr>
    </w:tblStylePr>
    <w:tblStylePr w:type="firstCol">
      <w:rPr>
        <w:color w:val="0072BC"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0072BC"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semiHidden/>
    <w:rsid w:val="00061678"/>
    <w:rPr>
      <w:color w:val="000000" w:themeColor="text1"/>
    </w:rPr>
    <w:tblPr>
      <w:tblStyleRowBandSize w:val="1"/>
      <w:tblStyleColBandSize w:val="1"/>
      <w:tblInd w:w="0" w:type="dxa"/>
      <w:tblBorders>
        <w:top w:val="single" w:sz="24" w:space="0" w:color="C00000" w:themeColor="accent2"/>
        <w:left w:val="single" w:sz="4" w:space="0" w:color="0072BC" w:themeColor="accent1"/>
        <w:bottom w:val="single" w:sz="4" w:space="0" w:color="0072BC" w:themeColor="accent1"/>
        <w:right w:val="single" w:sz="4" w:space="0" w:color="0072BC" w:themeColor="accent1"/>
        <w:insideH w:val="single" w:sz="4" w:space="0" w:color="0072BC" w:themeColor="background1"/>
        <w:insideV w:val="single" w:sz="4" w:space="0" w:color="0072BC" w:themeColor="background1"/>
      </w:tblBorders>
      <w:tblCellMar>
        <w:top w:w="0" w:type="dxa"/>
        <w:left w:w="108" w:type="dxa"/>
        <w:bottom w:w="0" w:type="dxa"/>
        <w:right w:w="108" w:type="dxa"/>
      </w:tblCellMar>
    </w:tblPr>
    <w:tcPr>
      <w:shd w:val="clear" w:color="auto" w:fill="DFF2FF" w:themeFill="accent1" w:themeFillTint="19"/>
    </w:tcPr>
    <w:tblStylePr w:type="firstRow">
      <w:rPr>
        <w:b/>
        <w:bCs/>
      </w:rPr>
      <w:tblPr/>
      <w:tcPr>
        <w:tcBorders>
          <w:top w:val="nil"/>
          <w:left w:val="nil"/>
          <w:bottom w:val="single" w:sz="24" w:space="0" w:color="C00000" w:themeColor="accent2"/>
          <w:right w:val="nil"/>
          <w:insideH w:val="nil"/>
          <w:insideV w:val="nil"/>
        </w:tcBorders>
        <w:shd w:val="clear" w:color="auto" w:fill="0072BC" w:themeFill="background1"/>
      </w:tcPr>
    </w:tblStylePr>
    <w:tblStylePr w:type="lastRow">
      <w:rPr>
        <w:b/>
        <w:bCs/>
        <w:color w:val="0072BC" w:themeColor="background1"/>
      </w:rPr>
      <w:tblPr/>
      <w:tcPr>
        <w:tcBorders>
          <w:top w:val="single" w:sz="6" w:space="0" w:color="0072BC" w:themeColor="background1"/>
        </w:tcBorders>
        <w:shd w:val="clear" w:color="auto" w:fill="004470" w:themeFill="accent1" w:themeFillShade="99"/>
      </w:tcPr>
    </w:tblStylePr>
    <w:tblStylePr w:type="firstCol">
      <w:rPr>
        <w:color w:val="0072BC" w:themeColor="background1"/>
      </w:rPr>
      <w:tblPr/>
      <w:tcPr>
        <w:tcBorders>
          <w:top w:val="nil"/>
          <w:left w:val="nil"/>
          <w:bottom w:val="nil"/>
          <w:right w:val="nil"/>
          <w:insideH w:val="single" w:sz="4" w:space="0" w:color="004470" w:themeColor="accent1" w:themeShade="99"/>
          <w:insideV w:val="nil"/>
        </w:tcBorders>
        <w:shd w:val="clear" w:color="auto" w:fill="004470" w:themeFill="accent1" w:themeFillShade="99"/>
      </w:tcPr>
    </w:tblStylePr>
    <w:tblStylePr w:type="lastCol">
      <w:rPr>
        <w:color w:val="0072BC" w:themeColor="background1"/>
      </w:rPr>
      <w:tblPr/>
      <w:tcPr>
        <w:tcBorders>
          <w:top w:val="nil"/>
          <w:left w:val="nil"/>
          <w:bottom w:val="nil"/>
          <w:right w:val="nil"/>
          <w:insideH w:val="nil"/>
          <w:insideV w:val="nil"/>
        </w:tcBorders>
        <w:shd w:val="clear" w:color="auto" w:fill="004470" w:themeFill="accent1" w:themeFillShade="99"/>
      </w:tcPr>
    </w:tblStylePr>
    <w:tblStylePr w:type="band1Vert">
      <w:tblPr/>
      <w:tcPr>
        <w:shd w:val="clear" w:color="auto" w:fill="7ECBFF" w:themeFill="accent1" w:themeFillTint="66"/>
      </w:tcPr>
    </w:tblStylePr>
    <w:tblStylePr w:type="band1Horz">
      <w:tblPr/>
      <w:tcPr>
        <w:shd w:val="clear" w:color="auto" w:fill="5EBFFF"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semiHidden/>
    <w:rsid w:val="00061678"/>
    <w:rPr>
      <w:color w:val="000000" w:themeColor="text1"/>
    </w:rPr>
    <w:tblPr>
      <w:tblStyleRowBandSize w:val="1"/>
      <w:tblStyleColBandSize w:val="1"/>
      <w:tblInd w:w="0" w:type="dxa"/>
      <w:tblBorders>
        <w:top w:val="single" w:sz="24" w:space="0" w:color="C00000" w:themeColor="accent2"/>
        <w:left w:val="single" w:sz="4" w:space="0" w:color="C00000" w:themeColor="accent2"/>
        <w:bottom w:val="single" w:sz="4" w:space="0" w:color="C00000" w:themeColor="accent2"/>
        <w:right w:val="single" w:sz="4" w:space="0" w:color="C00000" w:themeColor="accent2"/>
        <w:insideH w:val="single" w:sz="4" w:space="0" w:color="0072BC" w:themeColor="background1"/>
        <w:insideV w:val="single" w:sz="4" w:space="0" w:color="0072BC" w:themeColor="background1"/>
      </w:tblBorders>
      <w:tblCellMar>
        <w:top w:w="0" w:type="dxa"/>
        <w:left w:w="108" w:type="dxa"/>
        <w:bottom w:w="0" w:type="dxa"/>
        <w:right w:w="108" w:type="dxa"/>
      </w:tblCellMar>
    </w:tblPr>
    <w:tcPr>
      <w:shd w:val="clear" w:color="auto" w:fill="FFDFDF" w:themeFill="accent2" w:themeFillTint="19"/>
    </w:tcPr>
    <w:tblStylePr w:type="firstRow">
      <w:rPr>
        <w:b/>
        <w:bCs/>
      </w:rPr>
      <w:tblPr/>
      <w:tcPr>
        <w:tcBorders>
          <w:top w:val="nil"/>
          <w:left w:val="nil"/>
          <w:bottom w:val="single" w:sz="24" w:space="0" w:color="C00000" w:themeColor="accent2"/>
          <w:right w:val="nil"/>
          <w:insideH w:val="nil"/>
          <w:insideV w:val="nil"/>
        </w:tcBorders>
        <w:shd w:val="clear" w:color="auto" w:fill="0072BC" w:themeFill="background1"/>
      </w:tcPr>
    </w:tblStylePr>
    <w:tblStylePr w:type="lastRow">
      <w:rPr>
        <w:b/>
        <w:bCs/>
        <w:color w:val="0072BC" w:themeColor="background1"/>
      </w:rPr>
      <w:tblPr/>
      <w:tcPr>
        <w:tcBorders>
          <w:top w:val="single" w:sz="6" w:space="0" w:color="0072BC" w:themeColor="background1"/>
        </w:tcBorders>
        <w:shd w:val="clear" w:color="auto" w:fill="730000" w:themeFill="accent2" w:themeFillShade="99"/>
      </w:tcPr>
    </w:tblStylePr>
    <w:tblStylePr w:type="firstCol">
      <w:rPr>
        <w:color w:val="0072BC" w:themeColor="background1"/>
      </w:rPr>
      <w:tblPr/>
      <w:tcPr>
        <w:tcBorders>
          <w:top w:val="nil"/>
          <w:left w:val="nil"/>
          <w:bottom w:val="nil"/>
          <w:right w:val="nil"/>
          <w:insideH w:val="single" w:sz="4" w:space="0" w:color="730000" w:themeColor="accent2" w:themeShade="99"/>
          <w:insideV w:val="nil"/>
        </w:tcBorders>
        <w:shd w:val="clear" w:color="auto" w:fill="730000" w:themeFill="accent2" w:themeFillShade="99"/>
      </w:tcPr>
    </w:tblStylePr>
    <w:tblStylePr w:type="lastCol">
      <w:rPr>
        <w:color w:val="0072BC" w:themeColor="background1"/>
      </w:rPr>
      <w:tblPr/>
      <w:tcPr>
        <w:tcBorders>
          <w:top w:val="nil"/>
          <w:left w:val="nil"/>
          <w:bottom w:val="nil"/>
          <w:right w:val="nil"/>
          <w:insideH w:val="nil"/>
          <w:insideV w:val="nil"/>
        </w:tcBorders>
        <w:shd w:val="clear" w:color="auto" w:fill="730000" w:themeFill="accent2" w:themeFillShade="99"/>
      </w:tcPr>
    </w:tblStylePr>
    <w:tblStylePr w:type="band1Vert">
      <w:tblPr/>
      <w:tcPr>
        <w:shd w:val="clear" w:color="auto" w:fill="FF7F7F" w:themeFill="accent2" w:themeFillTint="66"/>
      </w:tcPr>
    </w:tblStylePr>
    <w:tblStylePr w:type="band1Horz">
      <w:tblPr/>
      <w:tcPr>
        <w:shd w:val="clear" w:color="auto" w:fill="FF6060"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semiHidden/>
    <w:rsid w:val="00061678"/>
    <w:rPr>
      <w:color w:val="000000" w:themeColor="text1"/>
    </w:rPr>
    <w:tblPr>
      <w:tblStyleRowBandSize w:val="1"/>
      <w:tblStyleColBandSize w:val="1"/>
      <w:tblInd w:w="0" w:type="dxa"/>
      <w:tblBorders>
        <w:top w:val="single" w:sz="24" w:space="0" w:color="969696" w:themeColor="accent4"/>
        <w:left w:val="single" w:sz="4" w:space="0" w:color="5F5F5F" w:themeColor="accent3"/>
        <w:bottom w:val="single" w:sz="4" w:space="0" w:color="5F5F5F" w:themeColor="accent3"/>
        <w:right w:val="single" w:sz="4" w:space="0" w:color="5F5F5F" w:themeColor="accent3"/>
        <w:insideH w:val="single" w:sz="4" w:space="0" w:color="0072BC" w:themeColor="background1"/>
        <w:insideV w:val="single" w:sz="4" w:space="0" w:color="0072BC" w:themeColor="background1"/>
      </w:tblBorders>
      <w:tblCellMar>
        <w:top w:w="0" w:type="dxa"/>
        <w:left w:w="108" w:type="dxa"/>
        <w:bottom w:w="0" w:type="dxa"/>
        <w:right w:w="108" w:type="dxa"/>
      </w:tblCellMar>
    </w:tblPr>
    <w:tcPr>
      <w:shd w:val="clear" w:color="auto" w:fill="EFEFEF" w:themeFill="accent3" w:themeFillTint="19"/>
    </w:tcPr>
    <w:tblStylePr w:type="firstRow">
      <w:rPr>
        <w:b/>
        <w:bCs/>
      </w:rPr>
      <w:tblPr/>
      <w:tcPr>
        <w:tcBorders>
          <w:top w:val="nil"/>
          <w:left w:val="nil"/>
          <w:bottom w:val="single" w:sz="24" w:space="0" w:color="969696" w:themeColor="accent4"/>
          <w:right w:val="nil"/>
          <w:insideH w:val="nil"/>
          <w:insideV w:val="nil"/>
        </w:tcBorders>
        <w:shd w:val="clear" w:color="auto" w:fill="0072BC" w:themeFill="background1"/>
      </w:tcPr>
    </w:tblStylePr>
    <w:tblStylePr w:type="lastRow">
      <w:rPr>
        <w:b/>
        <w:bCs/>
        <w:color w:val="0072BC" w:themeColor="background1"/>
      </w:rPr>
      <w:tblPr/>
      <w:tcPr>
        <w:tcBorders>
          <w:top w:val="single" w:sz="6" w:space="0" w:color="0072BC" w:themeColor="background1"/>
        </w:tcBorders>
        <w:shd w:val="clear" w:color="auto" w:fill="393939" w:themeFill="accent3" w:themeFillShade="99"/>
      </w:tcPr>
    </w:tblStylePr>
    <w:tblStylePr w:type="firstCol">
      <w:rPr>
        <w:color w:val="0072BC" w:themeColor="background1"/>
      </w:rPr>
      <w:tblPr/>
      <w:tcPr>
        <w:tcBorders>
          <w:top w:val="nil"/>
          <w:left w:val="nil"/>
          <w:bottom w:val="nil"/>
          <w:right w:val="nil"/>
          <w:insideH w:val="single" w:sz="4" w:space="0" w:color="393939" w:themeColor="accent3" w:themeShade="99"/>
          <w:insideV w:val="nil"/>
        </w:tcBorders>
        <w:shd w:val="clear" w:color="auto" w:fill="393939" w:themeFill="accent3" w:themeFillShade="99"/>
      </w:tcPr>
    </w:tblStylePr>
    <w:tblStylePr w:type="lastCol">
      <w:rPr>
        <w:color w:val="0072BC" w:themeColor="background1"/>
      </w:rPr>
      <w:tblPr/>
      <w:tcPr>
        <w:tcBorders>
          <w:top w:val="nil"/>
          <w:left w:val="nil"/>
          <w:bottom w:val="nil"/>
          <w:right w:val="nil"/>
          <w:insideH w:val="nil"/>
          <w:insideV w:val="nil"/>
        </w:tcBorders>
        <w:shd w:val="clear" w:color="auto" w:fill="393939" w:themeFill="accent3" w:themeFillShade="99"/>
      </w:tcPr>
    </w:tblStylePr>
    <w:tblStylePr w:type="band1Vert">
      <w:tblPr/>
      <w:tcPr>
        <w:shd w:val="clear" w:color="auto" w:fill="BFBFBF" w:themeFill="accent3" w:themeFillTint="66"/>
      </w:tcPr>
    </w:tblStylePr>
    <w:tblStylePr w:type="band1Horz">
      <w:tblPr/>
      <w:tcPr>
        <w:shd w:val="clear" w:color="auto" w:fill="AFAFAF" w:themeFill="accent3" w:themeFillTint="7F"/>
      </w:tcPr>
    </w:tblStylePr>
  </w:style>
  <w:style w:type="table" w:styleId="ColorfulShading-Accent4">
    <w:name w:val="Colorful Shading Accent 4"/>
    <w:basedOn w:val="TableNormal"/>
    <w:uiPriority w:val="71"/>
    <w:semiHidden/>
    <w:rsid w:val="00061678"/>
    <w:rPr>
      <w:color w:val="000000" w:themeColor="text1"/>
    </w:rPr>
    <w:tblPr>
      <w:tblStyleRowBandSize w:val="1"/>
      <w:tblStyleColBandSize w:val="1"/>
      <w:tblInd w:w="0" w:type="dxa"/>
      <w:tblBorders>
        <w:top w:val="single" w:sz="24" w:space="0" w:color="5F5F5F" w:themeColor="accent3"/>
        <w:left w:val="single" w:sz="4" w:space="0" w:color="969696" w:themeColor="accent4"/>
        <w:bottom w:val="single" w:sz="4" w:space="0" w:color="969696" w:themeColor="accent4"/>
        <w:right w:val="single" w:sz="4" w:space="0" w:color="969696" w:themeColor="accent4"/>
        <w:insideH w:val="single" w:sz="4" w:space="0" w:color="0072BC" w:themeColor="background1"/>
        <w:insideV w:val="single" w:sz="4" w:space="0" w:color="0072BC" w:themeColor="background1"/>
      </w:tblBorders>
      <w:tblCellMar>
        <w:top w:w="0" w:type="dxa"/>
        <w:left w:w="108" w:type="dxa"/>
        <w:bottom w:w="0" w:type="dxa"/>
        <w:right w:w="108" w:type="dxa"/>
      </w:tblCellMar>
    </w:tblPr>
    <w:tcPr>
      <w:shd w:val="clear" w:color="auto" w:fill="F4F4F4" w:themeFill="accent4" w:themeFillTint="19"/>
    </w:tcPr>
    <w:tblStylePr w:type="firstRow">
      <w:rPr>
        <w:b/>
        <w:bCs/>
      </w:rPr>
      <w:tblPr/>
      <w:tcPr>
        <w:tcBorders>
          <w:top w:val="nil"/>
          <w:left w:val="nil"/>
          <w:bottom w:val="single" w:sz="24" w:space="0" w:color="5F5F5F" w:themeColor="accent3"/>
          <w:right w:val="nil"/>
          <w:insideH w:val="nil"/>
          <w:insideV w:val="nil"/>
        </w:tcBorders>
        <w:shd w:val="clear" w:color="auto" w:fill="0072BC" w:themeFill="background1"/>
      </w:tcPr>
    </w:tblStylePr>
    <w:tblStylePr w:type="lastRow">
      <w:rPr>
        <w:b/>
        <w:bCs/>
        <w:color w:val="0072BC" w:themeColor="background1"/>
      </w:rPr>
      <w:tblPr/>
      <w:tcPr>
        <w:tcBorders>
          <w:top w:val="single" w:sz="6" w:space="0" w:color="0072BC" w:themeColor="background1"/>
        </w:tcBorders>
        <w:shd w:val="clear" w:color="auto" w:fill="5A5A5A" w:themeFill="accent4" w:themeFillShade="99"/>
      </w:tcPr>
    </w:tblStylePr>
    <w:tblStylePr w:type="firstCol">
      <w:rPr>
        <w:color w:val="0072BC" w:themeColor="background1"/>
      </w:rPr>
      <w:tblPr/>
      <w:tcPr>
        <w:tcBorders>
          <w:top w:val="nil"/>
          <w:left w:val="nil"/>
          <w:bottom w:val="nil"/>
          <w:right w:val="nil"/>
          <w:insideH w:val="single" w:sz="4" w:space="0" w:color="5A5A5A" w:themeColor="accent4" w:themeShade="99"/>
          <w:insideV w:val="nil"/>
        </w:tcBorders>
        <w:shd w:val="clear" w:color="auto" w:fill="5A5A5A" w:themeFill="accent4" w:themeFillShade="99"/>
      </w:tcPr>
    </w:tblStylePr>
    <w:tblStylePr w:type="lastCol">
      <w:rPr>
        <w:color w:val="0072BC" w:themeColor="background1"/>
      </w:rPr>
      <w:tblPr/>
      <w:tcPr>
        <w:tcBorders>
          <w:top w:val="nil"/>
          <w:left w:val="nil"/>
          <w:bottom w:val="nil"/>
          <w:right w:val="nil"/>
          <w:insideH w:val="nil"/>
          <w:insideV w:val="nil"/>
        </w:tcBorders>
        <w:shd w:val="clear" w:color="auto" w:fill="5A5A5A" w:themeFill="accent4" w:themeFillShade="99"/>
      </w:tcPr>
    </w:tblStylePr>
    <w:tblStylePr w:type="band1Vert">
      <w:tblPr/>
      <w:tcPr>
        <w:shd w:val="clear" w:color="auto" w:fill="D5D5D5" w:themeFill="accent4" w:themeFillTint="66"/>
      </w:tcPr>
    </w:tblStylePr>
    <w:tblStylePr w:type="band1Horz">
      <w:tblPr/>
      <w:tcPr>
        <w:shd w:val="clear" w:color="auto" w:fill="CACACA"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semiHidden/>
    <w:rsid w:val="00061678"/>
    <w:rPr>
      <w:color w:val="000000" w:themeColor="text1"/>
    </w:rPr>
    <w:tblPr>
      <w:tblStyleRowBandSize w:val="1"/>
      <w:tblStyleColBandSize w:val="1"/>
      <w:tblInd w:w="0" w:type="dxa"/>
      <w:tblBorders>
        <w:top w:val="single" w:sz="24" w:space="0" w:color="4D4D4D" w:themeColor="accent6"/>
        <w:left w:val="single" w:sz="4" w:space="0" w:color="5F5F5F" w:themeColor="accent5"/>
        <w:bottom w:val="single" w:sz="4" w:space="0" w:color="5F5F5F" w:themeColor="accent5"/>
        <w:right w:val="single" w:sz="4" w:space="0" w:color="5F5F5F" w:themeColor="accent5"/>
        <w:insideH w:val="single" w:sz="4" w:space="0" w:color="0072BC" w:themeColor="background1"/>
        <w:insideV w:val="single" w:sz="4" w:space="0" w:color="0072BC" w:themeColor="background1"/>
      </w:tblBorders>
      <w:tblCellMar>
        <w:top w:w="0" w:type="dxa"/>
        <w:left w:w="108" w:type="dxa"/>
        <w:bottom w:w="0" w:type="dxa"/>
        <w:right w:w="108" w:type="dxa"/>
      </w:tblCellMar>
    </w:tblPr>
    <w:tcPr>
      <w:shd w:val="clear" w:color="auto" w:fill="EFEFEF" w:themeFill="accent5" w:themeFillTint="19"/>
    </w:tcPr>
    <w:tblStylePr w:type="firstRow">
      <w:rPr>
        <w:b/>
        <w:bCs/>
      </w:rPr>
      <w:tblPr/>
      <w:tcPr>
        <w:tcBorders>
          <w:top w:val="nil"/>
          <w:left w:val="nil"/>
          <w:bottom w:val="single" w:sz="24" w:space="0" w:color="4D4D4D" w:themeColor="accent6"/>
          <w:right w:val="nil"/>
          <w:insideH w:val="nil"/>
          <w:insideV w:val="nil"/>
        </w:tcBorders>
        <w:shd w:val="clear" w:color="auto" w:fill="0072BC" w:themeFill="background1"/>
      </w:tcPr>
    </w:tblStylePr>
    <w:tblStylePr w:type="lastRow">
      <w:rPr>
        <w:b/>
        <w:bCs/>
        <w:color w:val="0072BC" w:themeColor="background1"/>
      </w:rPr>
      <w:tblPr/>
      <w:tcPr>
        <w:tcBorders>
          <w:top w:val="single" w:sz="6" w:space="0" w:color="0072BC" w:themeColor="background1"/>
        </w:tcBorders>
        <w:shd w:val="clear" w:color="auto" w:fill="393939" w:themeFill="accent5" w:themeFillShade="99"/>
      </w:tcPr>
    </w:tblStylePr>
    <w:tblStylePr w:type="firstCol">
      <w:rPr>
        <w:color w:val="0072BC" w:themeColor="background1"/>
      </w:rPr>
      <w:tblPr/>
      <w:tcPr>
        <w:tcBorders>
          <w:top w:val="nil"/>
          <w:left w:val="nil"/>
          <w:bottom w:val="nil"/>
          <w:right w:val="nil"/>
          <w:insideH w:val="single" w:sz="4" w:space="0" w:color="393939" w:themeColor="accent5" w:themeShade="99"/>
          <w:insideV w:val="nil"/>
        </w:tcBorders>
        <w:shd w:val="clear" w:color="auto" w:fill="393939" w:themeFill="accent5" w:themeFillShade="99"/>
      </w:tcPr>
    </w:tblStylePr>
    <w:tblStylePr w:type="lastCol">
      <w:rPr>
        <w:color w:val="0072BC" w:themeColor="background1"/>
      </w:rPr>
      <w:tblPr/>
      <w:tcPr>
        <w:tcBorders>
          <w:top w:val="nil"/>
          <w:left w:val="nil"/>
          <w:bottom w:val="nil"/>
          <w:right w:val="nil"/>
          <w:insideH w:val="nil"/>
          <w:insideV w:val="nil"/>
        </w:tcBorders>
        <w:shd w:val="clear" w:color="auto" w:fill="393939" w:themeFill="accent5" w:themeFillShade="99"/>
      </w:tcPr>
    </w:tblStylePr>
    <w:tblStylePr w:type="band1Vert">
      <w:tblPr/>
      <w:tcPr>
        <w:shd w:val="clear" w:color="auto" w:fill="BFBFBF" w:themeFill="accent5" w:themeFillTint="66"/>
      </w:tcPr>
    </w:tblStylePr>
    <w:tblStylePr w:type="band1Horz">
      <w:tblPr/>
      <w:tcPr>
        <w:shd w:val="clear" w:color="auto" w:fill="AFAFAF"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semiHidden/>
    <w:rsid w:val="00061678"/>
    <w:rPr>
      <w:color w:val="000000" w:themeColor="text1"/>
    </w:rPr>
    <w:tblPr>
      <w:tblStyleRowBandSize w:val="1"/>
      <w:tblStyleColBandSize w:val="1"/>
      <w:tblInd w:w="0" w:type="dxa"/>
      <w:tblBorders>
        <w:top w:val="single" w:sz="24" w:space="0" w:color="5F5F5F" w:themeColor="accent5"/>
        <w:left w:val="single" w:sz="4" w:space="0" w:color="4D4D4D" w:themeColor="accent6"/>
        <w:bottom w:val="single" w:sz="4" w:space="0" w:color="4D4D4D" w:themeColor="accent6"/>
        <w:right w:val="single" w:sz="4" w:space="0" w:color="4D4D4D" w:themeColor="accent6"/>
        <w:insideH w:val="single" w:sz="4" w:space="0" w:color="0072BC" w:themeColor="background1"/>
        <w:insideV w:val="single" w:sz="4" w:space="0" w:color="0072BC" w:themeColor="background1"/>
      </w:tblBorders>
      <w:tblCellMar>
        <w:top w:w="0" w:type="dxa"/>
        <w:left w:w="108" w:type="dxa"/>
        <w:bottom w:w="0" w:type="dxa"/>
        <w:right w:w="108" w:type="dxa"/>
      </w:tblCellMar>
    </w:tblPr>
    <w:tcPr>
      <w:shd w:val="clear" w:color="auto" w:fill="EDEDED" w:themeFill="accent6" w:themeFillTint="19"/>
    </w:tcPr>
    <w:tblStylePr w:type="firstRow">
      <w:rPr>
        <w:b/>
        <w:bCs/>
      </w:rPr>
      <w:tblPr/>
      <w:tcPr>
        <w:tcBorders>
          <w:top w:val="nil"/>
          <w:left w:val="nil"/>
          <w:bottom w:val="single" w:sz="24" w:space="0" w:color="5F5F5F" w:themeColor="accent5"/>
          <w:right w:val="nil"/>
          <w:insideH w:val="nil"/>
          <w:insideV w:val="nil"/>
        </w:tcBorders>
        <w:shd w:val="clear" w:color="auto" w:fill="0072BC" w:themeFill="background1"/>
      </w:tcPr>
    </w:tblStylePr>
    <w:tblStylePr w:type="lastRow">
      <w:rPr>
        <w:b/>
        <w:bCs/>
        <w:color w:val="0072BC" w:themeColor="background1"/>
      </w:rPr>
      <w:tblPr/>
      <w:tcPr>
        <w:tcBorders>
          <w:top w:val="single" w:sz="6" w:space="0" w:color="0072BC" w:themeColor="background1"/>
        </w:tcBorders>
        <w:shd w:val="clear" w:color="auto" w:fill="2E2E2E" w:themeFill="accent6" w:themeFillShade="99"/>
      </w:tcPr>
    </w:tblStylePr>
    <w:tblStylePr w:type="firstCol">
      <w:rPr>
        <w:color w:val="0072BC" w:themeColor="background1"/>
      </w:rPr>
      <w:tblPr/>
      <w:tcPr>
        <w:tcBorders>
          <w:top w:val="nil"/>
          <w:left w:val="nil"/>
          <w:bottom w:val="nil"/>
          <w:right w:val="nil"/>
          <w:insideH w:val="single" w:sz="4" w:space="0" w:color="2E2E2E" w:themeColor="accent6" w:themeShade="99"/>
          <w:insideV w:val="nil"/>
        </w:tcBorders>
        <w:shd w:val="clear" w:color="auto" w:fill="2E2E2E" w:themeFill="accent6" w:themeFillShade="99"/>
      </w:tcPr>
    </w:tblStylePr>
    <w:tblStylePr w:type="lastCol">
      <w:rPr>
        <w:color w:val="0072BC" w:themeColor="background1"/>
      </w:rPr>
      <w:tblPr/>
      <w:tcPr>
        <w:tcBorders>
          <w:top w:val="nil"/>
          <w:left w:val="nil"/>
          <w:bottom w:val="nil"/>
          <w:right w:val="nil"/>
          <w:insideH w:val="nil"/>
          <w:insideV w:val="nil"/>
        </w:tcBorders>
        <w:shd w:val="clear" w:color="auto" w:fill="2E2E2E" w:themeFill="accent6" w:themeFillShade="99"/>
      </w:tcPr>
    </w:tblStylePr>
    <w:tblStylePr w:type="band1Vert">
      <w:tblPr/>
      <w:tcPr>
        <w:shd w:val="clear" w:color="auto" w:fill="B7B7B7" w:themeFill="accent6" w:themeFillTint="66"/>
      </w:tcPr>
    </w:tblStylePr>
    <w:tblStylePr w:type="band1Horz">
      <w:tblPr/>
      <w:tcPr>
        <w:shd w:val="clear" w:color="auto" w:fill="A6A6A6" w:themeFill="accent6" w:themeFillTint="7F"/>
      </w:tcPr>
    </w:tblStylePr>
    <w:tblStylePr w:type="neCell">
      <w:rPr>
        <w:color w:val="000000" w:themeColor="text1"/>
      </w:rPr>
    </w:tblStylePr>
    <w:tblStylePr w:type="nwCell">
      <w:rPr>
        <w:color w:val="000000" w:themeColor="text1"/>
      </w:rPr>
    </w:tblStylePr>
  </w:style>
  <w:style w:type="character" w:styleId="CommentReference">
    <w:name w:val="annotation reference"/>
    <w:basedOn w:val="DefaultParagraphFont"/>
    <w:semiHidden/>
    <w:rsid w:val="00061678"/>
    <w:rPr>
      <w:sz w:val="16"/>
      <w:szCs w:val="16"/>
    </w:rPr>
  </w:style>
  <w:style w:type="paragraph" w:styleId="CommentText">
    <w:name w:val="annotation text"/>
    <w:basedOn w:val="Normal"/>
    <w:link w:val="CommentTextChar"/>
    <w:semiHidden/>
    <w:rsid w:val="00061678"/>
    <w:rPr>
      <w:sz w:val="20"/>
      <w:szCs w:val="20"/>
    </w:rPr>
  </w:style>
  <w:style w:type="character" w:customStyle="1" w:styleId="CommentTextChar">
    <w:name w:val="Comment Text Char"/>
    <w:basedOn w:val="DefaultParagraphFont"/>
    <w:link w:val="CommentText"/>
    <w:rsid w:val="00061678"/>
    <w:rPr>
      <w:sz w:val="20"/>
      <w:szCs w:val="20"/>
      <w:lang w:val="en-GB"/>
    </w:rPr>
  </w:style>
  <w:style w:type="paragraph" w:styleId="CommentSubject">
    <w:name w:val="annotation subject"/>
    <w:basedOn w:val="CommentText"/>
    <w:next w:val="CommentText"/>
    <w:link w:val="CommentSubjectChar"/>
    <w:semiHidden/>
    <w:rsid w:val="00061678"/>
    <w:rPr>
      <w:b/>
      <w:bCs/>
    </w:rPr>
  </w:style>
  <w:style w:type="character" w:customStyle="1" w:styleId="CommentSubjectChar">
    <w:name w:val="Comment Subject Char"/>
    <w:basedOn w:val="CommentTextChar"/>
    <w:link w:val="CommentSubject"/>
    <w:rsid w:val="00061678"/>
    <w:rPr>
      <w:b/>
      <w:bCs/>
      <w:sz w:val="20"/>
      <w:szCs w:val="20"/>
      <w:lang w:val="en-GB"/>
    </w:rPr>
  </w:style>
  <w:style w:type="table" w:styleId="DarkList">
    <w:name w:val="Dark List"/>
    <w:basedOn w:val="TableNormal"/>
    <w:uiPriority w:val="70"/>
    <w:semiHidden/>
    <w:rsid w:val="00061678"/>
    <w:rPr>
      <w:color w:val="0072BC"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0072BC" w:themeColor="background1"/>
          <w:right w:val="nil"/>
          <w:insideH w:val="nil"/>
          <w:insideV w:val="nil"/>
        </w:tcBorders>
        <w:shd w:val="clear" w:color="auto" w:fill="000000" w:themeFill="text1"/>
      </w:tcPr>
    </w:tblStylePr>
    <w:tblStylePr w:type="lastRow">
      <w:tblPr/>
      <w:tcPr>
        <w:tcBorders>
          <w:top w:val="single" w:sz="18" w:space="0" w:color="0072BC"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0072BC" w:themeColor="background1"/>
          <w:insideH w:val="nil"/>
          <w:insideV w:val="nil"/>
        </w:tcBorders>
        <w:shd w:val="clear" w:color="auto" w:fill="000000" w:themeFill="text1" w:themeFillShade="BF"/>
      </w:tcPr>
    </w:tblStylePr>
    <w:tblStylePr w:type="lastCol">
      <w:tblPr/>
      <w:tcPr>
        <w:tcBorders>
          <w:top w:val="nil"/>
          <w:left w:val="single" w:sz="18" w:space="0" w:color="0072BC"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semiHidden/>
    <w:rsid w:val="00061678"/>
    <w:rPr>
      <w:color w:val="0072BC" w:themeColor="background1"/>
    </w:rPr>
    <w:tblPr>
      <w:tblStyleRowBandSize w:val="1"/>
      <w:tblStyleColBandSize w:val="1"/>
      <w:tblInd w:w="0" w:type="dxa"/>
      <w:tblCellMar>
        <w:top w:w="0" w:type="dxa"/>
        <w:left w:w="108" w:type="dxa"/>
        <w:bottom w:w="0" w:type="dxa"/>
        <w:right w:w="108" w:type="dxa"/>
      </w:tblCellMar>
    </w:tblPr>
    <w:tcPr>
      <w:shd w:val="clear" w:color="auto" w:fill="0072BC" w:themeFill="accent1"/>
    </w:tcPr>
    <w:tblStylePr w:type="firstRow">
      <w:rPr>
        <w:b/>
        <w:bCs/>
      </w:rPr>
      <w:tblPr/>
      <w:tcPr>
        <w:tcBorders>
          <w:top w:val="nil"/>
          <w:left w:val="nil"/>
          <w:bottom w:val="single" w:sz="18" w:space="0" w:color="0072BC" w:themeColor="background1"/>
          <w:right w:val="nil"/>
          <w:insideH w:val="nil"/>
          <w:insideV w:val="nil"/>
        </w:tcBorders>
        <w:shd w:val="clear" w:color="auto" w:fill="000000" w:themeFill="text1"/>
      </w:tcPr>
    </w:tblStylePr>
    <w:tblStylePr w:type="lastRow">
      <w:tblPr/>
      <w:tcPr>
        <w:tcBorders>
          <w:top w:val="single" w:sz="18" w:space="0" w:color="0072BC" w:themeColor="background1"/>
          <w:left w:val="nil"/>
          <w:bottom w:val="nil"/>
          <w:right w:val="nil"/>
          <w:insideH w:val="nil"/>
          <w:insideV w:val="nil"/>
        </w:tcBorders>
        <w:shd w:val="clear" w:color="auto" w:fill="00385D" w:themeFill="accent1" w:themeFillShade="7F"/>
      </w:tcPr>
    </w:tblStylePr>
    <w:tblStylePr w:type="firstCol">
      <w:tblPr/>
      <w:tcPr>
        <w:tcBorders>
          <w:top w:val="nil"/>
          <w:left w:val="nil"/>
          <w:bottom w:val="nil"/>
          <w:right w:val="single" w:sz="18" w:space="0" w:color="0072BC" w:themeColor="background1"/>
          <w:insideH w:val="nil"/>
          <w:insideV w:val="nil"/>
        </w:tcBorders>
        <w:shd w:val="clear" w:color="auto" w:fill="00548C" w:themeFill="accent1" w:themeFillShade="BF"/>
      </w:tcPr>
    </w:tblStylePr>
    <w:tblStylePr w:type="lastCol">
      <w:tblPr/>
      <w:tcPr>
        <w:tcBorders>
          <w:top w:val="nil"/>
          <w:left w:val="single" w:sz="18" w:space="0" w:color="0072BC" w:themeColor="background1"/>
          <w:bottom w:val="nil"/>
          <w:right w:val="nil"/>
          <w:insideH w:val="nil"/>
          <w:insideV w:val="nil"/>
        </w:tcBorders>
        <w:shd w:val="clear" w:color="auto" w:fill="00548C" w:themeFill="accent1" w:themeFillShade="BF"/>
      </w:tcPr>
    </w:tblStylePr>
    <w:tblStylePr w:type="band1Vert">
      <w:tblPr/>
      <w:tcPr>
        <w:tcBorders>
          <w:top w:val="nil"/>
          <w:left w:val="nil"/>
          <w:bottom w:val="nil"/>
          <w:right w:val="nil"/>
          <w:insideH w:val="nil"/>
          <w:insideV w:val="nil"/>
        </w:tcBorders>
        <w:shd w:val="clear" w:color="auto" w:fill="00548C" w:themeFill="accent1" w:themeFillShade="BF"/>
      </w:tcPr>
    </w:tblStylePr>
    <w:tblStylePr w:type="band1Horz">
      <w:tblPr/>
      <w:tcPr>
        <w:tcBorders>
          <w:top w:val="nil"/>
          <w:left w:val="nil"/>
          <w:bottom w:val="nil"/>
          <w:right w:val="nil"/>
          <w:insideH w:val="nil"/>
          <w:insideV w:val="nil"/>
        </w:tcBorders>
        <w:shd w:val="clear" w:color="auto" w:fill="00548C" w:themeFill="accent1" w:themeFillShade="BF"/>
      </w:tcPr>
    </w:tblStylePr>
  </w:style>
  <w:style w:type="table" w:styleId="DarkList-Accent2">
    <w:name w:val="Dark List Accent 2"/>
    <w:basedOn w:val="TableNormal"/>
    <w:uiPriority w:val="70"/>
    <w:semiHidden/>
    <w:rsid w:val="00061678"/>
    <w:rPr>
      <w:color w:val="0072BC" w:themeColor="background1"/>
    </w:rPr>
    <w:tblPr>
      <w:tblStyleRowBandSize w:val="1"/>
      <w:tblStyleColBandSize w:val="1"/>
      <w:tblInd w:w="0" w:type="dxa"/>
      <w:tblCellMar>
        <w:top w:w="0" w:type="dxa"/>
        <w:left w:w="108" w:type="dxa"/>
        <w:bottom w:w="0" w:type="dxa"/>
        <w:right w:w="108" w:type="dxa"/>
      </w:tblCellMar>
    </w:tblPr>
    <w:tcPr>
      <w:shd w:val="clear" w:color="auto" w:fill="C00000" w:themeFill="accent2"/>
    </w:tcPr>
    <w:tblStylePr w:type="firstRow">
      <w:rPr>
        <w:b/>
        <w:bCs/>
      </w:rPr>
      <w:tblPr/>
      <w:tcPr>
        <w:tcBorders>
          <w:top w:val="nil"/>
          <w:left w:val="nil"/>
          <w:bottom w:val="single" w:sz="18" w:space="0" w:color="0072BC" w:themeColor="background1"/>
          <w:right w:val="nil"/>
          <w:insideH w:val="nil"/>
          <w:insideV w:val="nil"/>
        </w:tcBorders>
        <w:shd w:val="clear" w:color="auto" w:fill="000000" w:themeFill="text1"/>
      </w:tcPr>
    </w:tblStylePr>
    <w:tblStylePr w:type="lastRow">
      <w:tblPr/>
      <w:tcPr>
        <w:tcBorders>
          <w:top w:val="single" w:sz="18" w:space="0" w:color="0072BC" w:themeColor="background1"/>
          <w:left w:val="nil"/>
          <w:bottom w:val="nil"/>
          <w:right w:val="nil"/>
          <w:insideH w:val="nil"/>
          <w:insideV w:val="nil"/>
        </w:tcBorders>
        <w:shd w:val="clear" w:color="auto" w:fill="5F0000" w:themeFill="accent2" w:themeFillShade="7F"/>
      </w:tcPr>
    </w:tblStylePr>
    <w:tblStylePr w:type="firstCol">
      <w:tblPr/>
      <w:tcPr>
        <w:tcBorders>
          <w:top w:val="nil"/>
          <w:left w:val="nil"/>
          <w:bottom w:val="nil"/>
          <w:right w:val="single" w:sz="18" w:space="0" w:color="0072BC" w:themeColor="background1"/>
          <w:insideH w:val="nil"/>
          <w:insideV w:val="nil"/>
        </w:tcBorders>
        <w:shd w:val="clear" w:color="auto" w:fill="8F0000" w:themeFill="accent2" w:themeFillShade="BF"/>
      </w:tcPr>
    </w:tblStylePr>
    <w:tblStylePr w:type="lastCol">
      <w:tblPr/>
      <w:tcPr>
        <w:tcBorders>
          <w:top w:val="nil"/>
          <w:left w:val="single" w:sz="18" w:space="0" w:color="0072BC" w:themeColor="background1"/>
          <w:bottom w:val="nil"/>
          <w:right w:val="nil"/>
          <w:insideH w:val="nil"/>
          <w:insideV w:val="nil"/>
        </w:tcBorders>
        <w:shd w:val="clear" w:color="auto" w:fill="8F0000" w:themeFill="accent2" w:themeFillShade="BF"/>
      </w:tcPr>
    </w:tblStylePr>
    <w:tblStylePr w:type="band1Vert">
      <w:tblPr/>
      <w:tcPr>
        <w:tcBorders>
          <w:top w:val="nil"/>
          <w:left w:val="nil"/>
          <w:bottom w:val="nil"/>
          <w:right w:val="nil"/>
          <w:insideH w:val="nil"/>
          <w:insideV w:val="nil"/>
        </w:tcBorders>
        <w:shd w:val="clear" w:color="auto" w:fill="8F0000" w:themeFill="accent2" w:themeFillShade="BF"/>
      </w:tcPr>
    </w:tblStylePr>
    <w:tblStylePr w:type="band1Horz">
      <w:tblPr/>
      <w:tcPr>
        <w:tcBorders>
          <w:top w:val="nil"/>
          <w:left w:val="nil"/>
          <w:bottom w:val="nil"/>
          <w:right w:val="nil"/>
          <w:insideH w:val="nil"/>
          <w:insideV w:val="nil"/>
        </w:tcBorders>
        <w:shd w:val="clear" w:color="auto" w:fill="8F0000" w:themeFill="accent2" w:themeFillShade="BF"/>
      </w:tcPr>
    </w:tblStylePr>
  </w:style>
  <w:style w:type="table" w:styleId="DarkList-Accent3">
    <w:name w:val="Dark List Accent 3"/>
    <w:basedOn w:val="TableNormal"/>
    <w:uiPriority w:val="70"/>
    <w:semiHidden/>
    <w:rsid w:val="00061678"/>
    <w:rPr>
      <w:color w:val="0072BC" w:themeColor="background1"/>
    </w:rPr>
    <w:tblPr>
      <w:tblStyleRowBandSize w:val="1"/>
      <w:tblStyleColBandSize w:val="1"/>
      <w:tblInd w:w="0" w:type="dxa"/>
      <w:tblCellMar>
        <w:top w:w="0" w:type="dxa"/>
        <w:left w:w="108" w:type="dxa"/>
        <w:bottom w:w="0" w:type="dxa"/>
        <w:right w:w="108" w:type="dxa"/>
      </w:tblCellMar>
    </w:tblPr>
    <w:tcPr>
      <w:shd w:val="clear" w:color="auto" w:fill="5F5F5F" w:themeFill="accent3"/>
    </w:tcPr>
    <w:tblStylePr w:type="firstRow">
      <w:rPr>
        <w:b/>
        <w:bCs/>
      </w:rPr>
      <w:tblPr/>
      <w:tcPr>
        <w:tcBorders>
          <w:top w:val="nil"/>
          <w:left w:val="nil"/>
          <w:bottom w:val="single" w:sz="18" w:space="0" w:color="0072BC" w:themeColor="background1"/>
          <w:right w:val="nil"/>
          <w:insideH w:val="nil"/>
          <w:insideV w:val="nil"/>
        </w:tcBorders>
        <w:shd w:val="clear" w:color="auto" w:fill="000000" w:themeFill="text1"/>
      </w:tcPr>
    </w:tblStylePr>
    <w:tblStylePr w:type="lastRow">
      <w:tblPr/>
      <w:tcPr>
        <w:tcBorders>
          <w:top w:val="single" w:sz="18" w:space="0" w:color="0072BC" w:themeColor="background1"/>
          <w:left w:val="nil"/>
          <w:bottom w:val="nil"/>
          <w:right w:val="nil"/>
          <w:insideH w:val="nil"/>
          <w:insideV w:val="nil"/>
        </w:tcBorders>
        <w:shd w:val="clear" w:color="auto" w:fill="2F2F2F" w:themeFill="accent3" w:themeFillShade="7F"/>
      </w:tcPr>
    </w:tblStylePr>
    <w:tblStylePr w:type="firstCol">
      <w:tblPr/>
      <w:tcPr>
        <w:tcBorders>
          <w:top w:val="nil"/>
          <w:left w:val="nil"/>
          <w:bottom w:val="nil"/>
          <w:right w:val="single" w:sz="18" w:space="0" w:color="0072BC" w:themeColor="background1"/>
          <w:insideH w:val="nil"/>
          <w:insideV w:val="nil"/>
        </w:tcBorders>
        <w:shd w:val="clear" w:color="auto" w:fill="474747" w:themeFill="accent3" w:themeFillShade="BF"/>
      </w:tcPr>
    </w:tblStylePr>
    <w:tblStylePr w:type="lastCol">
      <w:tblPr/>
      <w:tcPr>
        <w:tcBorders>
          <w:top w:val="nil"/>
          <w:left w:val="single" w:sz="18" w:space="0" w:color="0072BC" w:themeColor="background1"/>
          <w:bottom w:val="nil"/>
          <w:right w:val="nil"/>
          <w:insideH w:val="nil"/>
          <w:insideV w:val="nil"/>
        </w:tcBorders>
        <w:shd w:val="clear" w:color="auto" w:fill="474747" w:themeFill="accent3" w:themeFillShade="BF"/>
      </w:tcPr>
    </w:tblStylePr>
    <w:tblStylePr w:type="band1Vert">
      <w:tblPr/>
      <w:tcPr>
        <w:tcBorders>
          <w:top w:val="nil"/>
          <w:left w:val="nil"/>
          <w:bottom w:val="nil"/>
          <w:right w:val="nil"/>
          <w:insideH w:val="nil"/>
          <w:insideV w:val="nil"/>
        </w:tcBorders>
        <w:shd w:val="clear" w:color="auto" w:fill="474747" w:themeFill="accent3" w:themeFillShade="BF"/>
      </w:tcPr>
    </w:tblStylePr>
    <w:tblStylePr w:type="band1Horz">
      <w:tblPr/>
      <w:tcPr>
        <w:tcBorders>
          <w:top w:val="nil"/>
          <w:left w:val="nil"/>
          <w:bottom w:val="nil"/>
          <w:right w:val="nil"/>
          <w:insideH w:val="nil"/>
          <w:insideV w:val="nil"/>
        </w:tcBorders>
        <w:shd w:val="clear" w:color="auto" w:fill="474747" w:themeFill="accent3" w:themeFillShade="BF"/>
      </w:tcPr>
    </w:tblStylePr>
  </w:style>
  <w:style w:type="table" w:styleId="DarkList-Accent4">
    <w:name w:val="Dark List Accent 4"/>
    <w:basedOn w:val="TableNormal"/>
    <w:uiPriority w:val="70"/>
    <w:semiHidden/>
    <w:rsid w:val="00061678"/>
    <w:rPr>
      <w:color w:val="0072BC" w:themeColor="background1"/>
    </w:rPr>
    <w:tblPr>
      <w:tblStyleRowBandSize w:val="1"/>
      <w:tblStyleColBandSize w:val="1"/>
      <w:tblInd w:w="0" w:type="dxa"/>
      <w:tblCellMar>
        <w:top w:w="0" w:type="dxa"/>
        <w:left w:w="108" w:type="dxa"/>
        <w:bottom w:w="0" w:type="dxa"/>
        <w:right w:w="108" w:type="dxa"/>
      </w:tblCellMar>
    </w:tblPr>
    <w:tcPr>
      <w:shd w:val="clear" w:color="auto" w:fill="969696" w:themeFill="accent4"/>
    </w:tcPr>
    <w:tblStylePr w:type="firstRow">
      <w:rPr>
        <w:b/>
        <w:bCs/>
      </w:rPr>
      <w:tblPr/>
      <w:tcPr>
        <w:tcBorders>
          <w:top w:val="nil"/>
          <w:left w:val="nil"/>
          <w:bottom w:val="single" w:sz="18" w:space="0" w:color="0072BC" w:themeColor="background1"/>
          <w:right w:val="nil"/>
          <w:insideH w:val="nil"/>
          <w:insideV w:val="nil"/>
        </w:tcBorders>
        <w:shd w:val="clear" w:color="auto" w:fill="000000" w:themeFill="text1"/>
      </w:tcPr>
    </w:tblStylePr>
    <w:tblStylePr w:type="lastRow">
      <w:tblPr/>
      <w:tcPr>
        <w:tcBorders>
          <w:top w:val="single" w:sz="18" w:space="0" w:color="0072BC" w:themeColor="background1"/>
          <w:left w:val="nil"/>
          <w:bottom w:val="nil"/>
          <w:right w:val="nil"/>
          <w:insideH w:val="nil"/>
          <w:insideV w:val="nil"/>
        </w:tcBorders>
        <w:shd w:val="clear" w:color="auto" w:fill="4A4A4A" w:themeFill="accent4" w:themeFillShade="7F"/>
      </w:tcPr>
    </w:tblStylePr>
    <w:tblStylePr w:type="firstCol">
      <w:tblPr/>
      <w:tcPr>
        <w:tcBorders>
          <w:top w:val="nil"/>
          <w:left w:val="nil"/>
          <w:bottom w:val="nil"/>
          <w:right w:val="single" w:sz="18" w:space="0" w:color="0072BC" w:themeColor="background1"/>
          <w:insideH w:val="nil"/>
          <w:insideV w:val="nil"/>
        </w:tcBorders>
        <w:shd w:val="clear" w:color="auto" w:fill="707070" w:themeFill="accent4" w:themeFillShade="BF"/>
      </w:tcPr>
    </w:tblStylePr>
    <w:tblStylePr w:type="lastCol">
      <w:tblPr/>
      <w:tcPr>
        <w:tcBorders>
          <w:top w:val="nil"/>
          <w:left w:val="single" w:sz="18" w:space="0" w:color="0072BC" w:themeColor="background1"/>
          <w:bottom w:val="nil"/>
          <w:right w:val="nil"/>
          <w:insideH w:val="nil"/>
          <w:insideV w:val="nil"/>
        </w:tcBorders>
        <w:shd w:val="clear" w:color="auto" w:fill="707070" w:themeFill="accent4" w:themeFillShade="BF"/>
      </w:tcPr>
    </w:tblStylePr>
    <w:tblStylePr w:type="band1Vert">
      <w:tblPr/>
      <w:tcPr>
        <w:tcBorders>
          <w:top w:val="nil"/>
          <w:left w:val="nil"/>
          <w:bottom w:val="nil"/>
          <w:right w:val="nil"/>
          <w:insideH w:val="nil"/>
          <w:insideV w:val="nil"/>
        </w:tcBorders>
        <w:shd w:val="clear" w:color="auto" w:fill="707070" w:themeFill="accent4" w:themeFillShade="BF"/>
      </w:tcPr>
    </w:tblStylePr>
    <w:tblStylePr w:type="band1Horz">
      <w:tblPr/>
      <w:tcPr>
        <w:tcBorders>
          <w:top w:val="nil"/>
          <w:left w:val="nil"/>
          <w:bottom w:val="nil"/>
          <w:right w:val="nil"/>
          <w:insideH w:val="nil"/>
          <w:insideV w:val="nil"/>
        </w:tcBorders>
        <w:shd w:val="clear" w:color="auto" w:fill="707070" w:themeFill="accent4" w:themeFillShade="BF"/>
      </w:tcPr>
    </w:tblStylePr>
  </w:style>
  <w:style w:type="table" w:styleId="DarkList-Accent5">
    <w:name w:val="Dark List Accent 5"/>
    <w:basedOn w:val="TableNormal"/>
    <w:uiPriority w:val="70"/>
    <w:semiHidden/>
    <w:rsid w:val="00061678"/>
    <w:rPr>
      <w:color w:val="0072BC" w:themeColor="background1"/>
    </w:rPr>
    <w:tblPr>
      <w:tblStyleRowBandSize w:val="1"/>
      <w:tblStyleColBandSize w:val="1"/>
      <w:tblInd w:w="0" w:type="dxa"/>
      <w:tblCellMar>
        <w:top w:w="0" w:type="dxa"/>
        <w:left w:w="108" w:type="dxa"/>
        <w:bottom w:w="0" w:type="dxa"/>
        <w:right w:w="108" w:type="dxa"/>
      </w:tblCellMar>
    </w:tblPr>
    <w:tcPr>
      <w:shd w:val="clear" w:color="auto" w:fill="5F5F5F" w:themeFill="accent5"/>
    </w:tcPr>
    <w:tblStylePr w:type="firstRow">
      <w:rPr>
        <w:b/>
        <w:bCs/>
      </w:rPr>
      <w:tblPr/>
      <w:tcPr>
        <w:tcBorders>
          <w:top w:val="nil"/>
          <w:left w:val="nil"/>
          <w:bottom w:val="single" w:sz="18" w:space="0" w:color="0072BC" w:themeColor="background1"/>
          <w:right w:val="nil"/>
          <w:insideH w:val="nil"/>
          <w:insideV w:val="nil"/>
        </w:tcBorders>
        <w:shd w:val="clear" w:color="auto" w:fill="000000" w:themeFill="text1"/>
      </w:tcPr>
    </w:tblStylePr>
    <w:tblStylePr w:type="lastRow">
      <w:tblPr/>
      <w:tcPr>
        <w:tcBorders>
          <w:top w:val="single" w:sz="18" w:space="0" w:color="0072BC" w:themeColor="background1"/>
          <w:left w:val="nil"/>
          <w:bottom w:val="nil"/>
          <w:right w:val="nil"/>
          <w:insideH w:val="nil"/>
          <w:insideV w:val="nil"/>
        </w:tcBorders>
        <w:shd w:val="clear" w:color="auto" w:fill="2F2F2F" w:themeFill="accent5" w:themeFillShade="7F"/>
      </w:tcPr>
    </w:tblStylePr>
    <w:tblStylePr w:type="firstCol">
      <w:tblPr/>
      <w:tcPr>
        <w:tcBorders>
          <w:top w:val="nil"/>
          <w:left w:val="nil"/>
          <w:bottom w:val="nil"/>
          <w:right w:val="single" w:sz="18" w:space="0" w:color="0072BC" w:themeColor="background1"/>
          <w:insideH w:val="nil"/>
          <w:insideV w:val="nil"/>
        </w:tcBorders>
        <w:shd w:val="clear" w:color="auto" w:fill="474747" w:themeFill="accent5" w:themeFillShade="BF"/>
      </w:tcPr>
    </w:tblStylePr>
    <w:tblStylePr w:type="lastCol">
      <w:tblPr/>
      <w:tcPr>
        <w:tcBorders>
          <w:top w:val="nil"/>
          <w:left w:val="single" w:sz="18" w:space="0" w:color="0072BC" w:themeColor="background1"/>
          <w:bottom w:val="nil"/>
          <w:right w:val="nil"/>
          <w:insideH w:val="nil"/>
          <w:insideV w:val="nil"/>
        </w:tcBorders>
        <w:shd w:val="clear" w:color="auto" w:fill="474747" w:themeFill="accent5" w:themeFillShade="BF"/>
      </w:tcPr>
    </w:tblStylePr>
    <w:tblStylePr w:type="band1Vert">
      <w:tblPr/>
      <w:tcPr>
        <w:tcBorders>
          <w:top w:val="nil"/>
          <w:left w:val="nil"/>
          <w:bottom w:val="nil"/>
          <w:right w:val="nil"/>
          <w:insideH w:val="nil"/>
          <w:insideV w:val="nil"/>
        </w:tcBorders>
        <w:shd w:val="clear" w:color="auto" w:fill="474747" w:themeFill="accent5" w:themeFillShade="BF"/>
      </w:tcPr>
    </w:tblStylePr>
    <w:tblStylePr w:type="band1Horz">
      <w:tblPr/>
      <w:tcPr>
        <w:tcBorders>
          <w:top w:val="nil"/>
          <w:left w:val="nil"/>
          <w:bottom w:val="nil"/>
          <w:right w:val="nil"/>
          <w:insideH w:val="nil"/>
          <w:insideV w:val="nil"/>
        </w:tcBorders>
        <w:shd w:val="clear" w:color="auto" w:fill="474747" w:themeFill="accent5" w:themeFillShade="BF"/>
      </w:tcPr>
    </w:tblStylePr>
  </w:style>
  <w:style w:type="table" w:styleId="DarkList-Accent6">
    <w:name w:val="Dark List Accent 6"/>
    <w:basedOn w:val="TableNormal"/>
    <w:uiPriority w:val="70"/>
    <w:semiHidden/>
    <w:rsid w:val="00061678"/>
    <w:rPr>
      <w:color w:val="0072BC" w:themeColor="background1"/>
    </w:rPr>
    <w:tblPr>
      <w:tblStyleRowBandSize w:val="1"/>
      <w:tblStyleColBandSize w:val="1"/>
      <w:tblInd w:w="0" w:type="dxa"/>
      <w:tblCellMar>
        <w:top w:w="0" w:type="dxa"/>
        <w:left w:w="108" w:type="dxa"/>
        <w:bottom w:w="0" w:type="dxa"/>
        <w:right w:w="108" w:type="dxa"/>
      </w:tblCellMar>
    </w:tblPr>
    <w:tcPr>
      <w:shd w:val="clear" w:color="auto" w:fill="4D4D4D" w:themeFill="accent6"/>
    </w:tcPr>
    <w:tblStylePr w:type="firstRow">
      <w:rPr>
        <w:b/>
        <w:bCs/>
      </w:rPr>
      <w:tblPr/>
      <w:tcPr>
        <w:tcBorders>
          <w:top w:val="nil"/>
          <w:left w:val="nil"/>
          <w:bottom w:val="single" w:sz="18" w:space="0" w:color="0072BC" w:themeColor="background1"/>
          <w:right w:val="nil"/>
          <w:insideH w:val="nil"/>
          <w:insideV w:val="nil"/>
        </w:tcBorders>
        <w:shd w:val="clear" w:color="auto" w:fill="000000" w:themeFill="text1"/>
      </w:tcPr>
    </w:tblStylePr>
    <w:tblStylePr w:type="lastRow">
      <w:tblPr/>
      <w:tcPr>
        <w:tcBorders>
          <w:top w:val="single" w:sz="18" w:space="0" w:color="0072BC" w:themeColor="background1"/>
          <w:left w:val="nil"/>
          <w:bottom w:val="nil"/>
          <w:right w:val="nil"/>
          <w:insideH w:val="nil"/>
          <w:insideV w:val="nil"/>
        </w:tcBorders>
        <w:shd w:val="clear" w:color="auto" w:fill="262626" w:themeFill="accent6" w:themeFillShade="7F"/>
      </w:tcPr>
    </w:tblStylePr>
    <w:tblStylePr w:type="firstCol">
      <w:tblPr/>
      <w:tcPr>
        <w:tcBorders>
          <w:top w:val="nil"/>
          <w:left w:val="nil"/>
          <w:bottom w:val="nil"/>
          <w:right w:val="single" w:sz="18" w:space="0" w:color="0072BC" w:themeColor="background1"/>
          <w:insideH w:val="nil"/>
          <w:insideV w:val="nil"/>
        </w:tcBorders>
        <w:shd w:val="clear" w:color="auto" w:fill="393939" w:themeFill="accent6" w:themeFillShade="BF"/>
      </w:tcPr>
    </w:tblStylePr>
    <w:tblStylePr w:type="lastCol">
      <w:tblPr/>
      <w:tcPr>
        <w:tcBorders>
          <w:top w:val="nil"/>
          <w:left w:val="single" w:sz="18" w:space="0" w:color="0072BC" w:themeColor="background1"/>
          <w:bottom w:val="nil"/>
          <w:right w:val="nil"/>
          <w:insideH w:val="nil"/>
          <w:insideV w:val="nil"/>
        </w:tcBorders>
        <w:shd w:val="clear" w:color="auto" w:fill="393939" w:themeFill="accent6" w:themeFillShade="BF"/>
      </w:tcPr>
    </w:tblStylePr>
    <w:tblStylePr w:type="band1Vert">
      <w:tblPr/>
      <w:tcPr>
        <w:tcBorders>
          <w:top w:val="nil"/>
          <w:left w:val="nil"/>
          <w:bottom w:val="nil"/>
          <w:right w:val="nil"/>
          <w:insideH w:val="nil"/>
          <w:insideV w:val="nil"/>
        </w:tcBorders>
        <w:shd w:val="clear" w:color="auto" w:fill="393939" w:themeFill="accent6" w:themeFillShade="BF"/>
      </w:tcPr>
    </w:tblStylePr>
    <w:tblStylePr w:type="band1Horz">
      <w:tblPr/>
      <w:tcPr>
        <w:tcBorders>
          <w:top w:val="nil"/>
          <w:left w:val="nil"/>
          <w:bottom w:val="nil"/>
          <w:right w:val="nil"/>
          <w:insideH w:val="nil"/>
          <w:insideV w:val="nil"/>
        </w:tcBorders>
        <w:shd w:val="clear" w:color="auto" w:fill="393939" w:themeFill="accent6" w:themeFillShade="BF"/>
      </w:tcPr>
    </w:tblStylePr>
  </w:style>
  <w:style w:type="paragraph" w:styleId="Date">
    <w:name w:val="Date"/>
    <w:basedOn w:val="Normal"/>
    <w:next w:val="Normal"/>
    <w:link w:val="DateChar"/>
    <w:semiHidden/>
    <w:rsid w:val="00061678"/>
  </w:style>
  <w:style w:type="character" w:customStyle="1" w:styleId="DateChar">
    <w:name w:val="Date Char"/>
    <w:basedOn w:val="DefaultParagraphFont"/>
    <w:link w:val="Date"/>
    <w:rsid w:val="00061678"/>
    <w:rPr>
      <w:sz w:val="24"/>
      <w:lang w:val="en-GB"/>
    </w:rPr>
  </w:style>
  <w:style w:type="paragraph" w:styleId="E-mailSignature">
    <w:name w:val="E-mail Signature"/>
    <w:basedOn w:val="Normal"/>
    <w:link w:val="E-mailSignatureChar"/>
    <w:semiHidden/>
    <w:rsid w:val="00061678"/>
  </w:style>
  <w:style w:type="character" w:customStyle="1" w:styleId="E-mailSignatureChar">
    <w:name w:val="E-mail Signature Char"/>
    <w:basedOn w:val="DefaultParagraphFont"/>
    <w:link w:val="E-mailSignature"/>
    <w:rsid w:val="00061678"/>
    <w:rPr>
      <w:sz w:val="24"/>
      <w:lang w:val="en-GB"/>
    </w:rPr>
  </w:style>
  <w:style w:type="paragraph" w:styleId="EnvelopeAddress">
    <w:name w:val="envelope address"/>
    <w:basedOn w:val="Normal"/>
    <w:semiHidden/>
    <w:rsid w:val="00061678"/>
    <w:pPr>
      <w:framePr w:w="7938" w:h="1985" w:hRule="exact" w:hSpace="141" w:wrap="auto" w:hAnchor="page" w:xAlign="center" w:yAlign="bottom"/>
      <w:ind w:left="2835"/>
    </w:pPr>
    <w:rPr>
      <w:rFonts w:asciiTheme="majorHAnsi" w:eastAsiaTheme="majorEastAsia" w:hAnsiTheme="majorHAnsi" w:cstheme="majorBidi"/>
      <w:szCs w:val="24"/>
    </w:rPr>
  </w:style>
  <w:style w:type="paragraph" w:styleId="EnvelopeReturn">
    <w:name w:val="envelope return"/>
    <w:basedOn w:val="Normal"/>
    <w:semiHidden/>
    <w:rsid w:val="00061678"/>
    <w:rPr>
      <w:rFonts w:asciiTheme="majorHAnsi" w:eastAsiaTheme="majorEastAsia" w:hAnsiTheme="majorHAnsi" w:cstheme="majorBidi"/>
      <w:sz w:val="20"/>
      <w:szCs w:val="20"/>
    </w:rPr>
  </w:style>
  <w:style w:type="character" w:styleId="HTMLAcronym">
    <w:name w:val="HTML Acronym"/>
    <w:basedOn w:val="DefaultParagraphFont"/>
    <w:semiHidden/>
    <w:rsid w:val="00061678"/>
  </w:style>
  <w:style w:type="paragraph" w:styleId="HTMLAddress">
    <w:name w:val="HTML Address"/>
    <w:basedOn w:val="Normal"/>
    <w:link w:val="HTMLAddressChar"/>
    <w:semiHidden/>
    <w:rsid w:val="00061678"/>
    <w:rPr>
      <w:i/>
      <w:iCs/>
    </w:rPr>
  </w:style>
  <w:style w:type="character" w:customStyle="1" w:styleId="HTMLAddressChar">
    <w:name w:val="HTML Address Char"/>
    <w:basedOn w:val="DefaultParagraphFont"/>
    <w:link w:val="HTMLAddress"/>
    <w:rsid w:val="00061678"/>
    <w:rPr>
      <w:i/>
      <w:iCs/>
      <w:sz w:val="24"/>
      <w:lang w:val="en-GB"/>
    </w:rPr>
  </w:style>
  <w:style w:type="character" w:styleId="HTMLCite">
    <w:name w:val="HTML Cite"/>
    <w:basedOn w:val="DefaultParagraphFont"/>
    <w:semiHidden/>
    <w:rsid w:val="00061678"/>
    <w:rPr>
      <w:i/>
      <w:iCs/>
    </w:rPr>
  </w:style>
  <w:style w:type="character" w:styleId="HTMLCode">
    <w:name w:val="HTML Code"/>
    <w:basedOn w:val="DefaultParagraphFont"/>
    <w:semiHidden/>
    <w:rsid w:val="00061678"/>
    <w:rPr>
      <w:rFonts w:ascii="Consolas" w:hAnsi="Consolas" w:cs="Consolas"/>
      <w:sz w:val="20"/>
      <w:szCs w:val="20"/>
    </w:rPr>
  </w:style>
  <w:style w:type="character" w:styleId="HTMLDefinition">
    <w:name w:val="HTML Definition"/>
    <w:basedOn w:val="DefaultParagraphFont"/>
    <w:semiHidden/>
    <w:rsid w:val="00061678"/>
    <w:rPr>
      <w:i/>
      <w:iCs/>
    </w:rPr>
  </w:style>
  <w:style w:type="character" w:styleId="HTMLKeyboard">
    <w:name w:val="HTML Keyboard"/>
    <w:basedOn w:val="DefaultParagraphFont"/>
    <w:semiHidden/>
    <w:rsid w:val="00061678"/>
    <w:rPr>
      <w:rFonts w:ascii="Consolas" w:hAnsi="Consolas" w:cs="Consolas"/>
      <w:sz w:val="20"/>
      <w:szCs w:val="20"/>
    </w:rPr>
  </w:style>
  <w:style w:type="paragraph" w:styleId="HTMLPreformatted">
    <w:name w:val="HTML Preformatted"/>
    <w:basedOn w:val="Normal"/>
    <w:link w:val="HTMLPreformattedChar"/>
    <w:semiHidden/>
    <w:rsid w:val="00061678"/>
    <w:rPr>
      <w:rFonts w:ascii="Consolas" w:hAnsi="Consolas" w:cs="Consolas"/>
      <w:sz w:val="20"/>
      <w:szCs w:val="20"/>
    </w:rPr>
  </w:style>
  <w:style w:type="character" w:customStyle="1" w:styleId="HTMLPreformattedChar">
    <w:name w:val="HTML Preformatted Char"/>
    <w:basedOn w:val="DefaultParagraphFont"/>
    <w:link w:val="HTMLPreformatted"/>
    <w:rsid w:val="00061678"/>
    <w:rPr>
      <w:rFonts w:ascii="Consolas" w:hAnsi="Consolas" w:cs="Consolas"/>
      <w:sz w:val="20"/>
      <w:szCs w:val="20"/>
      <w:lang w:val="en-GB"/>
    </w:rPr>
  </w:style>
  <w:style w:type="character" w:styleId="HTMLSample">
    <w:name w:val="HTML Sample"/>
    <w:basedOn w:val="DefaultParagraphFont"/>
    <w:semiHidden/>
    <w:rsid w:val="00061678"/>
    <w:rPr>
      <w:rFonts w:ascii="Consolas" w:hAnsi="Consolas" w:cs="Consolas"/>
      <w:sz w:val="24"/>
      <w:szCs w:val="24"/>
    </w:rPr>
  </w:style>
  <w:style w:type="character" w:styleId="HTMLTypewriter">
    <w:name w:val="HTML Typewriter"/>
    <w:basedOn w:val="DefaultParagraphFont"/>
    <w:semiHidden/>
    <w:rsid w:val="00061678"/>
    <w:rPr>
      <w:rFonts w:ascii="Consolas" w:hAnsi="Consolas" w:cs="Consolas"/>
      <w:sz w:val="20"/>
      <w:szCs w:val="20"/>
    </w:rPr>
  </w:style>
  <w:style w:type="character" w:styleId="HTMLVariable">
    <w:name w:val="HTML Variable"/>
    <w:basedOn w:val="DefaultParagraphFont"/>
    <w:semiHidden/>
    <w:rsid w:val="00061678"/>
    <w:rPr>
      <w:i/>
      <w:iCs/>
    </w:rPr>
  </w:style>
  <w:style w:type="paragraph" w:styleId="Index1">
    <w:name w:val="index 1"/>
    <w:basedOn w:val="Normal"/>
    <w:next w:val="Normal"/>
    <w:autoRedefine/>
    <w:semiHidden/>
    <w:rsid w:val="00061678"/>
    <w:pPr>
      <w:ind w:left="240" w:hanging="240"/>
    </w:pPr>
  </w:style>
  <w:style w:type="paragraph" w:styleId="Index2">
    <w:name w:val="index 2"/>
    <w:basedOn w:val="Normal"/>
    <w:next w:val="Normal"/>
    <w:autoRedefine/>
    <w:semiHidden/>
    <w:rsid w:val="00061678"/>
    <w:pPr>
      <w:ind w:left="480" w:hanging="240"/>
    </w:pPr>
  </w:style>
  <w:style w:type="paragraph" w:styleId="Index3">
    <w:name w:val="index 3"/>
    <w:basedOn w:val="Normal"/>
    <w:next w:val="Normal"/>
    <w:autoRedefine/>
    <w:semiHidden/>
    <w:rsid w:val="00061678"/>
    <w:pPr>
      <w:ind w:left="720" w:hanging="240"/>
    </w:pPr>
  </w:style>
  <w:style w:type="paragraph" w:styleId="Index4">
    <w:name w:val="index 4"/>
    <w:basedOn w:val="Normal"/>
    <w:next w:val="Normal"/>
    <w:autoRedefine/>
    <w:semiHidden/>
    <w:rsid w:val="00061678"/>
    <w:pPr>
      <w:ind w:left="960" w:hanging="240"/>
    </w:pPr>
  </w:style>
  <w:style w:type="paragraph" w:styleId="Index5">
    <w:name w:val="index 5"/>
    <w:basedOn w:val="Normal"/>
    <w:next w:val="Normal"/>
    <w:autoRedefine/>
    <w:semiHidden/>
    <w:rsid w:val="00061678"/>
    <w:pPr>
      <w:ind w:left="1200" w:hanging="240"/>
    </w:pPr>
  </w:style>
  <w:style w:type="paragraph" w:styleId="Index6">
    <w:name w:val="index 6"/>
    <w:basedOn w:val="Normal"/>
    <w:next w:val="Normal"/>
    <w:autoRedefine/>
    <w:semiHidden/>
    <w:rsid w:val="00061678"/>
    <w:pPr>
      <w:ind w:left="1440" w:hanging="240"/>
    </w:pPr>
  </w:style>
  <w:style w:type="paragraph" w:styleId="Index7">
    <w:name w:val="index 7"/>
    <w:basedOn w:val="Normal"/>
    <w:next w:val="Normal"/>
    <w:autoRedefine/>
    <w:semiHidden/>
    <w:rsid w:val="00061678"/>
    <w:pPr>
      <w:ind w:left="1680" w:hanging="240"/>
    </w:pPr>
  </w:style>
  <w:style w:type="paragraph" w:styleId="Index8">
    <w:name w:val="index 8"/>
    <w:basedOn w:val="Normal"/>
    <w:next w:val="Normal"/>
    <w:autoRedefine/>
    <w:semiHidden/>
    <w:rsid w:val="00061678"/>
    <w:pPr>
      <w:ind w:left="1920" w:hanging="240"/>
    </w:pPr>
  </w:style>
  <w:style w:type="paragraph" w:styleId="Index9">
    <w:name w:val="index 9"/>
    <w:basedOn w:val="Normal"/>
    <w:next w:val="Normal"/>
    <w:autoRedefine/>
    <w:semiHidden/>
    <w:rsid w:val="00061678"/>
    <w:pPr>
      <w:ind w:left="2160" w:hanging="240"/>
    </w:pPr>
  </w:style>
  <w:style w:type="paragraph" w:styleId="IndexHeading">
    <w:name w:val="index heading"/>
    <w:basedOn w:val="Normal"/>
    <w:next w:val="Index1"/>
    <w:semiHidden/>
    <w:rsid w:val="00061678"/>
    <w:rPr>
      <w:rFonts w:asciiTheme="majorHAnsi" w:eastAsiaTheme="majorEastAsia" w:hAnsiTheme="majorHAnsi" w:cstheme="majorBidi"/>
      <w:b/>
      <w:bCs/>
    </w:rPr>
  </w:style>
  <w:style w:type="table" w:styleId="LightGrid">
    <w:name w:val="Light Grid"/>
    <w:basedOn w:val="TableNormal"/>
    <w:uiPriority w:val="62"/>
    <w:semiHidden/>
    <w:rsid w:val="00061678"/>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semiHidden/>
    <w:rsid w:val="00061678"/>
    <w:tblPr>
      <w:tblStyleRowBandSize w:val="1"/>
      <w:tblStyleColBandSize w:val="1"/>
      <w:tblInd w:w="0" w:type="dxa"/>
      <w:tblBorders>
        <w:top w:val="single" w:sz="8" w:space="0" w:color="0072BC" w:themeColor="accent1"/>
        <w:left w:val="single" w:sz="8" w:space="0" w:color="0072BC" w:themeColor="accent1"/>
        <w:bottom w:val="single" w:sz="8" w:space="0" w:color="0072BC" w:themeColor="accent1"/>
        <w:right w:val="single" w:sz="8" w:space="0" w:color="0072BC" w:themeColor="accent1"/>
        <w:insideH w:val="single" w:sz="8" w:space="0" w:color="0072BC" w:themeColor="accent1"/>
        <w:insideV w:val="single" w:sz="8" w:space="0" w:color="0072BC"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72BC" w:themeColor="accent1"/>
          <w:left w:val="single" w:sz="8" w:space="0" w:color="0072BC" w:themeColor="accent1"/>
          <w:bottom w:val="single" w:sz="18" w:space="0" w:color="0072BC" w:themeColor="accent1"/>
          <w:right w:val="single" w:sz="8" w:space="0" w:color="0072BC" w:themeColor="accent1"/>
          <w:insideH w:val="nil"/>
          <w:insideV w:val="single" w:sz="8" w:space="0" w:color="0072BC"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72BC" w:themeColor="accent1"/>
          <w:left w:val="single" w:sz="8" w:space="0" w:color="0072BC" w:themeColor="accent1"/>
          <w:bottom w:val="single" w:sz="8" w:space="0" w:color="0072BC" w:themeColor="accent1"/>
          <w:right w:val="single" w:sz="8" w:space="0" w:color="0072BC" w:themeColor="accent1"/>
          <w:insideH w:val="nil"/>
          <w:insideV w:val="single" w:sz="8" w:space="0" w:color="0072BC"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72BC" w:themeColor="accent1"/>
          <w:left w:val="single" w:sz="8" w:space="0" w:color="0072BC" w:themeColor="accent1"/>
          <w:bottom w:val="single" w:sz="8" w:space="0" w:color="0072BC" w:themeColor="accent1"/>
          <w:right w:val="single" w:sz="8" w:space="0" w:color="0072BC" w:themeColor="accent1"/>
        </w:tcBorders>
      </w:tcPr>
    </w:tblStylePr>
    <w:tblStylePr w:type="band1Vert">
      <w:tblPr/>
      <w:tcPr>
        <w:tcBorders>
          <w:top w:val="single" w:sz="8" w:space="0" w:color="0072BC" w:themeColor="accent1"/>
          <w:left w:val="single" w:sz="8" w:space="0" w:color="0072BC" w:themeColor="accent1"/>
          <w:bottom w:val="single" w:sz="8" w:space="0" w:color="0072BC" w:themeColor="accent1"/>
          <w:right w:val="single" w:sz="8" w:space="0" w:color="0072BC" w:themeColor="accent1"/>
        </w:tcBorders>
        <w:shd w:val="clear" w:color="auto" w:fill="AFDFFF" w:themeFill="accent1" w:themeFillTint="3F"/>
      </w:tcPr>
    </w:tblStylePr>
    <w:tblStylePr w:type="band1Horz">
      <w:tblPr/>
      <w:tcPr>
        <w:tcBorders>
          <w:top w:val="single" w:sz="8" w:space="0" w:color="0072BC" w:themeColor="accent1"/>
          <w:left w:val="single" w:sz="8" w:space="0" w:color="0072BC" w:themeColor="accent1"/>
          <w:bottom w:val="single" w:sz="8" w:space="0" w:color="0072BC" w:themeColor="accent1"/>
          <w:right w:val="single" w:sz="8" w:space="0" w:color="0072BC" w:themeColor="accent1"/>
          <w:insideV w:val="single" w:sz="8" w:space="0" w:color="0072BC" w:themeColor="accent1"/>
        </w:tcBorders>
        <w:shd w:val="clear" w:color="auto" w:fill="AFDFFF" w:themeFill="accent1" w:themeFillTint="3F"/>
      </w:tcPr>
    </w:tblStylePr>
    <w:tblStylePr w:type="band2Horz">
      <w:tblPr/>
      <w:tcPr>
        <w:tcBorders>
          <w:top w:val="single" w:sz="8" w:space="0" w:color="0072BC" w:themeColor="accent1"/>
          <w:left w:val="single" w:sz="8" w:space="0" w:color="0072BC" w:themeColor="accent1"/>
          <w:bottom w:val="single" w:sz="8" w:space="0" w:color="0072BC" w:themeColor="accent1"/>
          <w:right w:val="single" w:sz="8" w:space="0" w:color="0072BC" w:themeColor="accent1"/>
          <w:insideV w:val="single" w:sz="8" w:space="0" w:color="0072BC" w:themeColor="accent1"/>
        </w:tcBorders>
      </w:tcPr>
    </w:tblStylePr>
  </w:style>
  <w:style w:type="table" w:styleId="LightGrid-Accent2">
    <w:name w:val="Light Grid Accent 2"/>
    <w:basedOn w:val="TableNormal"/>
    <w:uiPriority w:val="62"/>
    <w:semiHidden/>
    <w:rsid w:val="00061678"/>
    <w:tblPr>
      <w:tblStyleRowBandSize w:val="1"/>
      <w:tblStyleColBandSize w:val="1"/>
      <w:tblInd w:w="0" w:type="dxa"/>
      <w:tblBorders>
        <w:top w:val="single" w:sz="8" w:space="0" w:color="C00000" w:themeColor="accent2"/>
        <w:left w:val="single" w:sz="8" w:space="0" w:color="C00000" w:themeColor="accent2"/>
        <w:bottom w:val="single" w:sz="8" w:space="0" w:color="C00000" w:themeColor="accent2"/>
        <w:right w:val="single" w:sz="8" w:space="0" w:color="C00000" w:themeColor="accent2"/>
        <w:insideH w:val="single" w:sz="8" w:space="0" w:color="C00000" w:themeColor="accent2"/>
        <w:insideV w:val="single" w:sz="8" w:space="0" w:color="C00000"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0000" w:themeColor="accent2"/>
          <w:left w:val="single" w:sz="8" w:space="0" w:color="C00000" w:themeColor="accent2"/>
          <w:bottom w:val="single" w:sz="18" w:space="0" w:color="C00000" w:themeColor="accent2"/>
          <w:right w:val="single" w:sz="8" w:space="0" w:color="C00000" w:themeColor="accent2"/>
          <w:insideH w:val="nil"/>
          <w:insideV w:val="single" w:sz="8" w:space="0" w:color="C00000"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0000" w:themeColor="accent2"/>
          <w:left w:val="single" w:sz="8" w:space="0" w:color="C00000" w:themeColor="accent2"/>
          <w:bottom w:val="single" w:sz="8" w:space="0" w:color="C00000" w:themeColor="accent2"/>
          <w:right w:val="single" w:sz="8" w:space="0" w:color="C00000" w:themeColor="accent2"/>
          <w:insideH w:val="nil"/>
          <w:insideV w:val="single" w:sz="8" w:space="0" w:color="C00000"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0000" w:themeColor="accent2"/>
          <w:left w:val="single" w:sz="8" w:space="0" w:color="C00000" w:themeColor="accent2"/>
          <w:bottom w:val="single" w:sz="8" w:space="0" w:color="C00000" w:themeColor="accent2"/>
          <w:right w:val="single" w:sz="8" w:space="0" w:color="C00000" w:themeColor="accent2"/>
        </w:tcBorders>
      </w:tcPr>
    </w:tblStylePr>
    <w:tblStylePr w:type="band1Vert">
      <w:tblPr/>
      <w:tcPr>
        <w:tcBorders>
          <w:top w:val="single" w:sz="8" w:space="0" w:color="C00000" w:themeColor="accent2"/>
          <w:left w:val="single" w:sz="8" w:space="0" w:color="C00000" w:themeColor="accent2"/>
          <w:bottom w:val="single" w:sz="8" w:space="0" w:color="C00000" w:themeColor="accent2"/>
          <w:right w:val="single" w:sz="8" w:space="0" w:color="C00000" w:themeColor="accent2"/>
        </w:tcBorders>
        <w:shd w:val="clear" w:color="auto" w:fill="FFB0B0" w:themeFill="accent2" w:themeFillTint="3F"/>
      </w:tcPr>
    </w:tblStylePr>
    <w:tblStylePr w:type="band1Horz">
      <w:tblPr/>
      <w:tcPr>
        <w:tcBorders>
          <w:top w:val="single" w:sz="8" w:space="0" w:color="C00000" w:themeColor="accent2"/>
          <w:left w:val="single" w:sz="8" w:space="0" w:color="C00000" w:themeColor="accent2"/>
          <w:bottom w:val="single" w:sz="8" w:space="0" w:color="C00000" w:themeColor="accent2"/>
          <w:right w:val="single" w:sz="8" w:space="0" w:color="C00000" w:themeColor="accent2"/>
          <w:insideV w:val="single" w:sz="8" w:space="0" w:color="C00000" w:themeColor="accent2"/>
        </w:tcBorders>
        <w:shd w:val="clear" w:color="auto" w:fill="FFB0B0" w:themeFill="accent2" w:themeFillTint="3F"/>
      </w:tcPr>
    </w:tblStylePr>
    <w:tblStylePr w:type="band2Horz">
      <w:tblPr/>
      <w:tcPr>
        <w:tcBorders>
          <w:top w:val="single" w:sz="8" w:space="0" w:color="C00000" w:themeColor="accent2"/>
          <w:left w:val="single" w:sz="8" w:space="0" w:color="C00000" w:themeColor="accent2"/>
          <w:bottom w:val="single" w:sz="8" w:space="0" w:color="C00000" w:themeColor="accent2"/>
          <w:right w:val="single" w:sz="8" w:space="0" w:color="C00000" w:themeColor="accent2"/>
          <w:insideV w:val="single" w:sz="8" w:space="0" w:color="C00000" w:themeColor="accent2"/>
        </w:tcBorders>
      </w:tcPr>
    </w:tblStylePr>
  </w:style>
  <w:style w:type="table" w:styleId="LightGrid-Accent3">
    <w:name w:val="Light Grid Accent 3"/>
    <w:basedOn w:val="TableNormal"/>
    <w:uiPriority w:val="62"/>
    <w:semiHidden/>
    <w:rsid w:val="00061678"/>
    <w:tblPr>
      <w:tblStyleRowBandSize w:val="1"/>
      <w:tblStyleColBandSize w:val="1"/>
      <w:tblInd w:w="0" w:type="dxa"/>
      <w:tblBorders>
        <w:top w:val="single" w:sz="8" w:space="0" w:color="5F5F5F" w:themeColor="accent3"/>
        <w:left w:val="single" w:sz="8" w:space="0" w:color="5F5F5F" w:themeColor="accent3"/>
        <w:bottom w:val="single" w:sz="8" w:space="0" w:color="5F5F5F" w:themeColor="accent3"/>
        <w:right w:val="single" w:sz="8" w:space="0" w:color="5F5F5F" w:themeColor="accent3"/>
        <w:insideH w:val="single" w:sz="8" w:space="0" w:color="5F5F5F" w:themeColor="accent3"/>
        <w:insideV w:val="single" w:sz="8" w:space="0" w:color="5F5F5F"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5F5F5F" w:themeColor="accent3"/>
          <w:left w:val="single" w:sz="8" w:space="0" w:color="5F5F5F" w:themeColor="accent3"/>
          <w:bottom w:val="single" w:sz="18" w:space="0" w:color="5F5F5F" w:themeColor="accent3"/>
          <w:right w:val="single" w:sz="8" w:space="0" w:color="5F5F5F" w:themeColor="accent3"/>
          <w:insideH w:val="nil"/>
          <w:insideV w:val="single" w:sz="8" w:space="0" w:color="5F5F5F"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5F5F5F" w:themeColor="accent3"/>
          <w:left w:val="single" w:sz="8" w:space="0" w:color="5F5F5F" w:themeColor="accent3"/>
          <w:bottom w:val="single" w:sz="8" w:space="0" w:color="5F5F5F" w:themeColor="accent3"/>
          <w:right w:val="single" w:sz="8" w:space="0" w:color="5F5F5F" w:themeColor="accent3"/>
          <w:insideH w:val="nil"/>
          <w:insideV w:val="single" w:sz="8" w:space="0" w:color="5F5F5F"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5F5F5F" w:themeColor="accent3"/>
          <w:left w:val="single" w:sz="8" w:space="0" w:color="5F5F5F" w:themeColor="accent3"/>
          <w:bottom w:val="single" w:sz="8" w:space="0" w:color="5F5F5F" w:themeColor="accent3"/>
          <w:right w:val="single" w:sz="8" w:space="0" w:color="5F5F5F" w:themeColor="accent3"/>
        </w:tcBorders>
      </w:tcPr>
    </w:tblStylePr>
    <w:tblStylePr w:type="band1Vert">
      <w:tblPr/>
      <w:tcPr>
        <w:tcBorders>
          <w:top w:val="single" w:sz="8" w:space="0" w:color="5F5F5F" w:themeColor="accent3"/>
          <w:left w:val="single" w:sz="8" w:space="0" w:color="5F5F5F" w:themeColor="accent3"/>
          <w:bottom w:val="single" w:sz="8" w:space="0" w:color="5F5F5F" w:themeColor="accent3"/>
          <w:right w:val="single" w:sz="8" w:space="0" w:color="5F5F5F" w:themeColor="accent3"/>
        </w:tcBorders>
        <w:shd w:val="clear" w:color="auto" w:fill="D7D7D7" w:themeFill="accent3" w:themeFillTint="3F"/>
      </w:tcPr>
    </w:tblStylePr>
    <w:tblStylePr w:type="band1Horz">
      <w:tblPr/>
      <w:tcPr>
        <w:tcBorders>
          <w:top w:val="single" w:sz="8" w:space="0" w:color="5F5F5F" w:themeColor="accent3"/>
          <w:left w:val="single" w:sz="8" w:space="0" w:color="5F5F5F" w:themeColor="accent3"/>
          <w:bottom w:val="single" w:sz="8" w:space="0" w:color="5F5F5F" w:themeColor="accent3"/>
          <w:right w:val="single" w:sz="8" w:space="0" w:color="5F5F5F" w:themeColor="accent3"/>
          <w:insideV w:val="single" w:sz="8" w:space="0" w:color="5F5F5F" w:themeColor="accent3"/>
        </w:tcBorders>
        <w:shd w:val="clear" w:color="auto" w:fill="D7D7D7" w:themeFill="accent3" w:themeFillTint="3F"/>
      </w:tcPr>
    </w:tblStylePr>
    <w:tblStylePr w:type="band2Horz">
      <w:tblPr/>
      <w:tcPr>
        <w:tcBorders>
          <w:top w:val="single" w:sz="8" w:space="0" w:color="5F5F5F" w:themeColor="accent3"/>
          <w:left w:val="single" w:sz="8" w:space="0" w:color="5F5F5F" w:themeColor="accent3"/>
          <w:bottom w:val="single" w:sz="8" w:space="0" w:color="5F5F5F" w:themeColor="accent3"/>
          <w:right w:val="single" w:sz="8" w:space="0" w:color="5F5F5F" w:themeColor="accent3"/>
          <w:insideV w:val="single" w:sz="8" w:space="0" w:color="5F5F5F" w:themeColor="accent3"/>
        </w:tcBorders>
      </w:tcPr>
    </w:tblStylePr>
  </w:style>
  <w:style w:type="table" w:styleId="LightGrid-Accent4">
    <w:name w:val="Light Grid Accent 4"/>
    <w:basedOn w:val="TableNormal"/>
    <w:uiPriority w:val="62"/>
    <w:semiHidden/>
    <w:rsid w:val="00061678"/>
    <w:tblPr>
      <w:tblStyleRowBandSize w:val="1"/>
      <w:tblStyleColBandSize w:val="1"/>
      <w:tblInd w:w="0" w:type="dxa"/>
      <w:tblBorders>
        <w:top w:val="single" w:sz="8" w:space="0" w:color="969696" w:themeColor="accent4"/>
        <w:left w:val="single" w:sz="8" w:space="0" w:color="969696" w:themeColor="accent4"/>
        <w:bottom w:val="single" w:sz="8" w:space="0" w:color="969696" w:themeColor="accent4"/>
        <w:right w:val="single" w:sz="8" w:space="0" w:color="969696" w:themeColor="accent4"/>
        <w:insideH w:val="single" w:sz="8" w:space="0" w:color="969696" w:themeColor="accent4"/>
        <w:insideV w:val="single" w:sz="8" w:space="0" w:color="969696"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69696" w:themeColor="accent4"/>
          <w:left w:val="single" w:sz="8" w:space="0" w:color="969696" w:themeColor="accent4"/>
          <w:bottom w:val="single" w:sz="18" w:space="0" w:color="969696" w:themeColor="accent4"/>
          <w:right w:val="single" w:sz="8" w:space="0" w:color="969696" w:themeColor="accent4"/>
          <w:insideH w:val="nil"/>
          <w:insideV w:val="single" w:sz="8" w:space="0" w:color="969696"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69696" w:themeColor="accent4"/>
          <w:left w:val="single" w:sz="8" w:space="0" w:color="969696" w:themeColor="accent4"/>
          <w:bottom w:val="single" w:sz="8" w:space="0" w:color="969696" w:themeColor="accent4"/>
          <w:right w:val="single" w:sz="8" w:space="0" w:color="969696" w:themeColor="accent4"/>
          <w:insideH w:val="nil"/>
          <w:insideV w:val="single" w:sz="8" w:space="0" w:color="969696"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69696" w:themeColor="accent4"/>
          <w:left w:val="single" w:sz="8" w:space="0" w:color="969696" w:themeColor="accent4"/>
          <w:bottom w:val="single" w:sz="8" w:space="0" w:color="969696" w:themeColor="accent4"/>
          <w:right w:val="single" w:sz="8" w:space="0" w:color="969696" w:themeColor="accent4"/>
        </w:tcBorders>
      </w:tcPr>
    </w:tblStylePr>
    <w:tblStylePr w:type="band1Vert">
      <w:tblPr/>
      <w:tcPr>
        <w:tcBorders>
          <w:top w:val="single" w:sz="8" w:space="0" w:color="969696" w:themeColor="accent4"/>
          <w:left w:val="single" w:sz="8" w:space="0" w:color="969696" w:themeColor="accent4"/>
          <w:bottom w:val="single" w:sz="8" w:space="0" w:color="969696" w:themeColor="accent4"/>
          <w:right w:val="single" w:sz="8" w:space="0" w:color="969696" w:themeColor="accent4"/>
        </w:tcBorders>
        <w:shd w:val="clear" w:color="auto" w:fill="E5E5E5" w:themeFill="accent4" w:themeFillTint="3F"/>
      </w:tcPr>
    </w:tblStylePr>
    <w:tblStylePr w:type="band1Horz">
      <w:tblPr/>
      <w:tcPr>
        <w:tcBorders>
          <w:top w:val="single" w:sz="8" w:space="0" w:color="969696" w:themeColor="accent4"/>
          <w:left w:val="single" w:sz="8" w:space="0" w:color="969696" w:themeColor="accent4"/>
          <w:bottom w:val="single" w:sz="8" w:space="0" w:color="969696" w:themeColor="accent4"/>
          <w:right w:val="single" w:sz="8" w:space="0" w:color="969696" w:themeColor="accent4"/>
          <w:insideV w:val="single" w:sz="8" w:space="0" w:color="969696" w:themeColor="accent4"/>
        </w:tcBorders>
        <w:shd w:val="clear" w:color="auto" w:fill="E5E5E5" w:themeFill="accent4" w:themeFillTint="3F"/>
      </w:tcPr>
    </w:tblStylePr>
    <w:tblStylePr w:type="band2Horz">
      <w:tblPr/>
      <w:tcPr>
        <w:tcBorders>
          <w:top w:val="single" w:sz="8" w:space="0" w:color="969696" w:themeColor="accent4"/>
          <w:left w:val="single" w:sz="8" w:space="0" w:color="969696" w:themeColor="accent4"/>
          <w:bottom w:val="single" w:sz="8" w:space="0" w:color="969696" w:themeColor="accent4"/>
          <w:right w:val="single" w:sz="8" w:space="0" w:color="969696" w:themeColor="accent4"/>
          <w:insideV w:val="single" w:sz="8" w:space="0" w:color="969696" w:themeColor="accent4"/>
        </w:tcBorders>
      </w:tcPr>
    </w:tblStylePr>
  </w:style>
  <w:style w:type="table" w:styleId="LightGrid-Accent5">
    <w:name w:val="Light Grid Accent 5"/>
    <w:basedOn w:val="TableNormal"/>
    <w:uiPriority w:val="62"/>
    <w:semiHidden/>
    <w:rsid w:val="00061678"/>
    <w:tblPr>
      <w:tblStyleRowBandSize w:val="1"/>
      <w:tblStyleColBandSize w:val="1"/>
      <w:tblInd w:w="0" w:type="dxa"/>
      <w:tblBorders>
        <w:top w:val="single" w:sz="8" w:space="0" w:color="5F5F5F" w:themeColor="accent5"/>
        <w:left w:val="single" w:sz="8" w:space="0" w:color="5F5F5F" w:themeColor="accent5"/>
        <w:bottom w:val="single" w:sz="8" w:space="0" w:color="5F5F5F" w:themeColor="accent5"/>
        <w:right w:val="single" w:sz="8" w:space="0" w:color="5F5F5F" w:themeColor="accent5"/>
        <w:insideH w:val="single" w:sz="8" w:space="0" w:color="5F5F5F" w:themeColor="accent5"/>
        <w:insideV w:val="single" w:sz="8" w:space="0" w:color="5F5F5F"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5F5F5F" w:themeColor="accent5"/>
          <w:left w:val="single" w:sz="8" w:space="0" w:color="5F5F5F" w:themeColor="accent5"/>
          <w:bottom w:val="single" w:sz="18" w:space="0" w:color="5F5F5F" w:themeColor="accent5"/>
          <w:right w:val="single" w:sz="8" w:space="0" w:color="5F5F5F" w:themeColor="accent5"/>
          <w:insideH w:val="nil"/>
          <w:insideV w:val="single" w:sz="8" w:space="0" w:color="5F5F5F"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5F5F5F" w:themeColor="accent5"/>
          <w:left w:val="single" w:sz="8" w:space="0" w:color="5F5F5F" w:themeColor="accent5"/>
          <w:bottom w:val="single" w:sz="8" w:space="0" w:color="5F5F5F" w:themeColor="accent5"/>
          <w:right w:val="single" w:sz="8" w:space="0" w:color="5F5F5F" w:themeColor="accent5"/>
          <w:insideH w:val="nil"/>
          <w:insideV w:val="single" w:sz="8" w:space="0" w:color="5F5F5F"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5F5F5F" w:themeColor="accent5"/>
          <w:left w:val="single" w:sz="8" w:space="0" w:color="5F5F5F" w:themeColor="accent5"/>
          <w:bottom w:val="single" w:sz="8" w:space="0" w:color="5F5F5F" w:themeColor="accent5"/>
          <w:right w:val="single" w:sz="8" w:space="0" w:color="5F5F5F" w:themeColor="accent5"/>
        </w:tcBorders>
      </w:tcPr>
    </w:tblStylePr>
    <w:tblStylePr w:type="band1Vert">
      <w:tblPr/>
      <w:tcPr>
        <w:tcBorders>
          <w:top w:val="single" w:sz="8" w:space="0" w:color="5F5F5F" w:themeColor="accent5"/>
          <w:left w:val="single" w:sz="8" w:space="0" w:color="5F5F5F" w:themeColor="accent5"/>
          <w:bottom w:val="single" w:sz="8" w:space="0" w:color="5F5F5F" w:themeColor="accent5"/>
          <w:right w:val="single" w:sz="8" w:space="0" w:color="5F5F5F" w:themeColor="accent5"/>
        </w:tcBorders>
        <w:shd w:val="clear" w:color="auto" w:fill="D7D7D7" w:themeFill="accent5" w:themeFillTint="3F"/>
      </w:tcPr>
    </w:tblStylePr>
    <w:tblStylePr w:type="band1Horz">
      <w:tblPr/>
      <w:tcPr>
        <w:tcBorders>
          <w:top w:val="single" w:sz="8" w:space="0" w:color="5F5F5F" w:themeColor="accent5"/>
          <w:left w:val="single" w:sz="8" w:space="0" w:color="5F5F5F" w:themeColor="accent5"/>
          <w:bottom w:val="single" w:sz="8" w:space="0" w:color="5F5F5F" w:themeColor="accent5"/>
          <w:right w:val="single" w:sz="8" w:space="0" w:color="5F5F5F" w:themeColor="accent5"/>
          <w:insideV w:val="single" w:sz="8" w:space="0" w:color="5F5F5F" w:themeColor="accent5"/>
        </w:tcBorders>
        <w:shd w:val="clear" w:color="auto" w:fill="D7D7D7" w:themeFill="accent5" w:themeFillTint="3F"/>
      </w:tcPr>
    </w:tblStylePr>
    <w:tblStylePr w:type="band2Horz">
      <w:tblPr/>
      <w:tcPr>
        <w:tcBorders>
          <w:top w:val="single" w:sz="8" w:space="0" w:color="5F5F5F" w:themeColor="accent5"/>
          <w:left w:val="single" w:sz="8" w:space="0" w:color="5F5F5F" w:themeColor="accent5"/>
          <w:bottom w:val="single" w:sz="8" w:space="0" w:color="5F5F5F" w:themeColor="accent5"/>
          <w:right w:val="single" w:sz="8" w:space="0" w:color="5F5F5F" w:themeColor="accent5"/>
          <w:insideV w:val="single" w:sz="8" w:space="0" w:color="5F5F5F" w:themeColor="accent5"/>
        </w:tcBorders>
      </w:tcPr>
    </w:tblStylePr>
  </w:style>
  <w:style w:type="table" w:styleId="LightGrid-Accent6">
    <w:name w:val="Light Grid Accent 6"/>
    <w:basedOn w:val="TableNormal"/>
    <w:uiPriority w:val="62"/>
    <w:semiHidden/>
    <w:rsid w:val="00061678"/>
    <w:tblPr>
      <w:tblStyleRowBandSize w:val="1"/>
      <w:tblStyleColBandSize w:val="1"/>
      <w:tblInd w:w="0" w:type="dxa"/>
      <w:tblBorders>
        <w:top w:val="single" w:sz="8" w:space="0" w:color="4D4D4D" w:themeColor="accent6"/>
        <w:left w:val="single" w:sz="8" w:space="0" w:color="4D4D4D" w:themeColor="accent6"/>
        <w:bottom w:val="single" w:sz="8" w:space="0" w:color="4D4D4D" w:themeColor="accent6"/>
        <w:right w:val="single" w:sz="8" w:space="0" w:color="4D4D4D" w:themeColor="accent6"/>
        <w:insideH w:val="single" w:sz="8" w:space="0" w:color="4D4D4D" w:themeColor="accent6"/>
        <w:insideV w:val="single" w:sz="8" w:space="0" w:color="4D4D4D"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D4D4D" w:themeColor="accent6"/>
          <w:left w:val="single" w:sz="8" w:space="0" w:color="4D4D4D" w:themeColor="accent6"/>
          <w:bottom w:val="single" w:sz="18" w:space="0" w:color="4D4D4D" w:themeColor="accent6"/>
          <w:right w:val="single" w:sz="8" w:space="0" w:color="4D4D4D" w:themeColor="accent6"/>
          <w:insideH w:val="nil"/>
          <w:insideV w:val="single" w:sz="8" w:space="0" w:color="4D4D4D"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D4D4D" w:themeColor="accent6"/>
          <w:left w:val="single" w:sz="8" w:space="0" w:color="4D4D4D" w:themeColor="accent6"/>
          <w:bottom w:val="single" w:sz="8" w:space="0" w:color="4D4D4D" w:themeColor="accent6"/>
          <w:right w:val="single" w:sz="8" w:space="0" w:color="4D4D4D" w:themeColor="accent6"/>
          <w:insideH w:val="nil"/>
          <w:insideV w:val="single" w:sz="8" w:space="0" w:color="4D4D4D"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D4D4D" w:themeColor="accent6"/>
          <w:left w:val="single" w:sz="8" w:space="0" w:color="4D4D4D" w:themeColor="accent6"/>
          <w:bottom w:val="single" w:sz="8" w:space="0" w:color="4D4D4D" w:themeColor="accent6"/>
          <w:right w:val="single" w:sz="8" w:space="0" w:color="4D4D4D" w:themeColor="accent6"/>
        </w:tcBorders>
      </w:tcPr>
    </w:tblStylePr>
    <w:tblStylePr w:type="band1Vert">
      <w:tblPr/>
      <w:tcPr>
        <w:tcBorders>
          <w:top w:val="single" w:sz="8" w:space="0" w:color="4D4D4D" w:themeColor="accent6"/>
          <w:left w:val="single" w:sz="8" w:space="0" w:color="4D4D4D" w:themeColor="accent6"/>
          <w:bottom w:val="single" w:sz="8" w:space="0" w:color="4D4D4D" w:themeColor="accent6"/>
          <w:right w:val="single" w:sz="8" w:space="0" w:color="4D4D4D" w:themeColor="accent6"/>
        </w:tcBorders>
        <w:shd w:val="clear" w:color="auto" w:fill="D3D3D3" w:themeFill="accent6" w:themeFillTint="3F"/>
      </w:tcPr>
    </w:tblStylePr>
    <w:tblStylePr w:type="band1Horz">
      <w:tblPr/>
      <w:tcPr>
        <w:tcBorders>
          <w:top w:val="single" w:sz="8" w:space="0" w:color="4D4D4D" w:themeColor="accent6"/>
          <w:left w:val="single" w:sz="8" w:space="0" w:color="4D4D4D" w:themeColor="accent6"/>
          <w:bottom w:val="single" w:sz="8" w:space="0" w:color="4D4D4D" w:themeColor="accent6"/>
          <w:right w:val="single" w:sz="8" w:space="0" w:color="4D4D4D" w:themeColor="accent6"/>
          <w:insideV w:val="single" w:sz="8" w:space="0" w:color="4D4D4D" w:themeColor="accent6"/>
        </w:tcBorders>
        <w:shd w:val="clear" w:color="auto" w:fill="D3D3D3" w:themeFill="accent6" w:themeFillTint="3F"/>
      </w:tcPr>
    </w:tblStylePr>
    <w:tblStylePr w:type="band2Horz">
      <w:tblPr/>
      <w:tcPr>
        <w:tcBorders>
          <w:top w:val="single" w:sz="8" w:space="0" w:color="4D4D4D" w:themeColor="accent6"/>
          <w:left w:val="single" w:sz="8" w:space="0" w:color="4D4D4D" w:themeColor="accent6"/>
          <w:bottom w:val="single" w:sz="8" w:space="0" w:color="4D4D4D" w:themeColor="accent6"/>
          <w:right w:val="single" w:sz="8" w:space="0" w:color="4D4D4D" w:themeColor="accent6"/>
          <w:insideV w:val="single" w:sz="8" w:space="0" w:color="4D4D4D" w:themeColor="accent6"/>
        </w:tcBorders>
      </w:tcPr>
    </w:tblStylePr>
  </w:style>
  <w:style w:type="table" w:styleId="LightList">
    <w:name w:val="Light List"/>
    <w:basedOn w:val="TableNormal"/>
    <w:uiPriority w:val="61"/>
    <w:semiHidden/>
    <w:rsid w:val="00061678"/>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0072BC"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semiHidden/>
    <w:rsid w:val="00061678"/>
    <w:tblPr>
      <w:tblStyleRowBandSize w:val="1"/>
      <w:tblStyleColBandSize w:val="1"/>
      <w:tblInd w:w="0" w:type="dxa"/>
      <w:tblBorders>
        <w:top w:val="single" w:sz="8" w:space="0" w:color="0072BC" w:themeColor="accent1"/>
        <w:left w:val="single" w:sz="8" w:space="0" w:color="0072BC" w:themeColor="accent1"/>
        <w:bottom w:val="single" w:sz="8" w:space="0" w:color="0072BC" w:themeColor="accent1"/>
        <w:right w:val="single" w:sz="8" w:space="0" w:color="0072BC" w:themeColor="accent1"/>
      </w:tblBorders>
      <w:tblCellMar>
        <w:top w:w="0" w:type="dxa"/>
        <w:left w:w="108" w:type="dxa"/>
        <w:bottom w:w="0" w:type="dxa"/>
        <w:right w:w="108" w:type="dxa"/>
      </w:tblCellMar>
    </w:tblPr>
    <w:tblStylePr w:type="firstRow">
      <w:pPr>
        <w:spacing w:before="0" w:after="0" w:line="240" w:lineRule="auto"/>
      </w:pPr>
      <w:rPr>
        <w:b/>
        <w:bCs/>
        <w:color w:val="0072BC" w:themeColor="background1"/>
      </w:rPr>
      <w:tblPr/>
      <w:tcPr>
        <w:shd w:val="clear" w:color="auto" w:fill="0072BC" w:themeFill="accent1"/>
      </w:tcPr>
    </w:tblStylePr>
    <w:tblStylePr w:type="lastRow">
      <w:pPr>
        <w:spacing w:before="0" w:after="0" w:line="240" w:lineRule="auto"/>
      </w:pPr>
      <w:rPr>
        <w:b/>
        <w:bCs/>
      </w:rPr>
      <w:tblPr/>
      <w:tcPr>
        <w:tcBorders>
          <w:top w:val="double" w:sz="6" w:space="0" w:color="0072BC" w:themeColor="accent1"/>
          <w:left w:val="single" w:sz="8" w:space="0" w:color="0072BC" w:themeColor="accent1"/>
          <w:bottom w:val="single" w:sz="8" w:space="0" w:color="0072BC" w:themeColor="accent1"/>
          <w:right w:val="single" w:sz="8" w:space="0" w:color="0072BC" w:themeColor="accent1"/>
        </w:tcBorders>
      </w:tcPr>
    </w:tblStylePr>
    <w:tblStylePr w:type="firstCol">
      <w:rPr>
        <w:b/>
        <w:bCs/>
      </w:rPr>
    </w:tblStylePr>
    <w:tblStylePr w:type="lastCol">
      <w:rPr>
        <w:b/>
        <w:bCs/>
      </w:rPr>
    </w:tblStylePr>
    <w:tblStylePr w:type="band1Vert">
      <w:tblPr/>
      <w:tcPr>
        <w:tcBorders>
          <w:top w:val="single" w:sz="8" w:space="0" w:color="0072BC" w:themeColor="accent1"/>
          <w:left w:val="single" w:sz="8" w:space="0" w:color="0072BC" w:themeColor="accent1"/>
          <w:bottom w:val="single" w:sz="8" w:space="0" w:color="0072BC" w:themeColor="accent1"/>
          <w:right w:val="single" w:sz="8" w:space="0" w:color="0072BC" w:themeColor="accent1"/>
        </w:tcBorders>
      </w:tcPr>
    </w:tblStylePr>
    <w:tblStylePr w:type="band1Horz">
      <w:tblPr/>
      <w:tcPr>
        <w:tcBorders>
          <w:top w:val="single" w:sz="8" w:space="0" w:color="0072BC" w:themeColor="accent1"/>
          <w:left w:val="single" w:sz="8" w:space="0" w:color="0072BC" w:themeColor="accent1"/>
          <w:bottom w:val="single" w:sz="8" w:space="0" w:color="0072BC" w:themeColor="accent1"/>
          <w:right w:val="single" w:sz="8" w:space="0" w:color="0072BC" w:themeColor="accent1"/>
        </w:tcBorders>
      </w:tcPr>
    </w:tblStylePr>
  </w:style>
  <w:style w:type="table" w:styleId="LightList-Accent2">
    <w:name w:val="Light List Accent 2"/>
    <w:basedOn w:val="TableNormal"/>
    <w:uiPriority w:val="61"/>
    <w:semiHidden/>
    <w:rsid w:val="00061678"/>
    <w:tblPr>
      <w:tblStyleRowBandSize w:val="1"/>
      <w:tblStyleColBandSize w:val="1"/>
      <w:tblInd w:w="0" w:type="dxa"/>
      <w:tblBorders>
        <w:top w:val="single" w:sz="8" w:space="0" w:color="C00000" w:themeColor="accent2"/>
        <w:left w:val="single" w:sz="8" w:space="0" w:color="C00000" w:themeColor="accent2"/>
        <w:bottom w:val="single" w:sz="8" w:space="0" w:color="C00000" w:themeColor="accent2"/>
        <w:right w:val="single" w:sz="8" w:space="0" w:color="C00000" w:themeColor="accent2"/>
      </w:tblBorders>
      <w:tblCellMar>
        <w:top w:w="0" w:type="dxa"/>
        <w:left w:w="108" w:type="dxa"/>
        <w:bottom w:w="0" w:type="dxa"/>
        <w:right w:w="108" w:type="dxa"/>
      </w:tblCellMar>
    </w:tblPr>
    <w:tblStylePr w:type="firstRow">
      <w:pPr>
        <w:spacing w:before="0" w:after="0" w:line="240" w:lineRule="auto"/>
      </w:pPr>
      <w:rPr>
        <w:b/>
        <w:bCs/>
        <w:color w:val="0072BC" w:themeColor="background1"/>
      </w:rPr>
      <w:tblPr/>
      <w:tcPr>
        <w:shd w:val="clear" w:color="auto" w:fill="C00000" w:themeFill="accent2"/>
      </w:tcPr>
    </w:tblStylePr>
    <w:tblStylePr w:type="lastRow">
      <w:pPr>
        <w:spacing w:before="0" w:after="0" w:line="240" w:lineRule="auto"/>
      </w:pPr>
      <w:rPr>
        <w:b/>
        <w:bCs/>
      </w:rPr>
      <w:tblPr/>
      <w:tcPr>
        <w:tcBorders>
          <w:top w:val="double" w:sz="6" w:space="0" w:color="C00000" w:themeColor="accent2"/>
          <w:left w:val="single" w:sz="8" w:space="0" w:color="C00000" w:themeColor="accent2"/>
          <w:bottom w:val="single" w:sz="8" w:space="0" w:color="C00000" w:themeColor="accent2"/>
          <w:right w:val="single" w:sz="8" w:space="0" w:color="C00000" w:themeColor="accent2"/>
        </w:tcBorders>
      </w:tcPr>
    </w:tblStylePr>
    <w:tblStylePr w:type="firstCol">
      <w:rPr>
        <w:b/>
        <w:bCs/>
      </w:rPr>
    </w:tblStylePr>
    <w:tblStylePr w:type="lastCol">
      <w:rPr>
        <w:b/>
        <w:bCs/>
      </w:rPr>
    </w:tblStylePr>
    <w:tblStylePr w:type="band1Vert">
      <w:tblPr/>
      <w:tcPr>
        <w:tcBorders>
          <w:top w:val="single" w:sz="8" w:space="0" w:color="C00000" w:themeColor="accent2"/>
          <w:left w:val="single" w:sz="8" w:space="0" w:color="C00000" w:themeColor="accent2"/>
          <w:bottom w:val="single" w:sz="8" w:space="0" w:color="C00000" w:themeColor="accent2"/>
          <w:right w:val="single" w:sz="8" w:space="0" w:color="C00000" w:themeColor="accent2"/>
        </w:tcBorders>
      </w:tcPr>
    </w:tblStylePr>
    <w:tblStylePr w:type="band1Horz">
      <w:tblPr/>
      <w:tcPr>
        <w:tcBorders>
          <w:top w:val="single" w:sz="8" w:space="0" w:color="C00000" w:themeColor="accent2"/>
          <w:left w:val="single" w:sz="8" w:space="0" w:color="C00000" w:themeColor="accent2"/>
          <w:bottom w:val="single" w:sz="8" w:space="0" w:color="C00000" w:themeColor="accent2"/>
          <w:right w:val="single" w:sz="8" w:space="0" w:color="C00000" w:themeColor="accent2"/>
        </w:tcBorders>
      </w:tcPr>
    </w:tblStylePr>
  </w:style>
  <w:style w:type="table" w:styleId="LightList-Accent3">
    <w:name w:val="Light List Accent 3"/>
    <w:basedOn w:val="TableNormal"/>
    <w:uiPriority w:val="61"/>
    <w:semiHidden/>
    <w:rsid w:val="00061678"/>
    <w:tblPr>
      <w:tblStyleRowBandSize w:val="1"/>
      <w:tblStyleColBandSize w:val="1"/>
      <w:tblInd w:w="0" w:type="dxa"/>
      <w:tblBorders>
        <w:top w:val="single" w:sz="8" w:space="0" w:color="5F5F5F" w:themeColor="accent3"/>
        <w:left w:val="single" w:sz="8" w:space="0" w:color="5F5F5F" w:themeColor="accent3"/>
        <w:bottom w:val="single" w:sz="8" w:space="0" w:color="5F5F5F" w:themeColor="accent3"/>
        <w:right w:val="single" w:sz="8" w:space="0" w:color="5F5F5F" w:themeColor="accent3"/>
      </w:tblBorders>
      <w:tblCellMar>
        <w:top w:w="0" w:type="dxa"/>
        <w:left w:w="108" w:type="dxa"/>
        <w:bottom w:w="0" w:type="dxa"/>
        <w:right w:w="108" w:type="dxa"/>
      </w:tblCellMar>
    </w:tblPr>
    <w:tblStylePr w:type="firstRow">
      <w:pPr>
        <w:spacing w:before="0" w:after="0" w:line="240" w:lineRule="auto"/>
      </w:pPr>
      <w:rPr>
        <w:b/>
        <w:bCs/>
        <w:color w:val="0072BC" w:themeColor="background1"/>
      </w:rPr>
      <w:tblPr/>
      <w:tcPr>
        <w:shd w:val="clear" w:color="auto" w:fill="5F5F5F" w:themeFill="accent3"/>
      </w:tcPr>
    </w:tblStylePr>
    <w:tblStylePr w:type="lastRow">
      <w:pPr>
        <w:spacing w:before="0" w:after="0" w:line="240" w:lineRule="auto"/>
      </w:pPr>
      <w:rPr>
        <w:b/>
        <w:bCs/>
      </w:rPr>
      <w:tblPr/>
      <w:tcPr>
        <w:tcBorders>
          <w:top w:val="double" w:sz="6" w:space="0" w:color="5F5F5F" w:themeColor="accent3"/>
          <w:left w:val="single" w:sz="8" w:space="0" w:color="5F5F5F" w:themeColor="accent3"/>
          <w:bottom w:val="single" w:sz="8" w:space="0" w:color="5F5F5F" w:themeColor="accent3"/>
          <w:right w:val="single" w:sz="8" w:space="0" w:color="5F5F5F" w:themeColor="accent3"/>
        </w:tcBorders>
      </w:tcPr>
    </w:tblStylePr>
    <w:tblStylePr w:type="firstCol">
      <w:rPr>
        <w:b/>
        <w:bCs/>
      </w:rPr>
    </w:tblStylePr>
    <w:tblStylePr w:type="lastCol">
      <w:rPr>
        <w:b/>
        <w:bCs/>
      </w:rPr>
    </w:tblStylePr>
    <w:tblStylePr w:type="band1Vert">
      <w:tblPr/>
      <w:tcPr>
        <w:tcBorders>
          <w:top w:val="single" w:sz="8" w:space="0" w:color="5F5F5F" w:themeColor="accent3"/>
          <w:left w:val="single" w:sz="8" w:space="0" w:color="5F5F5F" w:themeColor="accent3"/>
          <w:bottom w:val="single" w:sz="8" w:space="0" w:color="5F5F5F" w:themeColor="accent3"/>
          <w:right w:val="single" w:sz="8" w:space="0" w:color="5F5F5F" w:themeColor="accent3"/>
        </w:tcBorders>
      </w:tcPr>
    </w:tblStylePr>
    <w:tblStylePr w:type="band1Horz">
      <w:tblPr/>
      <w:tcPr>
        <w:tcBorders>
          <w:top w:val="single" w:sz="8" w:space="0" w:color="5F5F5F" w:themeColor="accent3"/>
          <w:left w:val="single" w:sz="8" w:space="0" w:color="5F5F5F" w:themeColor="accent3"/>
          <w:bottom w:val="single" w:sz="8" w:space="0" w:color="5F5F5F" w:themeColor="accent3"/>
          <w:right w:val="single" w:sz="8" w:space="0" w:color="5F5F5F" w:themeColor="accent3"/>
        </w:tcBorders>
      </w:tcPr>
    </w:tblStylePr>
  </w:style>
  <w:style w:type="table" w:styleId="LightList-Accent4">
    <w:name w:val="Light List Accent 4"/>
    <w:basedOn w:val="TableNormal"/>
    <w:uiPriority w:val="61"/>
    <w:semiHidden/>
    <w:rsid w:val="00061678"/>
    <w:tblPr>
      <w:tblStyleRowBandSize w:val="1"/>
      <w:tblStyleColBandSize w:val="1"/>
      <w:tblInd w:w="0" w:type="dxa"/>
      <w:tblBorders>
        <w:top w:val="single" w:sz="8" w:space="0" w:color="969696" w:themeColor="accent4"/>
        <w:left w:val="single" w:sz="8" w:space="0" w:color="969696" w:themeColor="accent4"/>
        <w:bottom w:val="single" w:sz="8" w:space="0" w:color="969696" w:themeColor="accent4"/>
        <w:right w:val="single" w:sz="8" w:space="0" w:color="969696" w:themeColor="accent4"/>
      </w:tblBorders>
      <w:tblCellMar>
        <w:top w:w="0" w:type="dxa"/>
        <w:left w:w="108" w:type="dxa"/>
        <w:bottom w:w="0" w:type="dxa"/>
        <w:right w:w="108" w:type="dxa"/>
      </w:tblCellMar>
    </w:tblPr>
    <w:tblStylePr w:type="firstRow">
      <w:pPr>
        <w:spacing w:before="0" w:after="0" w:line="240" w:lineRule="auto"/>
      </w:pPr>
      <w:rPr>
        <w:b/>
        <w:bCs/>
        <w:color w:val="0072BC" w:themeColor="background1"/>
      </w:rPr>
      <w:tblPr/>
      <w:tcPr>
        <w:shd w:val="clear" w:color="auto" w:fill="969696" w:themeFill="accent4"/>
      </w:tcPr>
    </w:tblStylePr>
    <w:tblStylePr w:type="lastRow">
      <w:pPr>
        <w:spacing w:before="0" w:after="0" w:line="240" w:lineRule="auto"/>
      </w:pPr>
      <w:rPr>
        <w:b/>
        <w:bCs/>
      </w:rPr>
      <w:tblPr/>
      <w:tcPr>
        <w:tcBorders>
          <w:top w:val="double" w:sz="6" w:space="0" w:color="969696" w:themeColor="accent4"/>
          <w:left w:val="single" w:sz="8" w:space="0" w:color="969696" w:themeColor="accent4"/>
          <w:bottom w:val="single" w:sz="8" w:space="0" w:color="969696" w:themeColor="accent4"/>
          <w:right w:val="single" w:sz="8" w:space="0" w:color="969696" w:themeColor="accent4"/>
        </w:tcBorders>
      </w:tcPr>
    </w:tblStylePr>
    <w:tblStylePr w:type="firstCol">
      <w:rPr>
        <w:b/>
        <w:bCs/>
      </w:rPr>
    </w:tblStylePr>
    <w:tblStylePr w:type="lastCol">
      <w:rPr>
        <w:b/>
        <w:bCs/>
      </w:rPr>
    </w:tblStylePr>
    <w:tblStylePr w:type="band1Vert">
      <w:tblPr/>
      <w:tcPr>
        <w:tcBorders>
          <w:top w:val="single" w:sz="8" w:space="0" w:color="969696" w:themeColor="accent4"/>
          <w:left w:val="single" w:sz="8" w:space="0" w:color="969696" w:themeColor="accent4"/>
          <w:bottom w:val="single" w:sz="8" w:space="0" w:color="969696" w:themeColor="accent4"/>
          <w:right w:val="single" w:sz="8" w:space="0" w:color="969696" w:themeColor="accent4"/>
        </w:tcBorders>
      </w:tcPr>
    </w:tblStylePr>
    <w:tblStylePr w:type="band1Horz">
      <w:tblPr/>
      <w:tcPr>
        <w:tcBorders>
          <w:top w:val="single" w:sz="8" w:space="0" w:color="969696" w:themeColor="accent4"/>
          <w:left w:val="single" w:sz="8" w:space="0" w:color="969696" w:themeColor="accent4"/>
          <w:bottom w:val="single" w:sz="8" w:space="0" w:color="969696" w:themeColor="accent4"/>
          <w:right w:val="single" w:sz="8" w:space="0" w:color="969696" w:themeColor="accent4"/>
        </w:tcBorders>
      </w:tcPr>
    </w:tblStylePr>
  </w:style>
  <w:style w:type="table" w:styleId="LightList-Accent5">
    <w:name w:val="Light List Accent 5"/>
    <w:basedOn w:val="TableNormal"/>
    <w:uiPriority w:val="61"/>
    <w:semiHidden/>
    <w:rsid w:val="00061678"/>
    <w:tblPr>
      <w:tblStyleRowBandSize w:val="1"/>
      <w:tblStyleColBandSize w:val="1"/>
      <w:tblInd w:w="0" w:type="dxa"/>
      <w:tblBorders>
        <w:top w:val="single" w:sz="8" w:space="0" w:color="5F5F5F" w:themeColor="accent5"/>
        <w:left w:val="single" w:sz="8" w:space="0" w:color="5F5F5F" w:themeColor="accent5"/>
        <w:bottom w:val="single" w:sz="8" w:space="0" w:color="5F5F5F" w:themeColor="accent5"/>
        <w:right w:val="single" w:sz="8" w:space="0" w:color="5F5F5F" w:themeColor="accent5"/>
      </w:tblBorders>
      <w:tblCellMar>
        <w:top w:w="0" w:type="dxa"/>
        <w:left w:w="108" w:type="dxa"/>
        <w:bottom w:w="0" w:type="dxa"/>
        <w:right w:w="108" w:type="dxa"/>
      </w:tblCellMar>
    </w:tblPr>
    <w:tblStylePr w:type="firstRow">
      <w:pPr>
        <w:spacing w:before="0" w:after="0" w:line="240" w:lineRule="auto"/>
      </w:pPr>
      <w:rPr>
        <w:b/>
        <w:bCs/>
        <w:color w:val="0072BC" w:themeColor="background1"/>
      </w:rPr>
      <w:tblPr/>
      <w:tcPr>
        <w:shd w:val="clear" w:color="auto" w:fill="5F5F5F" w:themeFill="accent5"/>
      </w:tcPr>
    </w:tblStylePr>
    <w:tblStylePr w:type="lastRow">
      <w:pPr>
        <w:spacing w:before="0" w:after="0" w:line="240" w:lineRule="auto"/>
      </w:pPr>
      <w:rPr>
        <w:b/>
        <w:bCs/>
      </w:rPr>
      <w:tblPr/>
      <w:tcPr>
        <w:tcBorders>
          <w:top w:val="double" w:sz="6" w:space="0" w:color="5F5F5F" w:themeColor="accent5"/>
          <w:left w:val="single" w:sz="8" w:space="0" w:color="5F5F5F" w:themeColor="accent5"/>
          <w:bottom w:val="single" w:sz="8" w:space="0" w:color="5F5F5F" w:themeColor="accent5"/>
          <w:right w:val="single" w:sz="8" w:space="0" w:color="5F5F5F" w:themeColor="accent5"/>
        </w:tcBorders>
      </w:tcPr>
    </w:tblStylePr>
    <w:tblStylePr w:type="firstCol">
      <w:rPr>
        <w:b/>
        <w:bCs/>
      </w:rPr>
    </w:tblStylePr>
    <w:tblStylePr w:type="lastCol">
      <w:rPr>
        <w:b/>
        <w:bCs/>
      </w:rPr>
    </w:tblStylePr>
    <w:tblStylePr w:type="band1Vert">
      <w:tblPr/>
      <w:tcPr>
        <w:tcBorders>
          <w:top w:val="single" w:sz="8" w:space="0" w:color="5F5F5F" w:themeColor="accent5"/>
          <w:left w:val="single" w:sz="8" w:space="0" w:color="5F5F5F" w:themeColor="accent5"/>
          <w:bottom w:val="single" w:sz="8" w:space="0" w:color="5F5F5F" w:themeColor="accent5"/>
          <w:right w:val="single" w:sz="8" w:space="0" w:color="5F5F5F" w:themeColor="accent5"/>
        </w:tcBorders>
      </w:tcPr>
    </w:tblStylePr>
    <w:tblStylePr w:type="band1Horz">
      <w:tblPr/>
      <w:tcPr>
        <w:tcBorders>
          <w:top w:val="single" w:sz="8" w:space="0" w:color="5F5F5F" w:themeColor="accent5"/>
          <w:left w:val="single" w:sz="8" w:space="0" w:color="5F5F5F" w:themeColor="accent5"/>
          <w:bottom w:val="single" w:sz="8" w:space="0" w:color="5F5F5F" w:themeColor="accent5"/>
          <w:right w:val="single" w:sz="8" w:space="0" w:color="5F5F5F" w:themeColor="accent5"/>
        </w:tcBorders>
      </w:tcPr>
    </w:tblStylePr>
  </w:style>
  <w:style w:type="table" w:styleId="LightList-Accent6">
    <w:name w:val="Light List Accent 6"/>
    <w:basedOn w:val="TableNormal"/>
    <w:uiPriority w:val="61"/>
    <w:semiHidden/>
    <w:rsid w:val="00061678"/>
    <w:tblPr>
      <w:tblStyleRowBandSize w:val="1"/>
      <w:tblStyleColBandSize w:val="1"/>
      <w:tblInd w:w="0" w:type="dxa"/>
      <w:tblBorders>
        <w:top w:val="single" w:sz="8" w:space="0" w:color="4D4D4D" w:themeColor="accent6"/>
        <w:left w:val="single" w:sz="8" w:space="0" w:color="4D4D4D" w:themeColor="accent6"/>
        <w:bottom w:val="single" w:sz="8" w:space="0" w:color="4D4D4D" w:themeColor="accent6"/>
        <w:right w:val="single" w:sz="8" w:space="0" w:color="4D4D4D" w:themeColor="accent6"/>
      </w:tblBorders>
      <w:tblCellMar>
        <w:top w:w="0" w:type="dxa"/>
        <w:left w:w="108" w:type="dxa"/>
        <w:bottom w:w="0" w:type="dxa"/>
        <w:right w:w="108" w:type="dxa"/>
      </w:tblCellMar>
    </w:tblPr>
    <w:tblStylePr w:type="firstRow">
      <w:pPr>
        <w:spacing w:before="0" w:after="0" w:line="240" w:lineRule="auto"/>
      </w:pPr>
      <w:rPr>
        <w:b/>
        <w:bCs/>
        <w:color w:val="0072BC" w:themeColor="background1"/>
      </w:rPr>
      <w:tblPr/>
      <w:tcPr>
        <w:shd w:val="clear" w:color="auto" w:fill="4D4D4D" w:themeFill="accent6"/>
      </w:tcPr>
    </w:tblStylePr>
    <w:tblStylePr w:type="lastRow">
      <w:pPr>
        <w:spacing w:before="0" w:after="0" w:line="240" w:lineRule="auto"/>
      </w:pPr>
      <w:rPr>
        <w:b/>
        <w:bCs/>
      </w:rPr>
      <w:tblPr/>
      <w:tcPr>
        <w:tcBorders>
          <w:top w:val="double" w:sz="6" w:space="0" w:color="4D4D4D" w:themeColor="accent6"/>
          <w:left w:val="single" w:sz="8" w:space="0" w:color="4D4D4D" w:themeColor="accent6"/>
          <w:bottom w:val="single" w:sz="8" w:space="0" w:color="4D4D4D" w:themeColor="accent6"/>
          <w:right w:val="single" w:sz="8" w:space="0" w:color="4D4D4D" w:themeColor="accent6"/>
        </w:tcBorders>
      </w:tcPr>
    </w:tblStylePr>
    <w:tblStylePr w:type="firstCol">
      <w:rPr>
        <w:b/>
        <w:bCs/>
      </w:rPr>
    </w:tblStylePr>
    <w:tblStylePr w:type="lastCol">
      <w:rPr>
        <w:b/>
        <w:bCs/>
      </w:rPr>
    </w:tblStylePr>
    <w:tblStylePr w:type="band1Vert">
      <w:tblPr/>
      <w:tcPr>
        <w:tcBorders>
          <w:top w:val="single" w:sz="8" w:space="0" w:color="4D4D4D" w:themeColor="accent6"/>
          <w:left w:val="single" w:sz="8" w:space="0" w:color="4D4D4D" w:themeColor="accent6"/>
          <w:bottom w:val="single" w:sz="8" w:space="0" w:color="4D4D4D" w:themeColor="accent6"/>
          <w:right w:val="single" w:sz="8" w:space="0" w:color="4D4D4D" w:themeColor="accent6"/>
        </w:tcBorders>
      </w:tcPr>
    </w:tblStylePr>
    <w:tblStylePr w:type="band1Horz">
      <w:tblPr/>
      <w:tcPr>
        <w:tcBorders>
          <w:top w:val="single" w:sz="8" w:space="0" w:color="4D4D4D" w:themeColor="accent6"/>
          <w:left w:val="single" w:sz="8" w:space="0" w:color="4D4D4D" w:themeColor="accent6"/>
          <w:bottom w:val="single" w:sz="8" w:space="0" w:color="4D4D4D" w:themeColor="accent6"/>
          <w:right w:val="single" w:sz="8" w:space="0" w:color="4D4D4D" w:themeColor="accent6"/>
        </w:tcBorders>
      </w:tcPr>
    </w:tblStylePr>
  </w:style>
  <w:style w:type="table" w:styleId="LightShading">
    <w:name w:val="Light Shading"/>
    <w:basedOn w:val="TableNormal"/>
    <w:uiPriority w:val="60"/>
    <w:semiHidden/>
    <w:rsid w:val="00061678"/>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semiHidden/>
    <w:rsid w:val="00061678"/>
    <w:rPr>
      <w:color w:val="00548C" w:themeColor="accent1" w:themeShade="BF"/>
    </w:rPr>
    <w:tblPr>
      <w:tblStyleRowBandSize w:val="1"/>
      <w:tblStyleColBandSize w:val="1"/>
      <w:tblInd w:w="0" w:type="dxa"/>
      <w:tblBorders>
        <w:top w:val="single" w:sz="8" w:space="0" w:color="0072BC" w:themeColor="accent1"/>
        <w:bottom w:val="single" w:sz="8" w:space="0" w:color="0072BC"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72BC" w:themeColor="accent1"/>
          <w:left w:val="nil"/>
          <w:bottom w:val="single" w:sz="8" w:space="0" w:color="0072BC" w:themeColor="accent1"/>
          <w:right w:val="nil"/>
          <w:insideH w:val="nil"/>
          <w:insideV w:val="nil"/>
        </w:tcBorders>
      </w:tcPr>
    </w:tblStylePr>
    <w:tblStylePr w:type="lastRow">
      <w:pPr>
        <w:spacing w:before="0" w:after="0" w:line="240" w:lineRule="auto"/>
      </w:pPr>
      <w:rPr>
        <w:b/>
        <w:bCs/>
      </w:rPr>
      <w:tblPr/>
      <w:tcPr>
        <w:tcBorders>
          <w:top w:val="single" w:sz="8" w:space="0" w:color="0072BC" w:themeColor="accent1"/>
          <w:left w:val="nil"/>
          <w:bottom w:val="single" w:sz="8" w:space="0" w:color="0072BC"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AFDFFF" w:themeFill="accent1" w:themeFillTint="3F"/>
      </w:tcPr>
    </w:tblStylePr>
    <w:tblStylePr w:type="band1Horz">
      <w:tblPr/>
      <w:tcPr>
        <w:tcBorders>
          <w:left w:val="nil"/>
          <w:right w:val="nil"/>
          <w:insideH w:val="nil"/>
          <w:insideV w:val="nil"/>
        </w:tcBorders>
        <w:shd w:val="clear" w:color="auto" w:fill="AFDFFF" w:themeFill="accent1" w:themeFillTint="3F"/>
      </w:tcPr>
    </w:tblStylePr>
  </w:style>
  <w:style w:type="table" w:styleId="LightShading-Accent2">
    <w:name w:val="Light Shading Accent 2"/>
    <w:basedOn w:val="TableNormal"/>
    <w:uiPriority w:val="60"/>
    <w:semiHidden/>
    <w:rsid w:val="00061678"/>
    <w:rPr>
      <w:color w:val="8F0000" w:themeColor="accent2" w:themeShade="BF"/>
    </w:rPr>
    <w:tblPr>
      <w:tblStyleRowBandSize w:val="1"/>
      <w:tblStyleColBandSize w:val="1"/>
      <w:tblInd w:w="0" w:type="dxa"/>
      <w:tblBorders>
        <w:top w:val="single" w:sz="8" w:space="0" w:color="C00000" w:themeColor="accent2"/>
        <w:bottom w:val="single" w:sz="8" w:space="0" w:color="C00000"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0000" w:themeColor="accent2"/>
          <w:left w:val="nil"/>
          <w:bottom w:val="single" w:sz="8" w:space="0" w:color="C00000" w:themeColor="accent2"/>
          <w:right w:val="nil"/>
          <w:insideH w:val="nil"/>
          <w:insideV w:val="nil"/>
        </w:tcBorders>
      </w:tcPr>
    </w:tblStylePr>
    <w:tblStylePr w:type="lastRow">
      <w:pPr>
        <w:spacing w:before="0" w:after="0" w:line="240" w:lineRule="auto"/>
      </w:pPr>
      <w:rPr>
        <w:b/>
        <w:bCs/>
      </w:rPr>
      <w:tblPr/>
      <w:tcPr>
        <w:tcBorders>
          <w:top w:val="single" w:sz="8" w:space="0" w:color="C00000" w:themeColor="accent2"/>
          <w:left w:val="nil"/>
          <w:bottom w:val="single" w:sz="8" w:space="0" w:color="C00000"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B0B0" w:themeFill="accent2" w:themeFillTint="3F"/>
      </w:tcPr>
    </w:tblStylePr>
    <w:tblStylePr w:type="band1Horz">
      <w:tblPr/>
      <w:tcPr>
        <w:tcBorders>
          <w:left w:val="nil"/>
          <w:right w:val="nil"/>
          <w:insideH w:val="nil"/>
          <w:insideV w:val="nil"/>
        </w:tcBorders>
        <w:shd w:val="clear" w:color="auto" w:fill="FFB0B0" w:themeFill="accent2" w:themeFillTint="3F"/>
      </w:tcPr>
    </w:tblStylePr>
  </w:style>
  <w:style w:type="table" w:styleId="LightShading-Accent3">
    <w:name w:val="Light Shading Accent 3"/>
    <w:basedOn w:val="TableNormal"/>
    <w:uiPriority w:val="60"/>
    <w:semiHidden/>
    <w:rsid w:val="00061678"/>
    <w:rPr>
      <w:color w:val="474747" w:themeColor="accent3" w:themeShade="BF"/>
    </w:rPr>
    <w:tblPr>
      <w:tblStyleRowBandSize w:val="1"/>
      <w:tblStyleColBandSize w:val="1"/>
      <w:tblInd w:w="0" w:type="dxa"/>
      <w:tblBorders>
        <w:top w:val="single" w:sz="8" w:space="0" w:color="5F5F5F" w:themeColor="accent3"/>
        <w:bottom w:val="single" w:sz="8" w:space="0" w:color="5F5F5F"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5F5F5F" w:themeColor="accent3"/>
          <w:left w:val="nil"/>
          <w:bottom w:val="single" w:sz="8" w:space="0" w:color="5F5F5F" w:themeColor="accent3"/>
          <w:right w:val="nil"/>
          <w:insideH w:val="nil"/>
          <w:insideV w:val="nil"/>
        </w:tcBorders>
      </w:tcPr>
    </w:tblStylePr>
    <w:tblStylePr w:type="lastRow">
      <w:pPr>
        <w:spacing w:before="0" w:after="0" w:line="240" w:lineRule="auto"/>
      </w:pPr>
      <w:rPr>
        <w:b/>
        <w:bCs/>
      </w:rPr>
      <w:tblPr/>
      <w:tcPr>
        <w:tcBorders>
          <w:top w:val="single" w:sz="8" w:space="0" w:color="5F5F5F" w:themeColor="accent3"/>
          <w:left w:val="nil"/>
          <w:bottom w:val="single" w:sz="8" w:space="0" w:color="5F5F5F"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7D7D7" w:themeFill="accent3" w:themeFillTint="3F"/>
      </w:tcPr>
    </w:tblStylePr>
    <w:tblStylePr w:type="band1Horz">
      <w:tblPr/>
      <w:tcPr>
        <w:tcBorders>
          <w:left w:val="nil"/>
          <w:right w:val="nil"/>
          <w:insideH w:val="nil"/>
          <w:insideV w:val="nil"/>
        </w:tcBorders>
        <w:shd w:val="clear" w:color="auto" w:fill="D7D7D7" w:themeFill="accent3" w:themeFillTint="3F"/>
      </w:tcPr>
    </w:tblStylePr>
  </w:style>
  <w:style w:type="table" w:styleId="LightShading-Accent4">
    <w:name w:val="Light Shading Accent 4"/>
    <w:basedOn w:val="TableNormal"/>
    <w:uiPriority w:val="60"/>
    <w:semiHidden/>
    <w:rsid w:val="00061678"/>
    <w:rPr>
      <w:color w:val="707070" w:themeColor="accent4" w:themeShade="BF"/>
    </w:rPr>
    <w:tblPr>
      <w:tblStyleRowBandSize w:val="1"/>
      <w:tblStyleColBandSize w:val="1"/>
      <w:tblInd w:w="0" w:type="dxa"/>
      <w:tblBorders>
        <w:top w:val="single" w:sz="8" w:space="0" w:color="969696" w:themeColor="accent4"/>
        <w:bottom w:val="single" w:sz="8" w:space="0" w:color="969696"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69696" w:themeColor="accent4"/>
          <w:left w:val="nil"/>
          <w:bottom w:val="single" w:sz="8" w:space="0" w:color="969696" w:themeColor="accent4"/>
          <w:right w:val="nil"/>
          <w:insideH w:val="nil"/>
          <w:insideV w:val="nil"/>
        </w:tcBorders>
      </w:tcPr>
    </w:tblStylePr>
    <w:tblStylePr w:type="lastRow">
      <w:pPr>
        <w:spacing w:before="0" w:after="0" w:line="240" w:lineRule="auto"/>
      </w:pPr>
      <w:rPr>
        <w:b/>
        <w:bCs/>
      </w:rPr>
      <w:tblPr/>
      <w:tcPr>
        <w:tcBorders>
          <w:top w:val="single" w:sz="8" w:space="0" w:color="969696" w:themeColor="accent4"/>
          <w:left w:val="nil"/>
          <w:bottom w:val="single" w:sz="8" w:space="0" w:color="969696"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5E5E5" w:themeFill="accent4" w:themeFillTint="3F"/>
      </w:tcPr>
    </w:tblStylePr>
    <w:tblStylePr w:type="band1Horz">
      <w:tblPr/>
      <w:tcPr>
        <w:tcBorders>
          <w:left w:val="nil"/>
          <w:right w:val="nil"/>
          <w:insideH w:val="nil"/>
          <w:insideV w:val="nil"/>
        </w:tcBorders>
        <w:shd w:val="clear" w:color="auto" w:fill="E5E5E5" w:themeFill="accent4" w:themeFillTint="3F"/>
      </w:tcPr>
    </w:tblStylePr>
  </w:style>
  <w:style w:type="table" w:styleId="LightShading-Accent5">
    <w:name w:val="Light Shading Accent 5"/>
    <w:basedOn w:val="TableNormal"/>
    <w:uiPriority w:val="60"/>
    <w:semiHidden/>
    <w:rsid w:val="00061678"/>
    <w:rPr>
      <w:color w:val="474747" w:themeColor="accent5" w:themeShade="BF"/>
    </w:rPr>
    <w:tblPr>
      <w:tblStyleRowBandSize w:val="1"/>
      <w:tblStyleColBandSize w:val="1"/>
      <w:tblInd w:w="0" w:type="dxa"/>
      <w:tblBorders>
        <w:top w:val="single" w:sz="8" w:space="0" w:color="5F5F5F" w:themeColor="accent5"/>
        <w:bottom w:val="single" w:sz="8" w:space="0" w:color="5F5F5F"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5F5F5F" w:themeColor="accent5"/>
          <w:left w:val="nil"/>
          <w:bottom w:val="single" w:sz="8" w:space="0" w:color="5F5F5F" w:themeColor="accent5"/>
          <w:right w:val="nil"/>
          <w:insideH w:val="nil"/>
          <w:insideV w:val="nil"/>
        </w:tcBorders>
      </w:tcPr>
    </w:tblStylePr>
    <w:tblStylePr w:type="lastRow">
      <w:pPr>
        <w:spacing w:before="0" w:after="0" w:line="240" w:lineRule="auto"/>
      </w:pPr>
      <w:rPr>
        <w:b/>
        <w:bCs/>
      </w:rPr>
      <w:tblPr/>
      <w:tcPr>
        <w:tcBorders>
          <w:top w:val="single" w:sz="8" w:space="0" w:color="5F5F5F" w:themeColor="accent5"/>
          <w:left w:val="nil"/>
          <w:bottom w:val="single" w:sz="8" w:space="0" w:color="5F5F5F"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7D7D7" w:themeFill="accent5" w:themeFillTint="3F"/>
      </w:tcPr>
    </w:tblStylePr>
    <w:tblStylePr w:type="band1Horz">
      <w:tblPr/>
      <w:tcPr>
        <w:tcBorders>
          <w:left w:val="nil"/>
          <w:right w:val="nil"/>
          <w:insideH w:val="nil"/>
          <w:insideV w:val="nil"/>
        </w:tcBorders>
        <w:shd w:val="clear" w:color="auto" w:fill="D7D7D7" w:themeFill="accent5" w:themeFillTint="3F"/>
      </w:tcPr>
    </w:tblStylePr>
  </w:style>
  <w:style w:type="table" w:styleId="LightShading-Accent6">
    <w:name w:val="Light Shading Accent 6"/>
    <w:basedOn w:val="TableNormal"/>
    <w:uiPriority w:val="60"/>
    <w:semiHidden/>
    <w:rsid w:val="00061678"/>
    <w:rPr>
      <w:color w:val="393939" w:themeColor="accent6" w:themeShade="BF"/>
    </w:rPr>
    <w:tblPr>
      <w:tblStyleRowBandSize w:val="1"/>
      <w:tblStyleColBandSize w:val="1"/>
      <w:tblInd w:w="0" w:type="dxa"/>
      <w:tblBorders>
        <w:top w:val="single" w:sz="8" w:space="0" w:color="4D4D4D" w:themeColor="accent6"/>
        <w:bottom w:val="single" w:sz="8" w:space="0" w:color="4D4D4D"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D4D4D" w:themeColor="accent6"/>
          <w:left w:val="nil"/>
          <w:bottom w:val="single" w:sz="8" w:space="0" w:color="4D4D4D" w:themeColor="accent6"/>
          <w:right w:val="nil"/>
          <w:insideH w:val="nil"/>
          <w:insideV w:val="nil"/>
        </w:tcBorders>
      </w:tcPr>
    </w:tblStylePr>
    <w:tblStylePr w:type="lastRow">
      <w:pPr>
        <w:spacing w:before="0" w:after="0" w:line="240" w:lineRule="auto"/>
      </w:pPr>
      <w:rPr>
        <w:b/>
        <w:bCs/>
      </w:rPr>
      <w:tblPr/>
      <w:tcPr>
        <w:tcBorders>
          <w:top w:val="single" w:sz="8" w:space="0" w:color="4D4D4D" w:themeColor="accent6"/>
          <w:left w:val="nil"/>
          <w:bottom w:val="single" w:sz="8" w:space="0" w:color="4D4D4D"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3D3" w:themeFill="accent6" w:themeFillTint="3F"/>
      </w:tcPr>
    </w:tblStylePr>
    <w:tblStylePr w:type="band1Horz">
      <w:tblPr/>
      <w:tcPr>
        <w:tcBorders>
          <w:left w:val="nil"/>
          <w:right w:val="nil"/>
          <w:insideH w:val="nil"/>
          <w:insideV w:val="nil"/>
        </w:tcBorders>
        <w:shd w:val="clear" w:color="auto" w:fill="D3D3D3" w:themeFill="accent6" w:themeFillTint="3F"/>
      </w:tcPr>
    </w:tblStylePr>
  </w:style>
  <w:style w:type="character" w:styleId="LineNumber">
    <w:name w:val="line number"/>
    <w:basedOn w:val="DefaultParagraphFont"/>
    <w:semiHidden/>
    <w:rsid w:val="00061678"/>
  </w:style>
  <w:style w:type="paragraph" w:styleId="List">
    <w:name w:val="List"/>
    <w:basedOn w:val="Normal"/>
    <w:semiHidden/>
    <w:rsid w:val="00061678"/>
    <w:pPr>
      <w:ind w:left="283" w:hanging="283"/>
      <w:contextualSpacing/>
    </w:pPr>
  </w:style>
  <w:style w:type="paragraph" w:styleId="List2">
    <w:name w:val="List 2"/>
    <w:basedOn w:val="Normal"/>
    <w:semiHidden/>
    <w:rsid w:val="00061678"/>
    <w:pPr>
      <w:ind w:left="566" w:hanging="283"/>
      <w:contextualSpacing/>
    </w:pPr>
  </w:style>
  <w:style w:type="paragraph" w:styleId="List3">
    <w:name w:val="List 3"/>
    <w:basedOn w:val="Normal"/>
    <w:semiHidden/>
    <w:rsid w:val="00061678"/>
    <w:pPr>
      <w:ind w:left="849" w:hanging="283"/>
      <w:contextualSpacing/>
    </w:pPr>
  </w:style>
  <w:style w:type="paragraph" w:styleId="List4">
    <w:name w:val="List 4"/>
    <w:basedOn w:val="Normal"/>
    <w:semiHidden/>
    <w:rsid w:val="00061678"/>
    <w:pPr>
      <w:ind w:left="1132" w:hanging="283"/>
      <w:contextualSpacing/>
    </w:pPr>
  </w:style>
  <w:style w:type="paragraph" w:styleId="List5">
    <w:name w:val="List 5"/>
    <w:basedOn w:val="Normal"/>
    <w:semiHidden/>
    <w:rsid w:val="00061678"/>
    <w:pPr>
      <w:ind w:left="1415" w:hanging="283"/>
      <w:contextualSpacing/>
    </w:pPr>
  </w:style>
  <w:style w:type="paragraph" w:styleId="ListBullet2">
    <w:name w:val="List Bullet 2"/>
    <w:basedOn w:val="Normal"/>
    <w:semiHidden/>
    <w:rsid w:val="00061678"/>
    <w:pPr>
      <w:numPr>
        <w:numId w:val="1"/>
      </w:numPr>
      <w:contextualSpacing/>
    </w:pPr>
  </w:style>
  <w:style w:type="paragraph" w:styleId="ListBullet3">
    <w:name w:val="List Bullet 3"/>
    <w:basedOn w:val="Normal"/>
    <w:semiHidden/>
    <w:rsid w:val="00061678"/>
    <w:pPr>
      <w:numPr>
        <w:numId w:val="2"/>
      </w:numPr>
      <w:contextualSpacing/>
    </w:pPr>
  </w:style>
  <w:style w:type="paragraph" w:styleId="ListBullet4">
    <w:name w:val="List Bullet 4"/>
    <w:basedOn w:val="Normal"/>
    <w:semiHidden/>
    <w:rsid w:val="00061678"/>
    <w:pPr>
      <w:numPr>
        <w:numId w:val="9"/>
      </w:numPr>
      <w:contextualSpacing/>
    </w:pPr>
  </w:style>
  <w:style w:type="paragraph" w:styleId="ListBullet5">
    <w:name w:val="List Bullet 5"/>
    <w:basedOn w:val="Normal"/>
    <w:semiHidden/>
    <w:rsid w:val="00061678"/>
    <w:pPr>
      <w:numPr>
        <w:numId w:val="3"/>
      </w:numPr>
      <w:contextualSpacing/>
    </w:pPr>
  </w:style>
  <w:style w:type="paragraph" w:styleId="ListContinue">
    <w:name w:val="List Continue"/>
    <w:basedOn w:val="Normal"/>
    <w:semiHidden/>
    <w:rsid w:val="00061678"/>
    <w:pPr>
      <w:spacing w:after="120"/>
      <w:ind w:left="283"/>
      <w:contextualSpacing/>
    </w:pPr>
  </w:style>
  <w:style w:type="paragraph" w:styleId="ListContinue2">
    <w:name w:val="List Continue 2"/>
    <w:basedOn w:val="Normal"/>
    <w:semiHidden/>
    <w:rsid w:val="00061678"/>
    <w:pPr>
      <w:spacing w:after="120"/>
      <w:ind w:left="566"/>
      <w:contextualSpacing/>
    </w:pPr>
  </w:style>
  <w:style w:type="paragraph" w:styleId="ListContinue3">
    <w:name w:val="List Continue 3"/>
    <w:basedOn w:val="Normal"/>
    <w:semiHidden/>
    <w:rsid w:val="00061678"/>
    <w:pPr>
      <w:spacing w:after="120"/>
      <w:ind w:left="849"/>
      <w:contextualSpacing/>
    </w:pPr>
  </w:style>
  <w:style w:type="paragraph" w:styleId="ListContinue4">
    <w:name w:val="List Continue 4"/>
    <w:basedOn w:val="Normal"/>
    <w:semiHidden/>
    <w:rsid w:val="00061678"/>
    <w:pPr>
      <w:spacing w:after="120"/>
      <w:ind w:left="1132"/>
      <w:contextualSpacing/>
    </w:pPr>
  </w:style>
  <w:style w:type="paragraph" w:styleId="ListContinue5">
    <w:name w:val="List Continue 5"/>
    <w:basedOn w:val="Normal"/>
    <w:semiHidden/>
    <w:rsid w:val="00061678"/>
    <w:pPr>
      <w:spacing w:after="120"/>
      <w:ind w:left="1415"/>
      <w:contextualSpacing/>
    </w:pPr>
  </w:style>
  <w:style w:type="paragraph" w:styleId="ListNumber">
    <w:name w:val="List Number"/>
    <w:basedOn w:val="Normal"/>
    <w:semiHidden/>
    <w:rsid w:val="00061678"/>
    <w:pPr>
      <w:numPr>
        <w:numId w:val="4"/>
      </w:numPr>
      <w:contextualSpacing/>
    </w:pPr>
  </w:style>
  <w:style w:type="paragraph" w:styleId="ListNumber2">
    <w:name w:val="List Number 2"/>
    <w:basedOn w:val="Normal"/>
    <w:semiHidden/>
    <w:rsid w:val="00061678"/>
    <w:pPr>
      <w:numPr>
        <w:numId w:val="10"/>
      </w:numPr>
      <w:contextualSpacing/>
    </w:pPr>
  </w:style>
  <w:style w:type="paragraph" w:styleId="ListNumber3">
    <w:name w:val="List Number 3"/>
    <w:basedOn w:val="Normal"/>
    <w:semiHidden/>
    <w:rsid w:val="00061678"/>
    <w:pPr>
      <w:numPr>
        <w:numId w:val="11"/>
      </w:numPr>
      <w:contextualSpacing/>
    </w:pPr>
  </w:style>
  <w:style w:type="paragraph" w:styleId="ListNumber4">
    <w:name w:val="List Number 4"/>
    <w:basedOn w:val="Normal"/>
    <w:semiHidden/>
    <w:rsid w:val="00061678"/>
    <w:pPr>
      <w:numPr>
        <w:numId w:val="12"/>
      </w:numPr>
      <w:contextualSpacing/>
    </w:pPr>
  </w:style>
  <w:style w:type="paragraph" w:styleId="ListNumber5">
    <w:name w:val="List Number 5"/>
    <w:basedOn w:val="Normal"/>
    <w:semiHidden/>
    <w:rsid w:val="00061678"/>
    <w:pPr>
      <w:numPr>
        <w:numId w:val="13"/>
      </w:numPr>
      <w:contextualSpacing/>
    </w:pPr>
  </w:style>
  <w:style w:type="paragraph" w:styleId="MacroText">
    <w:name w:val="macro"/>
    <w:link w:val="MacroTextChar"/>
    <w:semiHidden/>
    <w:rsid w:val="00061678"/>
    <w:pPr>
      <w:tabs>
        <w:tab w:val="left" w:pos="480"/>
        <w:tab w:val="left" w:pos="960"/>
        <w:tab w:val="left" w:pos="1440"/>
        <w:tab w:val="left" w:pos="1920"/>
        <w:tab w:val="left" w:pos="2400"/>
        <w:tab w:val="left" w:pos="2880"/>
        <w:tab w:val="left" w:pos="3360"/>
        <w:tab w:val="left" w:pos="3840"/>
        <w:tab w:val="left" w:pos="4320"/>
      </w:tabs>
      <w:suppressAutoHyphens/>
    </w:pPr>
    <w:rPr>
      <w:rFonts w:ascii="Consolas" w:hAnsi="Consolas" w:cs="Consolas"/>
      <w:sz w:val="20"/>
      <w:szCs w:val="20"/>
      <w:lang w:val="en-GB"/>
    </w:rPr>
  </w:style>
  <w:style w:type="character" w:customStyle="1" w:styleId="MacroTextChar">
    <w:name w:val="Macro Text Char"/>
    <w:basedOn w:val="DefaultParagraphFont"/>
    <w:link w:val="MacroText"/>
    <w:rsid w:val="00061678"/>
    <w:rPr>
      <w:rFonts w:ascii="Consolas" w:hAnsi="Consolas" w:cs="Consolas"/>
      <w:sz w:val="20"/>
      <w:szCs w:val="20"/>
      <w:lang w:val="en-GB"/>
    </w:rPr>
  </w:style>
  <w:style w:type="table" w:styleId="MediumGrid1">
    <w:name w:val="Medium Grid 1"/>
    <w:basedOn w:val="TableNormal"/>
    <w:uiPriority w:val="67"/>
    <w:semiHidden/>
    <w:rsid w:val="00061678"/>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semiHidden/>
    <w:rsid w:val="00061678"/>
    <w:tblPr>
      <w:tblStyleRowBandSize w:val="1"/>
      <w:tblStyleColBandSize w:val="1"/>
      <w:tblInd w:w="0" w:type="dxa"/>
      <w:tblBorders>
        <w:top w:val="single" w:sz="8" w:space="0" w:color="0D9FFF" w:themeColor="accent1" w:themeTint="BF"/>
        <w:left w:val="single" w:sz="8" w:space="0" w:color="0D9FFF" w:themeColor="accent1" w:themeTint="BF"/>
        <w:bottom w:val="single" w:sz="8" w:space="0" w:color="0D9FFF" w:themeColor="accent1" w:themeTint="BF"/>
        <w:right w:val="single" w:sz="8" w:space="0" w:color="0D9FFF" w:themeColor="accent1" w:themeTint="BF"/>
        <w:insideH w:val="single" w:sz="8" w:space="0" w:color="0D9FFF" w:themeColor="accent1" w:themeTint="BF"/>
        <w:insideV w:val="single" w:sz="8" w:space="0" w:color="0D9FFF" w:themeColor="accent1" w:themeTint="BF"/>
      </w:tblBorders>
      <w:tblCellMar>
        <w:top w:w="0" w:type="dxa"/>
        <w:left w:w="108" w:type="dxa"/>
        <w:bottom w:w="0" w:type="dxa"/>
        <w:right w:w="108" w:type="dxa"/>
      </w:tblCellMar>
    </w:tblPr>
    <w:tcPr>
      <w:shd w:val="clear" w:color="auto" w:fill="AFDFFF" w:themeFill="accent1" w:themeFillTint="3F"/>
    </w:tcPr>
    <w:tblStylePr w:type="firstRow">
      <w:rPr>
        <w:b/>
        <w:bCs/>
      </w:rPr>
    </w:tblStylePr>
    <w:tblStylePr w:type="lastRow">
      <w:rPr>
        <w:b/>
        <w:bCs/>
      </w:rPr>
      <w:tblPr/>
      <w:tcPr>
        <w:tcBorders>
          <w:top w:val="single" w:sz="18" w:space="0" w:color="0D9FFF" w:themeColor="accent1" w:themeTint="BF"/>
        </w:tcBorders>
      </w:tcPr>
    </w:tblStylePr>
    <w:tblStylePr w:type="firstCol">
      <w:rPr>
        <w:b/>
        <w:bCs/>
      </w:rPr>
    </w:tblStylePr>
    <w:tblStylePr w:type="lastCol">
      <w:rPr>
        <w:b/>
        <w:bCs/>
      </w:rPr>
    </w:tblStylePr>
    <w:tblStylePr w:type="band1Vert">
      <w:tblPr/>
      <w:tcPr>
        <w:shd w:val="clear" w:color="auto" w:fill="5EBFFF" w:themeFill="accent1" w:themeFillTint="7F"/>
      </w:tcPr>
    </w:tblStylePr>
    <w:tblStylePr w:type="band1Horz">
      <w:tblPr/>
      <w:tcPr>
        <w:shd w:val="clear" w:color="auto" w:fill="5EBFFF" w:themeFill="accent1" w:themeFillTint="7F"/>
      </w:tcPr>
    </w:tblStylePr>
  </w:style>
  <w:style w:type="table" w:styleId="MediumGrid1-Accent2">
    <w:name w:val="Medium Grid 1 Accent 2"/>
    <w:basedOn w:val="TableNormal"/>
    <w:uiPriority w:val="67"/>
    <w:semiHidden/>
    <w:rsid w:val="00061678"/>
    <w:tblPr>
      <w:tblStyleRowBandSize w:val="1"/>
      <w:tblStyleColBandSize w:val="1"/>
      <w:tblInd w:w="0" w:type="dxa"/>
      <w:tblBorders>
        <w:top w:val="single" w:sz="8" w:space="0" w:color="FF1010" w:themeColor="accent2" w:themeTint="BF"/>
        <w:left w:val="single" w:sz="8" w:space="0" w:color="FF1010" w:themeColor="accent2" w:themeTint="BF"/>
        <w:bottom w:val="single" w:sz="8" w:space="0" w:color="FF1010" w:themeColor="accent2" w:themeTint="BF"/>
        <w:right w:val="single" w:sz="8" w:space="0" w:color="FF1010" w:themeColor="accent2" w:themeTint="BF"/>
        <w:insideH w:val="single" w:sz="8" w:space="0" w:color="FF1010" w:themeColor="accent2" w:themeTint="BF"/>
        <w:insideV w:val="single" w:sz="8" w:space="0" w:color="FF1010" w:themeColor="accent2" w:themeTint="BF"/>
      </w:tblBorders>
      <w:tblCellMar>
        <w:top w:w="0" w:type="dxa"/>
        <w:left w:w="108" w:type="dxa"/>
        <w:bottom w:w="0" w:type="dxa"/>
        <w:right w:w="108" w:type="dxa"/>
      </w:tblCellMar>
    </w:tblPr>
    <w:tcPr>
      <w:shd w:val="clear" w:color="auto" w:fill="FFB0B0" w:themeFill="accent2" w:themeFillTint="3F"/>
    </w:tcPr>
    <w:tblStylePr w:type="firstRow">
      <w:rPr>
        <w:b/>
        <w:bCs/>
      </w:rPr>
    </w:tblStylePr>
    <w:tblStylePr w:type="lastRow">
      <w:rPr>
        <w:b/>
        <w:bCs/>
      </w:rPr>
      <w:tblPr/>
      <w:tcPr>
        <w:tcBorders>
          <w:top w:val="single" w:sz="18" w:space="0" w:color="FF1010" w:themeColor="accent2" w:themeTint="BF"/>
        </w:tcBorders>
      </w:tcPr>
    </w:tblStylePr>
    <w:tblStylePr w:type="firstCol">
      <w:rPr>
        <w:b/>
        <w:bCs/>
      </w:rPr>
    </w:tblStylePr>
    <w:tblStylePr w:type="lastCol">
      <w:rPr>
        <w:b/>
        <w:bCs/>
      </w:rPr>
    </w:tblStylePr>
    <w:tblStylePr w:type="band1Vert">
      <w:tblPr/>
      <w:tcPr>
        <w:shd w:val="clear" w:color="auto" w:fill="FF6060" w:themeFill="accent2" w:themeFillTint="7F"/>
      </w:tcPr>
    </w:tblStylePr>
    <w:tblStylePr w:type="band1Horz">
      <w:tblPr/>
      <w:tcPr>
        <w:shd w:val="clear" w:color="auto" w:fill="FF6060" w:themeFill="accent2" w:themeFillTint="7F"/>
      </w:tcPr>
    </w:tblStylePr>
  </w:style>
  <w:style w:type="table" w:styleId="MediumGrid1-Accent3">
    <w:name w:val="Medium Grid 1 Accent 3"/>
    <w:basedOn w:val="TableNormal"/>
    <w:uiPriority w:val="67"/>
    <w:semiHidden/>
    <w:rsid w:val="00061678"/>
    <w:tblPr>
      <w:tblStyleRowBandSize w:val="1"/>
      <w:tblStyleColBandSize w:val="1"/>
      <w:tblInd w:w="0" w:type="dxa"/>
      <w:tblBorders>
        <w:top w:val="single" w:sz="8" w:space="0" w:color="878787" w:themeColor="accent3" w:themeTint="BF"/>
        <w:left w:val="single" w:sz="8" w:space="0" w:color="878787" w:themeColor="accent3" w:themeTint="BF"/>
        <w:bottom w:val="single" w:sz="8" w:space="0" w:color="878787" w:themeColor="accent3" w:themeTint="BF"/>
        <w:right w:val="single" w:sz="8" w:space="0" w:color="878787" w:themeColor="accent3" w:themeTint="BF"/>
        <w:insideH w:val="single" w:sz="8" w:space="0" w:color="878787" w:themeColor="accent3" w:themeTint="BF"/>
        <w:insideV w:val="single" w:sz="8" w:space="0" w:color="878787" w:themeColor="accent3" w:themeTint="BF"/>
      </w:tblBorders>
      <w:tblCellMar>
        <w:top w:w="0" w:type="dxa"/>
        <w:left w:w="108" w:type="dxa"/>
        <w:bottom w:w="0" w:type="dxa"/>
        <w:right w:w="108" w:type="dxa"/>
      </w:tblCellMar>
    </w:tblPr>
    <w:tcPr>
      <w:shd w:val="clear" w:color="auto" w:fill="D7D7D7" w:themeFill="accent3" w:themeFillTint="3F"/>
    </w:tcPr>
    <w:tblStylePr w:type="firstRow">
      <w:rPr>
        <w:b/>
        <w:bCs/>
      </w:rPr>
    </w:tblStylePr>
    <w:tblStylePr w:type="lastRow">
      <w:rPr>
        <w:b/>
        <w:bCs/>
      </w:rPr>
      <w:tblPr/>
      <w:tcPr>
        <w:tcBorders>
          <w:top w:val="single" w:sz="18" w:space="0" w:color="878787" w:themeColor="accent3" w:themeTint="BF"/>
        </w:tcBorders>
      </w:tcPr>
    </w:tblStylePr>
    <w:tblStylePr w:type="firstCol">
      <w:rPr>
        <w:b/>
        <w:bCs/>
      </w:rPr>
    </w:tblStylePr>
    <w:tblStylePr w:type="lastCol">
      <w:rPr>
        <w:b/>
        <w:bCs/>
      </w:rPr>
    </w:tblStylePr>
    <w:tblStylePr w:type="band1Vert">
      <w:tblPr/>
      <w:tcPr>
        <w:shd w:val="clear" w:color="auto" w:fill="AFAFAF" w:themeFill="accent3" w:themeFillTint="7F"/>
      </w:tcPr>
    </w:tblStylePr>
    <w:tblStylePr w:type="band1Horz">
      <w:tblPr/>
      <w:tcPr>
        <w:shd w:val="clear" w:color="auto" w:fill="AFAFAF" w:themeFill="accent3" w:themeFillTint="7F"/>
      </w:tcPr>
    </w:tblStylePr>
  </w:style>
  <w:style w:type="table" w:styleId="MediumGrid1-Accent4">
    <w:name w:val="Medium Grid 1 Accent 4"/>
    <w:basedOn w:val="TableNormal"/>
    <w:uiPriority w:val="67"/>
    <w:semiHidden/>
    <w:rsid w:val="00061678"/>
    <w:tblPr>
      <w:tblStyleRowBandSize w:val="1"/>
      <w:tblStyleColBandSize w:val="1"/>
      <w:tblInd w:w="0" w:type="dxa"/>
      <w:tblBorders>
        <w:top w:val="single" w:sz="8" w:space="0" w:color="B0B0B0" w:themeColor="accent4" w:themeTint="BF"/>
        <w:left w:val="single" w:sz="8" w:space="0" w:color="B0B0B0" w:themeColor="accent4" w:themeTint="BF"/>
        <w:bottom w:val="single" w:sz="8" w:space="0" w:color="B0B0B0" w:themeColor="accent4" w:themeTint="BF"/>
        <w:right w:val="single" w:sz="8" w:space="0" w:color="B0B0B0" w:themeColor="accent4" w:themeTint="BF"/>
        <w:insideH w:val="single" w:sz="8" w:space="0" w:color="B0B0B0" w:themeColor="accent4" w:themeTint="BF"/>
        <w:insideV w:val="single" w:sz="8" w:space="0" w:color="B0B0B0" w:themeColor="accent4" w:themeTint="BF"/>
      </w:tblBorders>
      <w:tblCellMar>
        <w:top w:w="0" w:type="dxa"/>
        <w:left w:w="108" w:type="dxa"/>
        <w:bottom w:w="0" w:type="dxa"/>
        <w:right w:w="108" w:type="dxa"/>
      </w:tblCellMar>
    </w:tblPr>
    <w:tcPr>
      <w:shd w:val="clear" w:color="auto" w:fill="E5E5E5" w:themeFill="accent4" w:themeFillTint="3F"/>
    </w:tcPr>
    <w:tblStylePr w:type="firstRow">
      <w:rPr>
        <w:b/>
        <w:bCs/>
      </w:rPr>
    </w:tblStylePr>
    <w:tblStylePr w:type="lastRow">
      <w:rPr>
        <w:b/>
        <w:bCs/>
      </w:rPr>
      <w:tblPr/>
      <w:tcPr>
        <w:tcBorders>
          <w:top w:val="single" w:sz="18" w:space="0" w:color="B0B0B0" w:themeColor="accent4" w:themeTint="BF"/>
        </w:tcBorders>
      </w:tcPr>
    </w:tblStylePr>
    <w:tblStylePr w:type="firstCol">
      <w:rPr>
        <w:b/>
        <w:bCs/>
      </w:rPr>
    </w:tblStylePr>
    <w:tblStylePr w:type="lastCol">
      <w:rPr>
        <w:b/>
        <w:bCs/>
      </w:rPr>
    </w:tblStylePr>
    <w:tblStylePr w:type="band1Vert">
      <w:tblPr/>
      <w:tcPr>
        <w:shd w:val="clear" w:color="auto" w:fill="CACACA" w:themeFill="accent4" w:themeFillTint="7F"/>
      </w:tcPr>
    </w:tblStylePr>
    <w:tblStylePr w:type="band1Horz">
      <w:tblPr/>
      <w:tcPr>
        <w:shd w:val="clear" w:color="auto" w:fill="CACACA" w:themeFill="accent4" w:themeFillTint="7F"/>
      </w:tcPr>
    </w:tblStylePr>
  </w:style>
  <w:style w:type="table" w:styleId="MediumGrid1-Accent5">
    <w:name w:val="Medium Grid 1 Accent 5"/>
    <w:basedOn w:val="TableNormal"/>
    <w:uiPriority w:val="67"/>
    <w:semiHidden/>
    <w:rsid w:val="00061678"/>
    <w:tblPr>
      <w:tblStyleRowBandSize w:val="1"/>
      <w:tblStyleColBandSize w:val="1"/>
      <w:tblInd w:w="0" w:type="dxa"/>
      <w:tblBorders>
        <w:top w:val="single" w:sz="8" w:space="0" w:color="878787" w:themeColor="accent5" w:themeTint="BF"/>
        <w:left w:val="single" w:sz="8" w:space="0" w:color="878787" w:themeColor="accent5" w:themeTint="BF"/>
        <w:bottom w:val="single" w:sz="8" w:space="0" w:color="878787" w:themeColor="accent5" w:themeTint="BF"/>
        <w:right w:val="single" w:sz="8" w:space="0" w:color="878787" w:themeColor="accent5" w:themeTint="BF"/>
        <w:insideH w:val="single" w:sz="8" w:space="0" w:color="878787" w:themeColor="accent5" w:themeTint="BF"/>
        <w:insideV w:val="single" w:sz="8" w:space="0" w:color="878787" w:themeColor="accent5" w:themeTint="BF"/>
      </w:tblBorders>
      <w:tblCellMar>
        <w:top w:w="0" w:type="dxa"/>
        <w:left w:w="108" w:type="dxa"/>
        <w:bottom w:w="0" w:type="dxa"/>
        <w:right w:w="108" w:type="dxa"/>
      </w:tblCellMar>
    </w:tblPr>
    <w:tcPr>
      <w:shd w:val="clear" w:color="auto" w:fill="D7D7D7" w:themeFill="accent5" w:themeFillTint="3F"/>
    </w:tcPr>
    <w:tblStylePr w:type="firstRow">
      <w:rPr>
        <w:b/>
        <w:bCs/>
      </w:rPr>
    </w:tblStylePr>
    <w:tblStylePr w:type="lastRow">
      <w:rPr>
        <w:b/>
        <w:bCs/>
      </w:rPr>
      <w:tblPr/>
      <w:tcPr>
        <w:tcBorders>
          <w:top w:val="single" w:sz="18" w:space="0" w:color="878787" w:themeColor="accent5" w:themeTint="BF"/>
        </w:tcBorders>
      </w:tcPr>
    </w:tblStylePr>
    <w:tblStylePr w:type="firstCol">
      <w:rPr>
        <w:b/>
        <w:bCs/>
      </w:rPr>
    </w:tblStylePr>
    <w:tblStylePr w:type="lastCol">
      <w:rPr>
        <w:b/>
        <w:bCs/>
      </w:rPr>
    </w:tblStylePr>
    <w:tblStylePr w:type="band1Vert">
      <w:tblPr/>
      <w:tcPr>
        <w:shd w:val="clear" w:color="auto" w:fill="AFAFAF" w:themeFill="accent5" w:themeFillTint="7F"/>
      </w:tcPr>
    </w:tblStylePr>
    <w:tblStylePr w:type="band1Horz">
      <w:tblPr/>
      <w:tcPr>
        <w:shd w:val="clear" w:color="auto" w:fill="AFAFAF" w:themeFill="accent5" w:themeFillTint="7F"/>
      </w:tcPr>
    </w:tblStylePr>
  </w:style>
  <w:style w:type="table" w:styleId="MediumGrid1-Accent6">
    <w:name w:val="Medium Grid 1 Accent 6"/>
    <w:basedOn w:val="TableNormal"/>
    <w:uiPriority w:val="67"/>
    <w:semiHidden/>
    <w:rsid w:val="00061678"/>
    <w:tblPr>
      <w:tblStyleRowBandSize w:val="1"/>
      <w:tblStyleColBandSize w:val="1"/>
      <w:tblInd w:w="0" w:type="dxa"/>
      <w:tblBorders>
        <w:top w:val="single" w:sz="8" w:space="0" w:color="797979" w:themeColor="accent6" w:themeTint="BF"/>
        <w:left w:val="single" w:sz="8" w:space="0" w:color="797979" w:themeColor="accent6" w:themeTint="BF"/>
        <w:bottom w:val="single" w:sz="8" w:space="0" w:color="797979" w:themeColor="accent6" w:themeTint="BF"/>
        <w:right w:val="single" w:sz="8" w:space="0" w:color="797979" w:themeColor="accent6" w:themeTint="BF"/>
        <w:insideH w:val="single" w:sz="8" w:space="0" w:color="797979" w:themeColor="accent6" w:themeTint="BF"/>
        <w:insideV w:val="single" w:sz="8" w:space="0" w:color="797979" w:themeColor="accent6" w:themeTint="BF"/>
      </w:tblBorders>
      <w:tblCellMar>
        <w:top w:w="0" w:type="dxa"/>
        <w:left w:w="108" w:type="dxa"/>
        <w:bottom w:w="0" w:type="dxa"/>
        <w:right w:w="108" w:type="dxa"/>
      </w:tblCellMar>
    </w:tblPr>
    <w:tcPr>
      <w:shd w:val="clear" w:color="auto" w:fill="D3D3D3" w:themeFill="accent6" w:themeFillTint="3F"/>
    </w:tcPr>
    <w:tblStylePr w:type="firstRow">
      <w:rPr>
        <w:b/>
        <w:bCs/>
      </w:rPr>
    </w:tblStylePr>
    <w:tblStylePr w:type="lastRow">
      <w:rPr>
        <w:b/>
        <w:bCs/>
      </w:rPr>
      <w:tblPr/>
      <w:tcPr>
        <w:tcBorders>
          <w:top w:val="single" w:sz="18" w:space="0" w:color="797979" w:themeColor="accent6" w:themeTint="BF"/>
        </w:tcBorders>
      </w:tcPr>
    </w:tblStylePr>
    <w:tblStylePr w:type="firstCol">
      <w:rPr>
        <w:b/>
        <w:bCs/>
      </w:rPr>
    </w:tblStylePr>
    <w:tblStylePr w:type="lastCol">
      <w:rPr>
        <w:b/>
        <w:bCs/>
      </w:rPr>
    </w:tblStylePr>
    <w:tblStylePr w:type="band1Vert">
      <w:tblPr/>
      <w:tcPr>
        <w:shd w:val="clear" w:color="auto" w:fill="A6A6A6" w:themeFill="accent6" w:themeFillTint="7F"/>
      </w:tcPr>
    </w:tblStylePr>
    <w:tblStylePr w:type="band1Horz">
      <w:tblPr/>
      <w:tcPr>
        <w:shd w:val="clear" w:color="auto" w:fill="A6A6A6" w:themeFill="accent6" w:themeFillTint="7F"/>
      </w:tcPr>
    </w:tblStylePr>
  </w:style>
  <w:style w:type="table" w:styleId="MediumGrid2">
    <w:name w:val="Medium Grid 2"/>
    <w:basedOn w:val="TableNormal"/>
    <w:uiPriority w:val="68"/>
    <w:semiHidden/>
    <w:rsid w:val="00061678"/>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0072BC" w:themeFill="background1"/>
      </w:tcPr>
    </w:tblStylePr>
    <w:tblStylePr w:type="firstCol">
      <w:rPr>
        <w:b/>
        <w:bCs/>
        <w:color w:val="000000" w:themeColor="text1"/>
      </w:rPr>
      <w:tblPr/>
      <w:tcPr>
        <w:tcBorders>
          <w:top w:val="nil"/>
          <w:left w:val="nil"/>
          <w:bottom w:val="nil"/>
          <w:right w:val="nil"/>
          <w:insideH w:val="nil"/>
          <w:insideV w:val="nil"/>
        </w:tcBorders>
        <w:shd w:val="clear" w:color="auto" w:fill="0072BC"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0072BC" w:themeFill="background1"/>
      </w:tcPr>
    </w:tblStylePr>
  </w:style>
  <w:style w:type="table" w:styleId="MediumGrid2-Accent1">
    <w:name w:val="Medium Grid 2 Accent 1"/>
    <w:basedOn w:val="TableNormal"/>
    <w:uiPriority w:val="68"/>
    <w:semiHidden/>
    <w:rsid w:val="00061678"/>
    <w:rPr>
      <w:rFonts w:asciiTheme="majorHAnsi" w:eastAsiaTheme="majorEastAsia" w:hAnsiTheme="majorHAnsi" w:cstheme="majorBidi"/>
      <w:color w:val="000000" w:themeColor="text1"/>
    </w:rPr>
    <w:tblPr>
      <w:tblStyleRowBandSize w:val="1"/>
      <w:tblStyleColBandSize w:val="1"/>
      <w:tblInd w:w="0" w:type="dxa"/>
      <w:tblBorders>
        <w:top w:val="single" w:sz="8" w:space="0" w:color="0072BC" w:themeColor="accent1"/>
        <w:left w:val="single" w:sz="8" w:space="0" w:color="0072BC" w:themeColor="accent1"/>
        <w:bottom w:val="single" w:sz="8" w:space="0" w:color="0072BC" w:themeColor="accent1"/>
        <w:right w:val="single" w:sz="8" w:space="0" w:color="0072BC" w:themeColor="accent1"/>
        <w:insideH w:val="single" w:sz="8" w:space="0" w:color="0072BC" w:themeColor="accent1"/>
        <w:insideV w:val="single" w:sz="8" w:space="0" w:color="0072BC" w:themeColor="accent1"/>
      </w:tblBorders>
      <w:tblCellMar>
        <w:top w:w="0" w:type="dxa"/>
        <w:left w:w="108" w:type="dxa"/>
        <w:bottom w:w="0" w:type="dxa"/>
        <w:right w:w="108" w:type="dxa"/>
      </w:tblCellMar>
    </w:tblPr>
    <w:tcPr>
      <w:shd w:val="clear" w:color="auto" w:fill="AFDFFF" w:themeFill="accent1" w:themeFillTint="3F"/>
    </w:tcPr>
    <w:tblStylePr w:type="firstRow">
      <w:rPr>
        <w:b/>
        <w:bCs/>
        <w:color w:val="000000" w:themeColor="text1"/>
      </w:rPr>
      <w:tblPr/>
      <w:tcPr>
        <w:shd w:val="clear" w:color="auto" w:fill="DFF2FF"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0072BC" w:themeFill="background1"/>
      </w:tcPr>
    </w:tblStylePr>
    <w:tblStylePr w:type="firstCol">
      <w:rPr>
        <w:b/>
        <w:bCs/>
        <w:color w:val="000000" w:themeColor="text1"/>
      </w:rPr>
      <w:tblPr/>
      <w:tcPr>
        <w:tcBorders>
          <w:top w:val="nil"/>
          <w:left w:val="nil"/>
          <w:bottom w:val="nil"/>
          <w:right w:val="nil"/>
          <w:insideH w:val="nil"/>
          <w:insideV w:val="nil"/>
        </w:tcBorders>
        <w:shd w:val="clear" w:color="auto" w:fill="0072BC"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BEE5FF" w:themeFill="accent1" w:themeFillTint="33"/>
      </w:tcPr>
    </w:tblStylePr>
    <w:tblStylePr w:type="band1Vert">
      <w:tblPr/>
      <w:tcPr>
        <w:shd w:val="clear" w:color="auto" w:fill="5EBFFF" w:themeFill="accent1" w:themeFillTint="7F"/>
      </w:tcPr>
    </w:tblStylePr>
    <w:tblStylePr w:type="band1Horz">
      <w:tblPr/>
      <w:tcPr>
        <w:tcBorders>
          <w:insideH w:val="single" w:sz="6" w:space="0" w:color="0072BC" w:themeColor="accent1"/>
          <w:insideV w:val="single" w:sz="6" w:space="0" w:color="0072BC" w:themeColor="accent1"/>
        </w:tcBorders>
        <w:shd w:val="clear" w:color="auto" w:fill="5EBFFF" w:themeFill="accent1" w:themeFillTint="7F"/>
      </w:tcPr>
    </w:tblStylePr>
    <w:tblStylePr w:type="nwCell">
      <w:tblPr/>
      <w:tcPr>
        <w:shd w:val="clear" w:color="auto" w:fill="0072BC" w:themeFill="background1"/>
      </w:tcPr>
    </w:tblStylePr>
  </w:style>
  <w:style w:type="table" w:styleId="MediumGrid2-Accent2">
    <w:name w:val="Medium Grid 2 Accent 2"/>
    <w:basedOn w:val="TableNormal"/>
    <w:uiPriority w:val="68"/>
    <w:semiHidden/>
    <w:rsid w:val="00061678"/>
    <w:rPr>
      <w:rFonts w:asciiTheme="majorHAnsi" w:eastAsiaTheme="majorEastAsia" w:hAnsiTheme="majorHAnsi" w:cstheme="majorBidi"/>
      <w:color w:val="000000" w:themeColor="text1"/>
    </w:rPr>
    <w:tblPr>
      <w:tblStyleRowBandSize w:val="1"/>
      <w:tblStyleColBandSize w:val="1"/>
      <w:tblInd w:w="0" w:type="dxa"/>
      <w:tblBorders>
        <w:top w:val="single" w:sz="8" w:space="0" w:color="C00000" w:themeColor="accent2"/>
        <w:left w:val="single" w:sz="8" w:space="0" w:color="C00000" w:themeColor="accent2"/>
        <w:bottom w:val="single" w:sz="8" w:space="0" w:color="C00000" w:themeColor="accent2"/>
        <w:right w:val="single" w:sz="8" w:space="0" w:color="C00000" w:themeColor="accent2"/>
        <w:insideH w:val="single" w:sz="8" w:space="0" w:color="C00000" w:themeColor="accent2"/>
        <w:insideV w:val="single" w:sz="8" w:space="0" w:color="C00000" w:themeColor="accent2"/>
      </w:tblBorders>
      <w:tblCellMar>
        <w:top w:w="0" w:type="dxa"/>
        <w:left w:w="108" w:type="dxa"/>
        <w:bottom w:w="0" w:type="dxa"/>
        <w:right w:w="108" w:type="dxa"/>
      </w:tblCellMar>
    </w:tblPr>
    <w:tcPr>
      <w:shd w:val="clear" w:color="auto" w:fill="FFB0B0" w:themeFill="accent2" w:themeFillTint="3F"/>
    </w:tcPr>
    <w:tblStylePr w:type="firstRow">
      <w:rPr>
        <w:b/>
        <w:bCs/>
        <w:color w:val="000000" w:themeColor="text1"/>
      </w:rPr>
      <w:tblPr/>
      <w:tcPr>
        <w:shd w:val="clear" w:color="auto" w:fill="FFDFDF"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0072BC" w:themeFill="background1"/>
      </w:tcPr>
    </w:tblStylePr>
    <w:tblStylePr w:type="firstCol">
      <w:rPr>
        <w:b/>
        <w:bCs/>
        <w:color w:val="000000" w:themeColor="text1"/>
      </w:rPr>
      <w:tblPr/>
      <w:tcPr>
        <w:tcBorders>
          <w:top w:val="nil"/>
          <w:left w:val="nil"/>
          <w:bottom w:val="nil"/>
          <w:right w:val="nil"/>
          <w:insideH w:val="nil"/>
          <w:insideV w:val="nil"/>
        </w:tcBorders>
        <w:shd w:val="clear" w:color="auto" w:fill="0072BC"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BFBF" w:themeFill="accent2" w:themeFillTint="33"/>
      </w:tcPr>
    </w:tblStylePr>
    <w:tblStylePr w:type="band1Vert">
      <w:tblPr/>
      <w:tcPr>
        <w:shd w:val="clear" w:color="auto" w:fill="FF6060" w:themeFill="accent2" w:themeFillTint="7F"/>
      </w:tcPr>
    </w:tblStylePr>
    <w:tblStylePr w:type="band1Horz">
      <w:tblPr/>
      <w:tcPr>
        <w:tcBorders>
          <w:insideH w:val="single" w:sz="6" w:space="0" w:color="C00000" w:themeColor="accent2"/>
          <w:insideV w:val="single" w:sz="6" w:space="0" w:color="C00000" w:themeColor="accent2"/>
        </w:tcBorders>
        <w:shd w:val="clear" w:color="auto" w:fill="FF6060" w:themeFill="accent2" w:themeFillTint="7F"/>
      </w:tcPr>
    </w:tblStylePr>
    <w:tblStylePr w:type="nwCell">
      <w:tblPr/>
      <w:tcPr>
        <w:shd w:val="clear" w:color="auto" w:fill="0072BC" w:themeFill="background1"/>
      </w:tcPr>
    </w:tblStylePr>
  </w:style>
  <w:style w:type="table" w:styleId="MediumGrid2-Accent3">
    <w:name w:val="Medium Grid 2 Accent 3"/>
    <w:basedOn w:val="TableNormal"/>
    <w:uiPriority w:val="68"/>
    <w:semiHidden/>
    <w:rsid w:val="00061678"/>
    <w:rPr>
      <w:rFonts w:asciiTheme="majorHAnsi" w:eastAsiaTheme="majorEastAsia" w:hAnsiTheme="majorHAnsi" w:cstheme="majorBidi"/>
      <w:color w:val="000000" w:themeColor="text1"/>
    </w:rPr>
    <w:tblPr>
      <w:tblStyleRowBandSize w:val="1"/>
      <w:tblStyleColBandSize w:val="1"/>
      <w:tblInd w:w="0" w:type="dxa"/>
      <w:tblBorders>
        <w:top w:val="single" w:sz="8" w:space="0" w:color="5F5F5F" w:themeColor="accent3"/>
        <w:left w:val="single" w:sz="8" w:space="0" w:color="5F5F5F" w:themeColor="accent3"/>
        <w:bottom w:val="single" w:sz="8" w:space="0" w:color="5F5F5F" w:themeColor="accent3"/>
        <w:right w:val="single" w:sz="8" w:space="0" w:color="5F5F5F" w:themeColor="accent3"/>
        <w:insideH w:val="single" w:sz="8" w:space="0" w:color="5F5F5F" w:themeColor="accent3"/>
        <w:insideV w:val="single" w:sz="8" w:space="0" w:color="5F5F5F" w:themeColor="accent3"/>
      </w:tblBorders>
      <w:tblCellMar>
        <w:top w:w="0" w:type="dxa"/>
        <w:left w:w="108" w:type="dxa"/>
        <w:bottom w:w="0" w:type="dxa"/>
        <w:right w:w="108" w:type="dxa"/>
      </w:tblCellMar>
    </w:tblPr>
    <w:tcPr>
      <w:shd w:val="clear" w:color="auto" w:fill="D7D7D7" w:themeFill="accent3" w:themeFillTint="3F"/>
    </w:tcPr>
    <w:tblStylePr w:type="firstRow">
      <w:rPr>
        <w:b/>
        <w:bCs/>
        <w:color w:val="000000" w:themeColor="text1"/>
      </w:rPr>
      <w:tblPr/>
      <w:tcPr>
        <w:shd w:val="clear" w:color="auto" w:fill="EFEFEF"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0072BC" w:themeFill="background1"/>
      </w:tcPr>
    </w:tblStylePr>
    <w:tblStylePr w:type="firstCol">
      <w:rPr>
        <w:b/>
        <w:bCs/>
        <w:color w:val="000000" w:themeColor="text1"/>
      </w:rPr>
      <w:tblPr/>
      <w:tcPr>
        <w:tcBorders>
          <w:top w:val="nil"/>
          <w:left w:val="nil"/>
          <w:bottom w:val="nil"/>
          <w:right w:val="nil"/>
          <w:insideH w:val="nil"/>
          <w:insideV w:val="nil"/>
        </w:tcBorders>
        <w:shd w:val="clear" w:color="auto" w:fill="0072BC"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FDFDF" w:themeFill="accent3" w:themeFillTint="33"/>
      </w:tcPr>
    </w:tblStylePr>
    <w:tblStylePr w:type="band1Vert">
      <w:tblPr/>
      <w:tcPr>
        <w:shd w:val="clear" w:color="auto" w:fill="AFAFAF" w:themeFill="accent3" w:themeFillTint="7F"/>
      </w:tcPr>
    </w:tblStylePr>
    <w:tblStylePr w:type="band1Horz">
      <w:tblPr/>
      <w:tcPr>
        <w:tcBorders>
          <w:insideH w:val="single" w:sz="6" w:space="0" w:color="5F5F5F" w:themeColor="accent3"/>
          <w:insideV w:val="single" w:sz="6" w:space="0" w:color="5F5F5F" w:themeColor="accent3"/>
        </w:tcBorders>
        <w:shd w:val="clear" w:color="auto" w:fill="AFAFAF" w:themeFill="accent3" w:themeFillTint="7F"/>
      </w:tcPr>
    </w:tblStylePr>
    <w:tblStylePr w:type="nwCell">
      <w:tblPr/>
      <w:tcPr>
        <w:shd w:val="clear" w:color="auto" w:fill="0072BC" w:themeFill="background1"/>
      </w:tcPr>
    </w:tblStylePr>
  </w:style>
  <w:style w:type="table" w:styleId="MediumGrid2-Accent4">
    <w:name w:val="Medium Grid 2 Accent 4"/>
    <w:basedOn w:val="TableNormal"/>
    <w:uiPriority w:val="68"/>
    <w:semiHidden/>
    <w:rsid w:val="00061678"/>
    <w:rPr>
      <w:rFonts w:asciiTheme="majorHAnsi" w:eastAsiaTheme="majorEastAsia" w:hAnsiTheme="majorHAnsi" w:cstheme="majorBidi"/>
      <w:color w:val="000000" w:themeColor="text1"/>
    </w:rPr>
    <w:tblPr>
      <w:tblStyleRowBandSize w:val="1"/>
      <w:tblStyleColBandSize w:val="1"/>
      <w:tblInd w:w="0" w:type="dxa"/>
      <w:tblBorders>
        <w:top w:val="single" w:sz="8" w:space="0" w:color="969696" w:themeColor="accent4"/>
        <w:left w:val="single" w:sz="8" w:space="0" w:color="969696" w:themeColor="accent4"/>
        <w:bottom w:val="single" w:sz="8" w:space="0" w:color="969696" w:themeColor="accent4"/>
        <w:right w:val="single" w:sz="8" w:space="0" w:color="969696" w:themeColor="accent4"/>
        <w:insideH w:val="single" w:sz="8" w:space="0" w:color="969696" w:themeColor="accent4"/>
        <w:insideV w:val="single" w:sz="8" w:space="0" w:color="969696" w:themeColor="accent4"/>
      </w:tblBorders>
      <w:tblCellMar>
        <w:top w:w="0" w:type="dxa"/>
        <w:left w:w="108" w:type="dxa"/>
        <w:bottom w:w="0" w:type="dxa"/>
        <w:right w:w="108" w:type="dxa"/>
      </w:tblCellMar>
    </w:tblPr>
    <w:tcPr>
      <w:shd w:val="clear" w:color="auto" w:fill="E5E5E5" w:themeFill="accent4" w:themeFillTint="3F"/>
    </w:tcPr>
    <w:tblStylePr w:type="firstRow">
      <w:rPr>
        <w:b/>
        <w:bCs/>
        <w:color w:val="000000" w:themeColor="text1"/>
      </w:rPr>
      <w:tblPr/>
      <w:tcPr>
        <w:shd w:val="clear" w:color="auto" w:fill="F4F4F4"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0072BC" w:themeFill="background1"/>
      </w:tcPr>
    </w:tblStylePr>
    <w:tblStylePr w:type="firstCol">
      <w:rPr>
        <w:b/>
        <w:bCs/>
        <w:color w:val="000000" w:themeColor="text1"/>
      </w:rPr>
      <w:tblPr/>
      <w:tcPr>
        <w:tcBorders>
          <w:top w:val="nil"/>
          <w:left w:val="nil"/>
          <w:bottom w:val="nil"/>
          <w:right w:val="nil"/>
          <w:insideH w:val="nil"/>
          <w:insideV w:val="nil"/>
        </w:tcBorders>
        <w:shd w:val="clear" w:color="auto" w:fill="0072BC"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EAEA" w:themeFill="accent4" w:themeFillTint="33"/>
      </w:tcPr>
    </w:tblStylePr>
    <w:tblStylePr w:type="band1Vert">
      <w:tblPr/>
      <w:tcPr>
        <w:shd w:val="clear" w:color="auto" w:fill="CACACA" w:themeFill="accent4" w:themeFillTint="7F"/>
      </w:tcPr>
    </w:tblStylePr>
    <w:tblStylePr w:type="band1Horz">
      <w:tblPr/>
      <w:tcPr>
        <w:tcBorders>
          <w:insideH w:val="single" w:sz="6" w:space="0" w:color="969696" w:themeColor="accent4"/>
          <w:insideV w:val="single" w:sz="6" w:space="0" w:color="969696" w:themeColor="accent4"/>
        </w:tcBorders>
        <w:shd w:val="clear" w:color="auto" w:fill="CACACA" w:themeFill="accent4" w:themeFillTint="7F"/>
      </w:tcPr>
    </w:tblStylePr>
    <w:tblStylePr w:type="nwCell">
      <w:tblPr/>
      <w:tcPr>
        <w:shd w:val="clear" w:color="auto" w:fill="0072BC" w:themeFill="background1"/>
      </w:tcPr>
    </w:tblStylePr>
  </w:style>
  <w:style w:type="table" w:styleId="MediumGrid2-Accent5">
    <w:name w:val="Medium Grid 2 Accent 5"/>
    <w:basedOn w:val="TableNormal"/>
    <w:uiPriority w:val="68"/>
    <w:semiHidden/>
    <w:rsid w:val="00061678"/>
    <w:rPr>
      <w:rFonts w:asciiTheme="majorHAnsi" w:eastAsiaTheme="majorEastAsia" w:hAnsiTheme="majorHAnsi" w:cstheme="majorBidi"/>
      <w:color w:val="000000" w:themeColor="text1"/>
    </w:rPr>
    <w:tblPr>
      <w:tblStyleRowBandSize w:val="1"/>
      <w:tblStyleColBandSize w:val="1"/>
      <w:tblInd w:w="0" w:type="dxa"/>
      <w:tblBorders>
        <w:top w:val="single" w:sz="8" w:space="0" w:color="5F5F5F" w:themeColor="accent5"/>
        <w:left w:val="single" w:sz="8" w:space="0" w:color="5F5F5F" w:themeColor="accent5"/>
        <w:bottom w:val="single" w:sz="8" w:space="0" w:color="5F5F5F" w:themeColor="accent5"/>
        <w:right w:val="single" w:sz="8" w:space="0" w:color="5F5F5F" w:themeColor="accent5"/>
        <w:insideH w:val="single" w:sz="8" w:space="0" w:color="5F5F5F" w:themeColor="accent5"/>
        <w:insideV w:val="single" w:sz="8" w:space="0" w:color="5F5F5F" w:themeColor="accent5"/>
      </w:tblBorders>
      <w:tblCellMar>
        <w:top w:w="0" w:type="dxa"/>
        <w:left w:w="108" w:type="dxa"/>
        <w:bottom w:w="0" w:type="dxa"/>
        <w:right w:w="108" w:type="dxa"/>
      </w:tblCellMar>
    </w:tblPr>
    <w:tcPr>
      <w:shd w:val="clear" w:color="auto" w:fill="D7D7D7" w:themeFill="accent5" w:themeFillTint="3F"/>
    </w:tcPr>
    <w:tblStylePr w:type="firstRow">
      <w:rPr>
        <w:b/>
        <w:bCs/>
        <w:color w:val="000000" w:themeColor="text1"/>
      </w:rPr>
      <w:tblPr/>
      <w:tcPr>
        <w:shd w:val="clear" w:color="auto" w:fill="EFEFEF"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0072BC" w:themeFill="background1"/>
      </w:tcPr>
    </w:tblStylePr>
    <w:tblStylePr w:type="firstCol">
      <w:rPr>
        <w:b/>
        <w:bCs/>
        <w:color w:val="000000" w:themeColor="text1"/>
      </w:rPr>
      <w:tblPr/>
      <w:tcPr>
        <w:tcBorders>
          <w:top w:val="nil"/>
          <w:left w:val="nil"/>
          <w:bottom w:val="nil"/>
          <w:right w:val="nil"/>
          <w:insideH w:val="nil"/>
          <w:insideV w:val="nil"/>
        </w:tcBorders>
        <w:shd w:val="clear" w:color="auto" w:fill="0072BC"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FDFDF" w:themeFill="accent5" w:themeFillTint="33"/>
      </w:tcPr>
    </w:tblStylePr>
    <w:tblStylePr w:type="band1Vert">
      <w:tblPr/>
      <w:tcPr>
        <w:shd w:val="clear" w:color="auto" w:fill="AFAFAF" w:themeFill="accent5" w:themeFillTint="7F"/>
      </w:tcPr>
    </w:tblStylePr>
    <w:tblStylePr w:type="band1Horz">
      <w:tblPr/>
      <w:tcPr>
        <w:tcBorders>
          <w:insideH w:val="single" w:sz="6" w:space="0" w:color="5F5F5F" w:themeColor="accent5"/>
          <w:insideV w:val="single" w:sz="6" w:space="0" w:color="5F5F5F" w:themeColor="accent5"/>
        </w:tcBorders>
        <w:shd w:val="clear" w:color="auto" w:fill="AFAFAF" w:themeFill="accent5" w:themeFillTint="7F"/>
      </w:tcPr>
    </w:tblStylePr>
    <w:tblStylePr w:type="nwCell">
      <w:tblPr/>
      <w:tcPr>
        <w:shd w:val="clear" w:color="auto" w:fill="0072BC" w:themeFill="background1"/>
      </w:tcPr>
    </w:tblStylePr>
  </w:style>
  <w:style w:type="table" w:styleId="MediumGrid2-Accent6">
    <w:name w:val="Medium Grid 2 Accent 6"/>
    <w:basedOn w:val="TableNormal"/>
    <w:uiPriority w:val="68"/>
    <w:semiHidden/>
    <w:rsid w:val="00061678"/>
    <w:rPr>
      <w:rFonts w:asciiTheme="majorHAnsi" w:eastAsiaTheme="majorEastAsia" w:hAnsiTheme="majorHAnsi" w:cstheme="majorBidi"/>
      <w:color w:val="000000" w:themeColor="text1"/>
    </w:rPr>
    <w:tblPr>
      <w:tblStyleRowBandSize w:val="1"/>
      <w:tblStyleColBandSize w:val="1"/>
      <w:tblInd w:w="0" w:type="dxa"/>
      <w:tblBorders>
        <w:top w:val="single" w:sz="8" w:space="0" w:color="4D4D4D" w:themeColor="accent6"/>
        <w:left w:val="single" w:sz="8" w:space="0" w:color="4D4D4D" w:themeColor="accent6"/>
        <w:bottom w:val="single" w:sz="8" w:space="0" w:color="4D4D4D" w:themeColor="accent6"/>
        <w:right w:val="single" w:sz="8" w:space="0" w:color="4D4D4D" w:themeColor="accent6"/>
        <w:insideH w:val="single" w:sz="8" w:space="0" w:color="4D4D4D" w:themeColor="accent6"/>
        <w:insideV w:val="single" w:sz="8" w:space="0" w:color="4D4D4D" w:themeColor="accent6"/>
      </w:tblBorders>
      <w:tblCellMar>
        <w:top w:w="0" w:type="dxa"/>
        <w:left w:w="108" w:type="dxa"/>
        <w:bottom w:w="0" w:type="dxa"/>
        <w:right w:w="108" w:type="dxa"/>
      </w:tblCellMar>
    </w:tblPr>
    <w:tcPr>
      <w:shd w:val="clear" w:color="auto" w:fill="D3D3D3" w:themeFill="accent6" w:themeFillTint="3F"/>
    </w:tcPr>
    <w:tblStylePr w:type="firstRow">
      <w:rPr>
        <w:b/>
        <w:bCs/>
        <w:color w:val="000000" w:themeColor="text1"/>
      </w:rPr>
      <w:tblPr/>
      <w:tcPr>
        <w:shd w:val="clear" w:color="auto" w:fill="EDEDED"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0072BC" w:themeFill="background1"/>
      </w:tcPr>
    </w:tblStylePr>
    <w:tblStylePr w:type="firstCol">
      <w:rPr>
        <w:b/>
        <w:bCs/>
        <w:color w:val="000000" w:themeColor="text1"/>
      </w:rPr>
      <w:tblPr/>
      <w:tcPr>
        <w:tcBorders>
          <w:top w:val="nil"/>
          <w:left w:val="nil"/>
          <w:bottom w:val="nil"/>
          <w:right w:val="nil"/>
          <w:insideH w:val="nil"/>
          <w:insideV w:val="nil"/>
        </w:tcBorders>
        <w:shd w:val="clear" w:color="auto" w:fill="0072BC"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DBDB" w:themeFill="accent6" w:themeFillTint="33"/>
      </w:tcPr>
    </w:tblStylePr>
    <w:tblStylePr w:type="band1Vert">
      <w:tblPr/>
      <w:tcPr>
        <w:shd w:val="clear" w:color="auto" w:fill="A6A6A6" w:themeFill="accent6" w:themeFillTint="7F"/>
      </w:tcPr>
    </w:tblStylePr>
    <w:tblStylePr w:type="band1Horz">
      <w:tblPr/>
      <w:tcPr>
        <w:tcBorders>
          <w:insideH w:val="single" w:sz="6" w:space="0" w:color="4D4D4D" w:themeColor="accent6"/>
          <w:insideV w:val="single" w:sz="6" w:space="0" w:color="4D4D4D" w:themeColor="accent6"/>
        </w:tcBorders>
        <w:shd w:val="clear" w:color="auto" w:fill="A6A6A6" w:themeFill="accent6" w:themeFillTint="7F"/>
      </w:tcPr>
    </w:tblStylePr>
    <w:tblStylePr w:type="nwCell">
      <w:tblPr/>
      <w:tcPr>
        <w:shd w:val="clear" w:color="auto" w:fill="0072BC" w:themeFill="background1"/>
      </w:tcPr>
    </w:tblStylePr>
  </w:style>
  <w:style w:type="table" w:styleId="MediumGrid3">
    <w:name w:val="Medium Grid 3"/>
    <w:basedOn w:val="TableNormal"/>
    <w:uiPriority w:val="69"/>
    <w:semiHidden/>
    <w:rsid w:val="00061678"/>
    <w:tblPr>
      <w:tblStyleRowBandSize w:val="1"/>
      <w:tblStyleColBandSize w:val="1"/>
      <w:tblInd w:w="0" w:type="dxa"/>
      <w:tblBorders>
        <w:top w:val="single" w:sz="8" w:space="0" w:color="0072BC" w:themeColor="background1"/>
        <w:left w:val="single" w:sz="8" w:space="0" w:color="0072BC" w:themeColor="background1"/>
        <w:bottom w:val="single" w:sz="8" w:space="0" w:color="0072BC" w:themeColor="background1"/>
        <w:right w:val="single" w:sz="8" w:space="0" w:color="0072BC" w:themeColor="background1"/>
        <w:insideH w:val="single" w:sz="6" w:space="0" w:color="0072BC" w:themeColor="background1"/>
        <w:insideV w:val="single" w:sz="6" w:space="0" w:color="0072BC"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0072BC" w:themeColor="background1"/>
      </w:rPr>
      <w:tblPr/>
      <w:tcPr>
        <w:tcBorders>
          <w:top w:val="single" w:sz="8" w:space="0" w:color="0072BC" w:themeColor="background1"/>
          <w:left w:val="single" w:sz="8" w:space="0" w:color="0072BC" w:themeColor="background1"/>
          <w:bottom w:val="single" w:sz="24" w:space="0" w:color="0072BC" w:themeColor="background1"/>
          <w:right w:val="single" w:sz="8" w:space="0" w:color="0072BC" w:themeColor="background1"/>
          <w:insideH w:val="nil"/>
          <w:insideV w:val="single" w:sz="8" w:space="0" w:color="0072BC" w:themeColor="background1"/>
        </w:tcBorders>
        <w:shd w:val="clear" w:color="auto" w:fill="000000" w:themeFill="text1"/>
      </w:tcPr>
    </w:tblStylePr>
    <w:tblStylePr w:type="lastRow">
      <w:rPr>
        <w:b/>
        <w:bCs/>
        <w:i w:val="0"/>
        <w:iCs w:val="0"/>
        <w:color w:val="0072BC" w:themeColor="background1"/>
      </w:rPr>
      <w:tblPr/>
      <w:tcPr>
        <w:tcBorders>
          <w:top w:val="single" w:sz="24" w:space="0" w:color="0072BC" w:themeColor="background1"/>
          <w:left w:val="single" w:sz="8" w:space="0" w:color="0072BC" w:themeColor="background1"/>
          <w:bottom w:val="single" w:sz="8" w:space="0" w:color="0072BC" w:themeColor="background1"/>
          <w:right w:val="single" w:sz="8" w:space="0" w:color="0072BC" w:themeColor="background1"/>
          <w:insideH w:val="nil"/>
          <w:insideV w:val="single" w:sz="8" w:space="0" w:color="0072BC" w:themeColor="background1"/>
        </w:tcBorders>
        <w:shd w:val="clear" w:color="auto" w:fill="000000" w:themeFill="text1"/>
      </w:tcPr>
    </w:tblStylePr>
    <w:tblStylePr w:type="firstCol">
      <w:rPr>
        <w:b/>
        <w:bCs/>
        <w:i w:val="0"/>
        <w:iCs w:val="0"/>
        <w:color w:val="0072BC" w:themeColor="background1"/>
      </w:rPr>
      <w:tblPr/>
      <w:tcPr>
        <w:tcBorders>
          <w:left w:val="single" w:sz="8" w:space="0" w:color="0072BC" w:themeColor="background1"/>
          <w:right w:val="single" w:sz="24" w:space="0" w:color="0072BC" w:themeColor="background1"/>
          <w:insideH w:val="nil"/>
          <w:insideV w:val="nil"/>
        </w:tcBorders>
        <w:shd w:val="clear" w:color="auto" w:fill="000000" w:themeFill="text1"/>
      </w:tcPr>
    </w:tblStylePr>
    <w:tblStylePr w:type="lastCol">
      <w:rPr>
        <w:b/>
        <w:bCs/>
        <w:i w:val="0"/>
        <w:iCs w:val="0"/>
        <w:color w:val="0072BC" w:themeColor="background1"/>
      </w:rPr>
      <w:tblPr/>
      <w:tcPr>
        <w:tcBorders>
          <w:top w:val="nil"/>
          <w:left w:val="single" w:sz="24" w:space="0" w:color="0072BC" w:themeColor="background1"/>
          <w:bottom w:val="nil"/>
          <w:right w:val="nil"/>
          <w:insideH w:val="nil"/>
          <w:insideV w:val="nil"/>
        </w:tcBorders>
        <w:shd w:val="clear" w:color="auto" w:fill="000000" w:themeFill="text1"/>
      </w:tcPr>
    </w:tblStylePr>
    <w:tblStylePr w:type="band1Vert">
      <w:tblPr/>
      <w:tcPr>
        <w:tcBorders>
          <w:top w:val="single" w:sz="8" w:space="0" w:color="0072BC" w:themeColor="background1"/>
          <w:left w:val="single" w:sz="8" w:space="0" w:color="0072BC" w:themeColor="background1"/>
          <w:bottom w:val="single" w:sz="8" w:space="0" w:color="0072BC" w:themeColor="background1"/>
          <w:right w:val="single" w:sz="8" w:space="0" w:color="0072BC" w:themeColor="background1"/>
          <w:insideH w:val="nil"/>
          <w:insideV w:val="nil"/>
        </w:tcBorders>
        <w:shd w:val="clear" w:color="auto" w:fill="808080" w:themeFill="text1" w:themeFillTint="7F"/>
      </w:tcPr>
    </w:tblStylePr>
    <w:tblStylePr w:type="band1Horz">
      <w:tblPr/>
      <w:tcPr>
        <w:tcBorders>
          <w:top w:val="single" w:sz="8" w:space="0" w:color="0072BC" w:themeColor="background1"/>
          <w:left w:val="single" w:sz="8" w:space="0" w:color="0072BC" w:themeColor="background1"/>
          <w:bottom w:val="single" w:sz="8" w:space="0" w:color="0072BC" w:themeColor="background1"/>
          <w:right w:val="single" w:sz="8" w:space="0" w:color="0072BC" w:themeColor="background1"/>
          <w:insideH w:val="single" w:sz="8" w:space="0" w:color="0072BC" w:themeColor="background1"/>
          <w:insideV w:val="single" w:sz="8" w:space="0" w:color="0072BC" w:themeColor="background1"/>
        </w:tcBorders>
        <w:shd w:val="clear" w:color="auto" w:fill="808080" w:themeFill="text1" w:themeFillTint="7F"/>
      </w:tcPr>
    </w:tblStylePr>
  </w:style>
  <w:style w:type="table" w:styleId="MediumGrid3-Accent1">
    <w:name w:val="Medium Grid 3 Accent 1"/>
    <w:basedOn w:val="TableNormal"/>
    <w:uiPriority w:val="69"/>
    <w:semiHidden/>
    <w:rsid w:val="00061678"/>
    <w:tblPr>
      <w:tblStyleRowBandSize w:val="1"/>
      <w:tblStyleColBandSize w:val="1"/>
      <w:tblInd w:w="0" w:type="dxa"/>
      <w:tblBorders>
        <w:top w:val="single" w:sz="8" w:space="0" w:color="0072BC" w:themeColor="background1"/>
        <w:left w:val="single" w:sz="8" w:space="0" w:color="0072BC" w:themeColor="background1"/>
        <w:bottom w:val="single" w:sz="8" w:space="0" w:color="0072BC" w:themeColor="background1"/>
        <w:right w:val="single" w:sz="8" w:space="0" w:color="0072BC" w:themeColor="background1"/>
        <w:insideH w:val="single" w:sz="6" w:space="0" w:color="0072BC" w:themeColor="background1"/>
        <w:insideV w:val="single" w:sz="6" w:space="0" w:color="0072BC" w:themeColor="background1"/>
      </w:tblBorders>
      <w:tblCellMar>
        <w:top w:w="0" w:type="dxa"/>
        <w:left w:w="108" w:type="dxa"/>
        <w:bottom w:w="0" w:type="dxa"/>
        <w:right w:w="108" w:type="dxa"/>
      </w:tblCellMar>
    </w:tblPr>
    <w:tcPr>
      <w:shd w:val="clear" w:color="auto" w:fill="AFDFFF" w:themeFill="accent1" w:themeFillTint="3F"/>
    </w:tcPr>
    <w:tblStylePr w:type="firstRow">
      <w:rPr>
        <w:b/>
        <w:bCs/>
        <w:i w:val="0"/>
        <w:iCs w:val="0"/>
        <w:color w:val="0072BC" w:themeColor="background1"/>
      </w:rPr>
      <w:tblPr/>
      <w:tcPr>
        <w:tcBorders>
          <w:top w:val="single" w:sz="8" w:space="0" w:color="0072BC" w:themeColor="background1"/>
          <w:left w:val="single" w:sz="8" w:space="0" w:color="0072BC" w:themeColor="background1"/>
          <w:bottom w:val="single" w:sz="24" w:space="0" w:color="0072BC" w:themeColor="background1"/>
          <w:right w:val="single" w:sz="8" w:space="0" w:color="0072BC" w:themeColor="background1"/>
          <w:insideH w:val="nil"/>
          <w:insideV w:val="single" w:sz="8" w:space="0" w:color="0072BC" w:themeColor="background1"/>
        </w:tcBorders>
        <w:shd w:val="clear" w:color="auto" w:fill="0072BC" w:themeFill="accent1"/>
      </w:tcPr>
    </w:tblStylePr>
    <w:tblStylePr w:type="lastRow">
      <w:rPr>
        <w:b/>
        <w:bCs/>
        <w:i w:val="0"/>
        <w:iCs w:val="0"/>
        <w:color w:val="0072BC" w:themeColor="background1"/>
      </w:rPr>
      <w:tblPr/>
      <w:tcPr>
        <w:tcBorders>
          <w:top w:val="single" w:sz="24" w:space="0" w:color="0072BC" w:themeColor="background1"/>
          <w:left w:val="single" w:sz="8" w:space="0" w:color="0072BC" w:themeColor="background1"/>
          <w:bottom w:val="single" w:sz="8" w:space="0" w:color="0072BC" w:themeColor="background1"/>
          <w:right w:val="single" w:sz="8" w:space="0" w:color="0072BC" w:themeColor="background1"/>
          <w:insideH w:val="nil"/>
          <w:insideV w:val="single" w:sz="8" w:space="0" w:color="0072BC" w:themeColor="background1"/>
        </w:tcBorders>
        <w:shd w:val="clear" w:color="auto" w:fill="0072BC" w:themeFill="accent1"/>
      </w:tcPr>
    </w:tblStylePr>
    <w:tblStylePr w:type="firstCol">
      <w:rPr>
        <w:b/>
        <w:bCs/>
        <w:i w:val="0"/>
        <w:iCs w:val="0"/>
        <w:color w:val="0072BC" w:themeColor="background1"/>
      </w:rPr>
      <w:tblPr/>
      <w:tcPr>
        <w:tcBorders>
          <w:left w:val="single" w:sz="8" w:space="0" w:color="0072BC" w:themeColor="background1"/>
          <w:right w:val="single" w:sz="24" w:space="0" w:color="0072BC" w:themeColor="background1"/>
          <w:insideH w:val="nil"/>
          <w:insideV w:val="nil"/>
        </w:tcBorders>
        <w:shd w:val="clear" w:color="auto" w:fill="0072BC" w:themeFill="accent1"/>
      </w:tcPr>
    </w:tblStylePr>
    <w:tblStylePr w:type="lastCol">
      <w:rPr>
        <w:b/>
        <w:bCs/>
        <w:i w:val="0"/>
        <w:iCs w:val="0"/>
        <w:color w:val="0072BC" w:themeColor="background1"/>
      </w:rPr>
      <w:tblPr/>
      <w:tcPr>
        <w:tcBorders>
          <w:top w:val="nil"/>
          <w:left w:val="single" w:sz="24" w:space="0" w:color="0072BC" w:themeColor="background1"/>
          <w:bottom w:val="nil"/>
          <w:right w:val="nil"/>
          <w:insideH w:val="nil"/>
          <w:insideV w:val="nil"/>
        </w:tcBorders>
        <w:shd w:val="clear" w:color="auto" w:fill="0072BC" w:themeFill="accent1"/>
      </w:tcPr>
    </w:tblStylePr>
    <w:tblStylePr w:type="band1Vert">
      <w:tblPr/>
      <w:tcPr>
        <w:tcBorders>
          <w:top w:val="single" w:sz="8" w:space="0" w:color="0072BC" w:themeColor="background1"/>
          <w:left w:val="single" w:sz="8" w:space="0" w:color="0072BC" w:themeColor="background1"/>
          <w:bottom w:val="single" w:sz="8" w:space="0" w:color="0072BC" w:themeColor="background1"/>
          <w:right w:val="single" w:sz="8" w:space="0" w:color="0072BC" w:themeColor="background1"/>
          <w:insideH w:val="nil"/>
          <w:insideV w:val="nil"/>
        </w:tcBorders>
        <w:shd w:val="clear" w:color="auto" w:fill="5EBFFF" w:themeFill="accent1" w:themeFillTint="7F"/>
      </w:tcPr>
    </w:tblStylePr>
    <w:tblStylePr w:type="band1Horz">
      <w:tblPr/>
      <w:tcPr>
        <w:tcBorders>
          <w:top w:val="single" w:sz="8" w:space="0" w:color="0072BC" w:themeColor="background1"/>
          <w:left w:val="single" w:sz="8" w:space="0" w:color="0072BC" w:themeColor="background1"/>
          <w:bottom w:val="single" w:sz="8" w:space="0" w:color="0072BC" w:themeColor="background1"/>
          <w:right w:val="single" w:sz="8" w:space="0" w:color="0072BC" w:themeColor="background1"/>
          <w:insideH w:val="single" w:sz="8" w:space="0" w:color="0072BC" w:themeColor="background1"/>
          <w:insideV w:val="single" w:sz="8" w:space="0" w:color="0072BC" w:themeColor="background1"/>
        </w:tcBorders>
        <w:shd w:val="clear" w:color="auto" w:fill="5EBFFF" w:themeFill="accent1" w:themeFillTint="7F"/>
      </w:tcPr>
    </w:tblStylePr>
  </w:style>
  <w:style w:type="table" w:styleId="MediumGrid3-Accent2">
    <w:name w:val="Medium Grid 3 Accent 2"/>
    <w:basedOn w:val="TableNormal"/>
    <w:uiPriority w:val="69"/>
    <w:semiHidden/>
    <w:rsid w:val="00061678"/>
    <w:tblPr>
      <w:tblStyleRowBandSize w:val="1"/>
      <w:tblStyleColBandSize w:val="1"/>
      <w:tblInd w:w="0" w:type="dxa"/>
      <w:tblBorders>
        <w:top w:val="single" w:sz="8" w:space="0" w:color="0072BC" w:themeColor="background1"/>
        <w:left w:val="single" w:sz="8" w:space="0" w:color="0072BC" w:themeColor="background1"/>
        <w:bottom w:val="single" w:sz="8" w:space="0" w:color="0072BC" w:themeColor="background1"/>
        <w:right w:val="single" w:sz="8" w:space="0" w:color="0072BC" w:themeColor="background1"/>
        <w:insideH w:val="single" w:sz="6" w:space="0" w:color="0072BC" w:themeColor="background1"/>
        <w:insideV w:val="single" w:sz="6" w:space="0" w:color="0072BC" w:themeColor="background1"/>
      </w:tblBorders>
      <w:tblCellMar>
        <w:top w:w="0" w:type="dxa"/>
        <w:left w:w="108" w:type="dxa"/>
        <w:bottom w:w="0" w:type="dxa"/>
        <w:right w:w="108" w:type="dxa"/>
      </w:tblCellMar>
    </w:tblPr>
    <w:tcPr>
      <w:shd w:val="clear" w:color="auto" w:fill="FFB0B0" w:themeFill="accent2" w:themeFillTint="3F"/>
    </w:tcPr>
    <w:tblStylePr w:type="firstRow">
      <w:rPr>
        <w:b/>
        <w:bCs/>
        <w:i w:val="0"/>
        <w:iCs w:val="0"/>
        <w:color w:val="0072BC" w:themeColor="background1"/>
      </w:rPr>
      <w:tblPr/>
      <w:tcPr>
        <w:tcBorders>
          <w:top w:val="single" w:sz="8" w:space="0" w:color="0072BC" w:themeColor="background1"/>
          <w:left w:val="single" w:sz="8" w:space="0" w:color="0072BC" w:themeColor="background1"/>
          <w:bottom w:val="single" w:sz="24" w:space="0" w:color="0072BC" w:themeColor="background1"/>
          <w:right w:val="single" w:sz="8" w:space="0" w:color="0072BC" w:themeColor="background1"/>
          <w:insideH w:val="nil"/>
          <w:insideV w:val="single" w:sz="8" w:space="0" w:color="0072BC" w:themeColor="background1"/>
        </w:tcBorders>
        <w:shd w:val="clear" w:color="auto" w:fill="C00000" w:themeFill="accent2"/>
      </w:tcPr>
    </w:tblStylePr>
    <w:tblStylePr w:type="lastRow">
      <w:rPr>
        <w:b/>
        <w:bCs/>
        <w:i w:val="0"/>
        <w:iCs w:val="0"/>
        <w:color w:val="0072BC" w:themeColor="background1"/>
      </w:rPr>
      <w:tblPr/>
      <w:tcPr>
        <w:tcBorders>
          <w:top w:val="single" w:sz="24" w:space="0" w:color="0072BC" w:themeColor="background1"/>
          <w:left w:val="single" w:sz="8" w:space="0" w:color="0072BC" w:themeColor="background1"/>
          <w:bottom w:val="single" w:sz="8" w:space="0" w:color="0072BC" w:themeColor="background1"/>
          <w:right w:val="single" w:sz="8" w:space="0" w:color="0072BC" w:themeColor="background1"/>
          <w:insideH w:val="nil"/>
          <w:insideV w:val="single" w:sz="8" w:space="0" w:color="0072BC" w:themeColor="background1"/>
        </w:tcBorders>
        <w:shd w:val="clear" w:color="auto" w:fill="C00000" w:themeFill="accent2"/>
      </w:tcPr>
    </w:tblStylePr>
    <w:tblStylePr w:type="firstCol">
      <w:rPr>
        <w:b/>
        <w:bCs/>
        <w:i w:val="0"/>
        <w:iCs w:val="0"/>
        <w:color w:val="0072BC" w:themeColor="background1"/>
      </w:rPr>
      <w:tblPr/>
      <w:tcPr>
        <w:tcBorders>
          <w:left w:val="single" w:sz="8" w:space="0" w:color="0072BC" w:themeColor="background1"/>
          <w:right w:val="single" w:sz="24" w:space="0" w:color="0072BC" w:themeColor="background1"/>
          <w:insideH w:val="nil"/>
          <w:insideV w:val="nil"/>
        </w:tcBorders>
        <w:shd w:val="clear" w:color="auto" w:fill="C00000" w:themeFill="accent2"/>
      </w:tcPr>
    </w:tblStylePr>
    <w:tblStylePr w:type="lastCol">
      <w:rPr>
        <w:b/>
        <w:bCs/>
        <w:i w:val="0"/>
        <w:iCs w:val="0"/>
        <w:color w:val="0072BC" w:themeColor="background1"/>
      </w:rPr>
      <w:tblPr/>
      <w:tcPr>
        <w:tcBorders>
          <w:top w:val="nil"/>
          <w:left w:val="single" w:sz="24" w:space="0" w:color="0072BC" w:themeColor="background1"/>
          <w:bottom w:val="nil"/>
          <w:right w:val="nil"/>
          <w:insideH w:val="nil"/>
          <w:insideV w:val="nil"/>
        </w:tcBorders>
        <w:shd w:val="clear" w:color="auto" w:fill="C00000" w:themeFill="accent2"/>
      </w:tcPr>
    </w:tblStylePr>
    <w:tblStylePr w:type="band1Vert">
      <w:tblPr/>
      <w:tcPr>
        <w:tcBorders>
          <w:top w:val="single" w:sz="8" w:space="0" w:color="0072BC" w:themeColor="background1"/>
          <w:left w:val="single" w:sz="8" w:space="0" w:color="0072BC" w:themeColor="background1"/>
          <w:bottom w:val="single" w:sz="8" w:space="0" w:color="0072BC" w:themeColor="background1"/>
          <w:right w:val="single" w:sz="8" w:space="0" w:color="0072BC" w:themeColor="background1"/>
          <w:insideH w:val="nil"/>
          <w:insideV w:val="nil"/>
        </w:tcBorders>
        <w:shd w:val="clear" w:color="auto" w:fill="FF6060" w:themeFill="accent2" w:themeFillTint="7F"/>
      </w:tcPr>
    </w:tblStylePr>
    <w:tblStylePr w:type="band1Horz">
      <w:tblPr/>
      <w:tcPr>
        <w:tcBorders>
          <w:top w:val="single" w:sz="8" w:space="0" w:color="0072BC" w:themeColor="background1"/>
          <w:left w:val="single" w:sz="8" w:space="0" w:color="0072BC" w:themeColor="background1"/>
          <w:bottom w:val="single" w:sz="8" w:space="0" w:color="0072BC" w:themeColor="background1"/>
          <w:right w:val="single" w:sz="8" w:space="0" w:color="0072BC" w:themeColor="background1"/>
          <w:insideH w:val="single" w:sz="8" w:space="0" w:color="0072BC" w:themeColor="background1"/>
          <w:insideV w:val="single" w:sz="8" w:space="0" w:color="0072BC" w:themeColor="background1"/>
        </w:tcBorders>
        <w:shd w:val="clear" w:color="auto" w:fill="FF6060" w:themeFill="accent2" w:themeFillTint="7F"/>
      </w:tcPr>
    </w:tblStylePr>
  </w:style>
  <w:style w:type="table" w:styleId="MediumGrid3-Accent3">
    <w:name w:val="Medium Grid 3 Accent 3"/>
    <w:basedOn w:val="TableNormal"/>
    <w:uiPriority w:val="69"/>
    <w:semiHidden/>
    <w:rsid w:val="00061678"/>
    <w:tblPr>
      <w:tblStyleRowBandSize w:val="1"/>
      <w:tblStyleColBandSize w:val="1"/>
      <w:tblInd w:w="0" w:type="dxa"/>
      <w:tblBorders>
        <w:top w:val="single" w:sz="8" w:space="0" w:color="0072BC" w:themeColor="background1"/>
        <w:left w:val="single" w:sz="8" w:space="0" w:color="0072BC" w:themeColor="background1"/>
        <w:bottom w:val="single" w:sz="8" w:space="0" w:color="0072BC" w:themeColor="background1"/>
        <w:right w:val="single" w:sz="8" w:space="0" w:color="0072BC" w:themeColor="background1"/>
        <w:insideH w:val="single" w:sz="6" w:space="0" w:color="0072BC" w:themeColor="background1"/>
        <w:insideV w:val="single" w:sz="6" w:space="0" w:color="0072BC" w:themeColor="background1"/>
      </w:tblBorders>
      <w:tblCellMar>
        <w:top w:w="0" w:type="dxa"/>
        <w:left w:w="108" w:type="dxa"/>
        <w:bottom w:w="0" w:type="dxa"/>
        <w:right w:w="108" w:type="dxa"/>
      </w:tblCellMar>
    </w:tblPr>
    <w:tcPr>
      <w:shd w:val="clear" w:color="auto" w:fill="D7D7D7" w:themeFill="accent3" w:themeFillTint="3F"/>
    </w:tcPr>
    <w:tblStylePr w:type="firstRow">
      <w:rPr>
        <w:b/>
        <w:bCs/>
        <w:i w:val="0"/>
        <w:iCs w:val="0"/>
        <w:color w:val="0072BC" w:themeColor="background1"/>
      </w:rPr>
      <w:tblPr/>
      <w:tcPr>
        <w:tcBorders>
          <w:top w:val="single" w:sz="8" w:space="0" w:color="0072BC" w:themeColor="background1"/>
          <w:left w:val="single" w:sz="8" w:space="0" w:color="0072BC" w:themeColor="background1"/>
          <w:bottom w:val="single" w:sz="24" w:space="0" w:color="0072BC" w:themeColor="background1"/>
          <w:right w:val="single" w:sz="8" w:space="0" w:color="0072BC" w:themeColor="background1"/>
          <w:insideH w:val="nil"/>
          <w:insideV w:val="single" w:sz="8" w:space="0" w:color="0072BC" w:themeColor="background1"/>
        </w:tcBorders>
        <w:shd w:val="clear" w:color="auto" w:fill="5F5F5F" w:themeFill="accent3"/>
      </w:tcPr>
    </w:tblStylePr>
    <w:tblStylePr w:type="lastRow">
      <w:rPr>
        <w:b/>
        <w:bCs/>
        <w:i w:val="0"/>
        <w:iCs w:val="0"/>
        <w:color w:val="0072BC" w:themeColor="background1"/>
      </w:rPr>
      <w:tblPr/>
      <w:tcPr>
        <w:tcBorders>
          <w:top w:val="single" w:sz="24" w:space="0" w:color="0072BC" w:themeColor="background1"/>
          <w:left w:val="single" w:sz="8" w:space="0" w:color="0072BC" w:themeColor="background1"/>
          <w:bottom w:val="single" w:sz="8" w:space="0" w:color="0072BC" w:themeColor="background1"/>
          <w:right w:val="single" w:sz="8" w:space="0" w:color="0072BC" w:themeColor="background1"/>
          <w:insideH w:val="nil"/>
          <w:insideV w:val="single" w:sz="8" w:space="0" w:color="0072BC" w:themeColor="background1"/>
        </w:tcBorders>
        <w:shd w:val="clear" w:color="auto" w:fill="5F5F5F" w:themeFill="accent3"/>
      </w:tcPr>
    </w:tblStylePr>
    <w:tblStylePr w:type="firstCol">
      <w:rPr>
        <w:b/>
        <w:bCs/>
        <w:i w:val="0"/>
        <w:iCs w:val="0"/>
        <w:color w:val="0072BC" w:themeColor="background1"/>
      </w:rPr>
      <w:tblPr/>
      <w:tcPr>
        <w:tcBorders>
          <w:left w:val="single" w:sz="8" w:space="0" w:color="0072BC" w:themeColor="background1"/>
          <w:right w:val="single" w:sz="24" w:space="0" w:color="0072BC" w:themeColor="background1"/>
          <w:insideH w:val="nil"/>
          <w:insideV w:val="nil"/>
        </w:tcBorders>
        <w:shd w:val="clear" w:color="auto" w:fill="5F5F5F" w:themeFill="accent3"/>
      </w:tcPr>
    </w:tblStylePr>
    <w:tblStylePr w:type="lastCol">
      <w:rPr>
        <w:b/>
        <w:bCs/>
        <w:i w:val="0"/>
        <w:iCs w:val="0"/>
        <w:color w:val="0072BC" w:themeColor="background1"/>
      </w:rPr>
      <w:tblPr/>
      <w:tcPr>
        <w:tcBorders>
          <w:top w:val="nil"/>
          <w:left w:val="single" w:sz="24" w:space="0" w:color="0072BC" w:themeColor="background1"/>
          <w:bottom w:val="nil"/>
          <w:right w:val="nil"/>
          <w:insideH w:val="nil"/>
          <w:insideV w:val="nil"/>
        </w:tcBorders>
        <w:shd w:val="clear" w:color="auto" w:fill="5F5F5F" w:themeFill="accent3"/>
      </w:tcPr>
    </w:tblStylePr>
    <w:tblStylePr w:type="band1Vert">
      <w:tblPr/>
      <w:tcPr>
        <w:tcBorders>
          <w:top w:val="single" w:sz="8" w:space="0" w:color="0072BC" w:themeColor="background1"/>
          <w:left w:val="single" w:sz="8" w:space="0" w:color="0072BC" w:themeColor="background1"/>
          <w:bottom w:val="single" w:sz="8" w:space="0" w:color="0072BC" w:themeColor="background1"/>
          <w:right w:val="single" w:sz="8" w:space="0" w:color="0072BC" w:themeColor="background1"/>
          <w:insideH w:val="nil"/>
          <w:insideV w:val="nil"/>
        </w:tcBorders>
        <w:shd w:val="clear" w:color="auto" w:fill="AFAFAF" w:themeFill="accent3" w:themeFillTint="7F"/>
      </w:tcPr>
    </w:tblStylePr>
    <w:tblStylePr w:type="band1Horz">
      <w:tblPr/>
      <w:tcPr>
        <w:tcBorders>
          <w:top w:val="single" w:sz="8" w:space="0" w:color="0072BC" w:themeColor="background1"/>
          <w:left w:val="single" w:sz="8" w:space="0" w:color="0072BC" w:themeColor="background1"/>
          <w:bottom w:val="single" w:sz="8" w:space="0" w:color="0072BC" w:themeColor="background1"/>
          <w:right w:val="single" w:sz="8" w:space="0" w:color="0072BC" w:themeColor="background1"/>
          <w:insideH w:val="single" w:sz="8" w:space="0" w:color="0072BC" w:themeColor="background1"/>
          <w:insideV w:val="single" w:sz="8" w:space="0" w:color="0072BC" w:themeColor="background1"/>
        </w:tcBorders>
        <w:shd w:val="clear" w:color="auto" w:fill="AFAFAF" w:themeFill="accent3" w:themeFillTint="7F"/>
      </w:tcPr>
    </w:tblStylePr>
  </w:style>
  <w:style w:type="table" w:styleId="MediumGrid3-Accent4">
    <w:name w:val="Medium Grid 3 Accent 4"/>
    <w:basedOn w:val="TableNormal"/>
    <w:uiPriority w:val="69"/>
    <w:semiHidden/>
    <w:rsid w:val="00061678"/>
    <w:tblPr>
      <w:tblStyleRowBandSize w:val="1"/>
      <w:tblStyleColBandSize w:val="1"/>
      <w:tblInd w:w="0" w:type="dxa"/>
      <w:tblBorders>
        <w:top w:val="single" w:sz="8" w:space="0" w:color="0072BC" w:themeColor="background1"/>
        <w:left w:val="single" w:sz="8" w:space="0" w:color="0072BC" w:themeColor="background1"/>
        <w:bottom w:val="single" w:sz="8" w:space="0" w:color="0072BC" w:themeColor="background1"/>
        <w:right w:val="single" w:sz="8" w:space="0" w:color="0072BC" w:themeColor="background1"/>
        <w:insideH w:val="single" w:sz="6" w:space="0" w:color="0072BC" w:themeColor="background1"/>
        <w:insideV w:val="single" w:sz="6" w:space="0" w:color="0072BC" w:themeColor="background1"/>
      </w:tblBorders>
      <w:tblCellMar>
        <w:top w:w="0" w:type="dxa"/>
        <w:left w:w="108" w:type="dxa"/>
        <w:bottom w:w="0" w:type="dxa"/>
        <w:right w:w="108" w:type="dxa"/>
      </w:tblCellMar>
    </w:tblPr>
    <w:tcPr>
      <w:shd w:val="clear" w:color="auto" w:fill="E5E5E5" w:themeFill="accent4" w:themeFillTint="3F"/>
    </w:tcPr>
    <w:tblStylePr w:type="firstRow">
      <w:rPr>
        <w:b/>
        <w:bCs/>
        <w:i w:val="0"/>
        <w:iCs w:val="0"/>
        <w:color w:val="0072BC" w:themeColor="background1"/>
      </w:rPr>
      <w:tblPr/>
      <w:tcPr>
        <w:tcBorders>
          <w:top w:val="single" w:sz="8" w:space="0" w:color="0072BC" w:themeColor="background1"/>
          <w:left w:val="single" w:sz="8" w:space="0" w:color="0072BC" w:themeColor="background1"/>
          <w:bottom w:val="single" w:sz="24" w:space="0" w:color="0072BC" w:themeColor="background1"/>
          <w:right w:val="single" w:sz="8" w:space="0" w:color="0072BC" w:themeColor="background1"/>
          <w:insideH w:val="nil"/>
          <w:insideV w:val="single" w:sz="8" w:space="0" w:color="0072BC" w:themeColor="background1"/>
        </w:tcBorders>
        <w:shd w:val="clear" w:color="auto" w:fill="969696" w:themeFill="accent4"/>
      </w:tcPr>
    </w:tblStylePr>
    <w:tblStylePr w:type="lastRow">
      <w:rPr>
        <w:b/>
        <w:bCs/>
        <w:i w:val="0"/>
        <w:iCs w:val="0"/>
        <w:color w:val="0072BC" w:themeColor="background1"/>
      </w:rPr>
      <w:tblPr/>
      <w:tcPr>
        <w:tcBorders>
          <w:top w:val="single" w:sz="24" w:space="0" w:color="0072BC" w:themeColor="background1"/>
          <w:left w:val="single" w:sz="8" w:space="0" w:color="0072BC" w:themeColor="background1"/>
          <w:bottom w:val="single" w:sz="8" w:space="0" w:color="0072BC" w:themeColor="background1"/>
          <w:right w:val="single" w:sz="8" w:space="0" w:color="0072BC" w:themeColor="background1"/>
          <w:insideH w:val="nil"/>
          <w:insideV w:val="single" w:sz="8" w:space="0" w:color="0072BC" w:themeColor="background1"/>
        </w:tcBorders>
        <w:shd w:val="clear" w:color="auto" w:fill="969696" w:themeFill="accent4"/>
      </w:tcPr>
    </w:tblStylePr>
    <w:tblStylePr w:type="firstCol">
      <w:rPr>
        <w:b/>
        <w:bCs/>
        <w:i w:val="0"/>
        <w:iCs w:val="0"/>
        <w:color w:val="0072BC" w:themeColor="background1"/>
      </w:rPr>
      <w:tblPr/>
      <w:tcPr>
        <w:tcBorders>
          <w:left w:val="single" w:sz="8" w:space="0" w:color="0072BC" w:themeColor="background1"/>
          <w:right w:val="single" w:sz="24" w:space="0" w:color="0072BC" w:themeColor="background1"/>
          <w:insideH w:val="nil"/>
          <w:insideV w:val="nil"/>
        </w:tcBorders>
        <w:shd w:val="clear" w:color="auto" w:fill="969696" w:themeFill="accent4"/>
      </w:tcPr>
    </w:tblStylePr>
    <w:tblStylePr w:type="lastCol">
      <w:rPr>
        <w:b/>
        <w:bCs/>
        <w:i w:val="0"/>
        <w:iCs w:val="0"/>
        <w:color w:val="0072BC" w:themeColor="background1"/>
      </w:rPr>
      <w:tblPr/>
      <w:tcPr>
        <w:tcBorders>
          <w:top w:val="nil"/>
          <w:left w:val="single" w:sz="24" w:space="0" w:color="0072BC" w:themeColor="background1"/>
          <w:bottom w:val="nil"/>
          <w:right w:val="nil"/>
          <w:insideH w:val="nil"/>
          <w:insideV w:val="nil"/>
        </w:tcBorders>
        <w:shd w:val="clear" w:color="auto" w:fill="969696" w:themeFill="accent4"/>
      </w:tcPr>
    </w:tblStylePr>
    <w:tblStylePr w:type="band1Vert">
      <w:tblPr/>
      <w:tcPr>
        <w:tcBorders>
          <w:top w:val="single" w:sz="8" w:space="0" w:color="0072BC" w:themeColor="background1"/>
          <w:left w:val="single" w:sz="8" w:space="0" w:color="0072BC" w:themeColor="background1"/>
          <w:bottom w:val="single" w:sz="8" w:space="0" w:color="0072BC" w:themeColor="background1"/>
          <w:right w:val="single" w:sz="8" w:space="0" w:color="0072BC" w:themeColor="background1"/>
          <w:insideH w:val="nil"/>
          <w:insideV w:val="nil"/>
        </w:tcBorders>
        <w:shd w:val="clear" w:color="auto" w:fill="CACACA" w:themeFill="accent4" w:themeFillTint="7F"/>
      </w:tcPr>
    </w:tblStylePr>
    <w:tblStylePr w:type="band1Horz">
      <w:tblPr/>
      <w:tcPr>
        <w:tcBorders>
          <w:top w:val="single" w:sz="8" w:space="0" w:color="0072BC" w:themeColor="background1"/>
          <w:left w:val="single" w:sz="8" w:space="0" w:color="0072BC" w:themeColor="background1"/>
          <w:bottom w:val="single" w:sz="8" w:space="0" w:color="0072BC" w:themeColor="background1"/>
          <w:right w:val="single" w:sz="8" w:space="0" w:color="0072BC" w:themeColor="background1"/>
          <w:insideH w:val="single" w:sz="8" w:space="0" w:color="0072BC" w:themeColor="background1"/>
          <w:insideV w:val="single" w:sz="8" w:space="0" w:color="0072BC" w:themeColor="background1"/>
        </w:tcBorders>
        <w:shd w:val="clear" w:color="auto" w:fill="CACACA" w:themeFill="accent4" w:themeFillTint="7F"/>
      </w:tcPr>
    </w:tblStylePr>
  </w:style>
  <w:style w:type="table" w:styleId="MediumGrid3-Accent5">
    <w:name w:val="Medium Grid 3 Accent 5"/>
    <w:basedOn w:val="TableNormal"/>
    <w:uiPriority w:val="69"/>
    <w:semiHidden/>
    <w:rsid w:val="00061678"/>
    <w:tblPr>
      <w:tblStyleRowBandSize w:val="1"/>
      <w:tblStyleColBandSize w:val="1"/>
      <w:tblInd w:w="0" w:type="dxa"/>
      <w:tblBorders>
        <w:top w:val="single" w:sz="8" w:space="0" w:color="0072BC" w:themeColor="background1"/>
        <w:left w:val="single" w:sz="8" w:space="0" w:color="0072BC" w:themeColor="background1"/>
        <w:bottom w:val="single" w:sz="8" w:space="0" w:color="0072BC" w:themeColor="background1"/>
        <w:right w:val="single" w:sz="8" w:space="0" w:color="0072BC" w:themeColor="background1"/>
        <w:insideH w:val="single" w:sz="6" w:space="0" w:color="0072BC" w:themeColor="background1"/>
        <w:insideV w:val="single" w:sz="6" w:space="0" w:color="0072BC" w:themeColor="background1"/>
      </w:tblBorders>
      <w:tblCellMar>
        <w:top w:w="0" w:type="dxa"/>
        <w:left w:w="108" w:type="dxa"/>
        <w:bottom w:w="0" w:type="dxa"/>
        <w:right w:w="108" w:type="dxa"/>
      </w:tblCellMar>
    </w:tblPr>
    <w:tcPr>
      <w:shd w:val="clear" w:color="auto" w:fill="D7D7D7" w:themeFill="accent5" w:themeFillTint="3F"/>
    </w:tcPr>
    <w:tblStylePr w:type="firstRow">
      <w:rPr>
        <w:b/>
        <w:bCs/>
        <w:i w:val="0"/>
        <w:iCs w:val="0"/>
        <w:color w:val="0072BC" w:themeColor="background1"/>
      </w:rPr>
      <w:tblPr/>
      <w:tcPr>
        <w:tcBorders>
          <w:top w:val="single" w:sz="8" w:space="0" w:color="0072BC" w:themeColor="background1"/>
          <w:left w:val="single" w:sz="8" w:space="0" w:color="0072BC" w:themeColor="background1"/>
          <w:bottom w:val="single" w:sz="24" w:space="0" w:color="0072BC" w:themeColor="background1"/>
          <w:right w:val="single" w:sz="8" w:space="0" w:color="0072BC" w:themeColor="background1"/>
          <w:insideH w:val="nil"/>
          <w:insideV w:val="single" w:sz="8" w:space="0" w:color="0072BC" w:themeColor="background1"/>
        </w:tcBorders>
        <w:shd w:val="clear" w:color="auto" w:fill="5F5F5F" w:themeFill="accent5"/>
      </w:tcPr>
    </w:tblStylePr>
    <w:tblStylePr w:type="lastRow">
      <w:rPr>
        <w:b/>
        <w:bCs/>
        <w:i w:val="0"/>
        <w:iCs w:val="0"/>
        <w:color w:val="0072BC" w:themeColor="background1"/>
      </w:rPr>
      <w:tblPr/>
      <w:tcPr>
        <w:tcBorders>
          <w:top w:val="single" w:sz="24" w:space="0" w:color="0072BC" w:themeColor="background1"/>
          <w:left w:val="single" w:sz="8" w:space="0" w:color="0072BC" w:themeColor="background1"/>
          <w:bottom w:val="single" w:sz="8" w:space="0" w:color="0072BC" w:themeColor="background1"/>
          <w:right w:val="single" w:sz="8" w:space="0" w:color="0072BC" w:themeColor="background1"/>
          <w:insideH w:val="nil"/>
          <w:insideV w:val="single" w:sz="8" w:space="0" w:color="0072BC" w:themeColor="background1"/>
        </w:tcBorders>
        <w:shd w:val="clear" w:color="auto" w:fill="5F5F5F" w:themeFill="accent5"/>
      </w:tcPr>
    </w:tblStylePr>
    <w:tblStylePr w:type="firstCol">
      <w:rPr>
        <w:b/>
        <w:bCs/>
        <w:i w:val="0"/>
        <w:iCs w:val="0"/>
        <w:color w:val="0072BC" w:themeColor="background1"/>
      </w:rPr>
      <w:tblPr/>
      <w:tcPr>
        <w:tcBorders>
          <w:left w:val="single" w:sz="8" w:space="0" w:color="0072BC" w:themeColor="background1"/>
          <w:right w:val="single" w:sz="24" w:space="0" w:color="0072BC" w:themeColor="background1"/>
          <w:insideH w:val="nil"/>
          <w:insideV w:val="nil"/>
        </w:tcBorders>
        <w:shd w:val="clear" w:color="auto" w:fill="5F5F5F" w:themeFill="accent5"/>
      </w:tcPr>
    </w:tblStylePr>
    <w:tblStylePr w:type="lastCol">
      <w:rPr>
        <w:b/>
        <w:bCs/>
        <w:i w:val="0"/>
        <w:iCs w:val="0"/>
        <w:color w:val="0072BC" w:themeColor="background1"/>
      </w:rPr>
      <w:tblPr/>
      <w:tcPr>
        <w:tcBorders>
          <w:top w:val="nil"/>
          <w:left w:val="single" w:sz="24" w:space="0" w:color="0072BC" w:themeColor="background1"/>
          <w:bottom w:val="nil"/>
          <w:right w:val="nil"/>
          <w:insideH w:val="nil"/>
          <w:insideV w:val="nil"/>
        </w:tcBorders>
        <w:shd w:val="clear" w:color="auto" w:fill="5F5F5F" w:themeFill="accent5"/>
      </w:tcPr>
    </w:tblStylePr>
    <w:tblStylePr w:type="band1Vert">
      <w:tblPr/>
      <w:tcPr>
        <w:tcBorders>
          <w:top w:val="single" w:sz="8" w:space="0" w:color="0072BC" w:themeColor="background1"/>
          <w:left w:val="single" w:sz="8" w:space="0" w:color="0072BC" w:themeColor="background1"/>
          <w:bottom w:val="single" w:sz="8" w:space="0" w:color="0072BC" w:themeColor="background1"/>
          <w:right w:val="single" w:sz="8" w:space="0" w:color="0072BC" w:themeColor="background1"/>
          <w:insideH w:val="nil"/>
          <w:insideV w:val="nil"/>
        </w:tcBorders>
        <w:shd w:val="clear" w:color="auto" w:fill="AFAFAF" w:themeFill="accent5" w:themeFillTint="7F"/>
      </w:tcPr>
    </w:tblStylePr>
    <w:tblStylePr w:type="band1Horz">
      <w:tblPr/>
      <w:tcPr>
        <w:tcBorders>
          <w:top w:val="single" w:sz="8" w:space="0" w:color="0072BC" w:themeColor="background1"/>
          <w:left w:val="single" w:sz="8" w:space="0" w:color="0072BC" w:themeColor="background1"/>
          <w:bottom w:val="single" w:sz="8" w:space="0" w:color="0072BC" w:themeColor="background1"/>
          <w:right w:val="single" w:sz="8" w:space="0" w:color="0072BC" w:themeColor="background1"/>
          <w:insideH w:val="single" w:sz="8" w:space="0" w:color="0072BC" w:themeColor="background1"/>
          <w:insideV w:val="single" w:sz="8" w:space="0" w:color="0072BC" w:themeColor="background1"/>
        </w:tcBorders>
        <w:shd w:val="clear" w:color="auto" w:fill="AFAFAF" w:themeFill="accent5" w:themeFillTint="7F"/>
      </w:tcPr>
    </w:tblStylePr>
  </w:style>
  <w:style w:type="table" w:styleId="MediumGrid3-Accent6">
    <w:name w:val="Medium Grid 3 Accent 6"/>
    <w:basedOn w:val="TableNormal"/>
    <w:uiPriority w:val="69"/>
    <w:semiHidden/>
    <w:rsid w:val="00061678"/>
    <w:tblPr>
      <w:tblStyleRowBandSize w:val="1"/>
      <w:tblStyleColBandSize w:val="1"/>
      <w:tblInd w:w="0" w:type="dxa"/>
      <w:tblBorders>
        <w:top w:val="single" w:sz="8" w:space="0" w:color="0072BC" w:themeColor="background1"/>
        <w:left w:val="single" w:sz="8" w:space="0" w:color="0072BC" w:themeColor="background1"/>
        <w:bottom w:val="single" w:sz="8" w:space="0" w:color="0072BC" w:themeColor="background1"/>
        <w:right w:val="single" w:sz="8" w:space="0" w:color="0072BC" w:themeColor="background1"/>
        <w:insideH w:val="single" w:sz="6" w:space="0" w:color="0072BC" w:themeColor="background1"/>
        <w:insideV w:val="single" w:sz="6" w:space="0" w:color="0072BC" w:themeColor="background1"/>
      </w:tblBorders>
      <w:tblCellMar>
        <w:top w:w="0" w:type="dxa"/>
        <w:left w:w="108" w:type="dxa"/>
        <w:bottom w:w="0" w:type="dxa"/>
        <w:right w:w="108" w:type="dxa"/>
      </w:tblCellMar>
    </w:tblPr>
    <w:tcPr>
      <w:shd w:val="clear" w:color="auto" w:fill="D3D3D3" w:themeFill="accent6" w:themeFillTint="3F"/>
    </w:tcPr>
    <w:tblStylePr w:type="firstRow">
      <w:rPr>
        <w:b/>
        <w:bCs/>
        <w:i w:val="0"/>
        <w:iCs w:val="0"/>
        <w:color w:val="0072BC" w:themeColor="background1"/>
      </w:rPr>
      <w:tblPr/>
      <w:tcPr>
        <w:tcBorders>
          <w:top w:val="single" w:sz="8" w:space="0" w:color="0072BC" w:themeColor="background1"/>
          <w:left w:val="single" w:sz="8" w:space="0" w:color="0072BC" w:themeColor="background1"/>
          <w:bottom w:val="single" w:sz="24" w:space="0" w:color="0072BC" w:themeColor="background1"/>
          <w:right w:val="single" w:sz="8" w:space="0" w:color="0072BC" w:themeColor="background1"/>
          <w:insideH w:val="nil"/>
          <w:insideV w:val="single" w:sz="8" w:space="0" w:color="0072BC" w:themeColor="background1"/>
        </w:tcBorders>
        <w:shd w:val="clear" w:color="auto" w:fill="4D4D4D" w:themeFill="accent6"/>
      </w:tcPr>
    </w:tblStylePr>
    <w:tblStylePr w:type="lastRow">
      <w:rPr>
        <w:b/>
        <w:bCs/>
        <w:i w:val="0"/>
        <w:iCs w:val="0"/>
        <w:color w:val="0072BC" w:themeColor="background1"/>
      </w:rPr>
      <w:tblPr/>
      <w:tcPr>
        <w:tcBorders>
          <w:top w:val="single" w:sz="24" w:space="0" w:color="0072BC" w:themeColor="background1"/>
          <w:left w:val="single" w:sz="8" w:space="0" w:color="0072BC" w:themeColor="background1"/>
          <w:bottom w:val="single" w:sz="8" w:space="0" w:color="0072BC" w:themeColor="background1"/>
          <w:right w:val="single" w:sz="8" w:space="0" w:color="0072BC" w:themeColor="background1"/>
          <w:insideH w:val="nil"/>
          <w:insideV w:val="single" w:sz="8" w:space="0" w:color="0072BC" w:themeColor="background1"/>
        </w:tcBorders>
        <w:shd w:val="clear" w:color="auto" w:fill="4D4D4D" w:themeFill="accent6"/>
      </w:tcPr>
    </w:tblStylePr>
    <w:tblStylePr w:type="firstCol">
      <w:rPr>
        <w:b/>
        <w:bCs/>
        <w:i w:val="0"/>
        <w:iCs w:val="0"/>
        <w:color w:val="0072BC" w:themeColor="background1"/>
      </w:rPr>
      <w:tblPr/>
      <w:tcPr>
        <w:tcBorders>
          <w:left w:val="single" w:sz="8" w:space="0" w:color="0072BC" w:themeColor="background1"/>
          <w:right w:val="single" w:sz="24" w:space="0" w:color="0072BC" w:themeColor="background1"/>
          <w:insideH w:val="nil"/>
          <w:insideV w:val="nil"/>
        </w:tcBorders>
        <w:shd w:val="clear" w:color="auto" w:fill="4D4D4D" w:themeFill="accent6"/>
      </w:tcPr>
    </w:tblStylePr>
    <w:tblStylePr w:type="lastCol">
      <w:rPr>
        <w:b/>
        <w:bCs/>
        <w:i w:val="0"/>
        <w:iCs w:val="0"/>
        <w:color w:val="0072BC" w:themeColor="background1"/>
      </w:rPr>
      <w:tblPr/>
      <w:tcPr>
        <w:tcBorders>
          <w:top w:val="nil"/>
          <w:left w:val="single" w:sz="24" w:space="0" w:color="0072BC" w:themeColor="background1"/>
          <w:bottom w:val="nil"/>
          <w:right w:val="nil"/>
          <w:insideH w:val="nil"/>
          <w:insideV w:val="nil"/>
        </w:tcBorders>
        <w:shd w:val="clear" w:color="auto" w:fill="4D4D4D" w:themeFill="accent6"/>
      </w:tcPr>
    </w:tblStylePr>
    <w:tblStylePr w:type="band1Vert">
      <w:tblPr/>
      <w:tcPr>
        <w:tcBorders>
          <w:top w:val="single" w:sz="8" w:space="0" w:color="0072BC" w:themeColor="background1"/>
          <w:left w:val="single" w:sz="8" w:space="0" w:color="0072BC" w:themeColor="background1"/>
          <w:bottom w:val="single" w:sz="8" w:space="0" w:color="0072BC" w:themeColor="background1"/>
          <w:right w:val="single" w:sz="8" w:space="0" w:color="0072BC" w:themeColor="background1"/>
          <w:insideH w:val="nil"/>
          <w:insideV w:val="nil"/>
        </w:tcBorders>
        <w:shd w:val="clear" w:color="auto" w:fill="A6A6A6" w:themeFill="accent6" w:themeFillTint="7F"/>
      </w:tcPr>
    </w:tblStylePr>
    <w:tblStylePr w:type="band1Horz">
      <w:tblPr/>
      <w:tcPr>
        <w:tcBorders>
          <w:top w:val="single" w:sz="8" w:space="0" w:color="0072BC" w:themeColor="background1"/>
          <w:left w:val="single" w:sz="8" w:space="0" w:color="0072BC" w:themeColor="background1"/>
          <w:bottom w:val="single" w:sz="8" w:space="0" w:color="0072BC" w:themeColor="background1"/>
          <w:right w:val="single" w:sz="8" w:space="0" w:color="0072BC" w:themeColor="background1"/>
          <w:insideH w:val="single" w:sz="8" w:space="0" w:color="0072BC" w:themeColor="background1"/>
          <w:insideV w:val="single" w:sz="8" w:space="0" w:color="0072BC" w:themeColor="background1"/>
        </w:tcBorders>
        <w:shd w:val="clear" w:color="auto" w:fill="A6A6A6" w:themeFill="accent6" w:themeFillTint="7F"/>
      </w:tcPr>
    </w:tblStylePr>
  </w:style>
  <w:style w:type="table" w:styleId="MediumList1">
    <w:name w:val="Medium List 1"/>
    <w:basedOn w:val="TableNormal"/>
    <w:uiPriority w:val="65"/>
    <w:semiHidden/>
    <w:rsid w:val="00061678"/>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C6C6C6"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semiHidden/>
    <w:rsid w:val="00061678"/>
    <w:rPr>
      <w:color w:val="000000" w:themeColor="text1"/>
    </w:rPr>
    <w:tblPr>
      <w:tblStyleRowBandSize w:val="1"/>
      <w:tblStyleColBandSize w:val="1"/>
      <w:tblInd w:w="0" w:type="dxa"/>
      <w:tblBorders>
        <w:top w:val="single" w:sz="8" w:space="0" w:color="0072BC" w:themeColor="accent1"/>
        <w:bottom w:val="single" w:sz="8" w:space="0" w:color="0072BC"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72BC" w:themeColor="accent1"/>
        </w:tcBorders>
      </w:tcPr>
    </w:tblStylePr>
    <w:tblStylePr w:type="lastRow">
      <w:rPr>
        <w:b/>
        <w:bCs/>
        <w:color w:val="C6C6C6" w:themeColor="text2"/>
      </w:rPr>
      <w:tblPr/>
      <w:tcPr>
        <w:tcBorders>
          <w:top w:val="single" w:sz="8" w:space="0" w:color="0072BC" w:themeColor="accent1"/>
          <w:bottom w:val="single" w:sz="8" w:space="0" w:color="0072BC" w:themeColor="accent1"/>
        </w:tcBorders>
      </w:tcPr>
    </w:tblStylePr>
    <w:tblStylePr w:type="firstCol">
      <w:rPr>
        <w:b/>
        <w:bCs/>
      </w:rPr>
    </w:tblStylePr>
    <w:tblStylePr w:type="lastCol">
      <w:rPr>
        <w:b/>
        <w:bCs/>
      </w:rPr>
      <w:tblPr/>
      <w:tcPr>
        <w:tcBorders>
          <w:top w:val="single" w:sz="8" w:space="0" w:color="0072BC" w:themeColor="accent1"/>
          <w:bottom w:val="single" w:sz="8" w:space="0" w:color="0072BC" w:themeColor="accent1"/>
        </w:tcBorders>
      </w:tcPr>
    </w:tblStylePr>
    <w:tblStylePr w:type="band1Vert">
      <w:tblPr/>
      <w:tcPr>
        <w:shd w:val="clear" w:color="auto" w:fill="AFDFFF" w:themeFill="accent1" w:themeFillTint="3F"/>
      </w:tcPr>
    </w:tblStylePr>
    <w:tblStylePr w:type="band1Horz">
      <w:tblPr/>
      <w:tcPr>
        <w:shd w:val="clear" w:color="auto" w:fill="AFDFFF" w:themeFill="accent1" w:themeFillTint="3F"/>
      </w:tcPr>
    </w:tblStylePr>
  </w:style>
  <w:style w:type="table" w:styleId="MediumList1-Accent2">
    <w:name w:val="Medium List 1 Accent 2"/>
    <w:basedOn w:val="TableNormal"/>
    <w:uiPriority w:val="65"/>
    <w:semiHidden/>
    <w:rsid w:val="00061678"/>
    <w:rPr>
      <w:color w:val="000000" w:themeColor="text1"/>
    </w:rPr>
    <w:tblPr>
      <w:tblStyleRowBandSize w:val="1"/>
      <w:tblStyleColBandSize w:val="1"/>
      <w:tblInd w:w="0" w:type="dxa"/>
      <w:tblBorders>
        <w:top w:val="single" w:sz="8" w:space="0" w:color="C00000" w:themeColor="accent2"/>
        <w:bottom w:val="single" w:sz="8" w:space="0" w:color="C00000"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0000" w:themeColor="accent2"/>
        </w:tcBorders>
      </w:tcPr>
    </w:tblStylePr>
    <w:tblStylePr w:type="lastRow">
      <w:rPr>
        <w:b/>
        <w:bCs/>
        <w:color w:val="C6C6C6" w:themeColor="text2"/>
      </w:rPr>
      <w:tblPr/>
      <w:tcPr>
        <w:tcBorders>
          <w:top w:val="single" w:sz="8" w:space="0" w:color="C00000" w:themeColor="accent2"/>
          <w:bottom w:val="single" w:sz="8" w:space="0" w:color="C00000" w:themeColor="accent2"/>
        </w:tcBorders>
      </w:tcPr>
    </w:tblStylePr>
    <w:tblStylePr w:type="firstCol">
      <w:rPr>
        <w:b/>
        <w:bCs/>
      </w:rPr>
    </w:tblStylePr>
    <w:tblStylePr w:type="lastCol">
      <w:rPr>
        <w:b/>
        <w:bCs/>
      </w:rPr>
      <w:tblPr/>
      <w:tcPr>
        <w:tcBorders>
          <w:top w:val="single" w:sz="8" w:space="0" w:color="C00000" w:themeColor="accent2"/>
          <w:bottom w:val="single" w:sz="8" w:space="0" w:color="C00000" w:themeColor="accent2"/>
        </w:tcBorders>
      </w:tcPr>
    </w:tblStylePr>
    <w:tblStylePr w:type="band1Vert">
      <w:tblPr/>
      <w:tcPr>
        <w:shd w:val="clear" w:color="auto" w:fill="FFB0B0" w:themeFill="accent2" w:themeFillTint="3F"/>
      </w:tcPr>
    </w:tblStylePr>
    <w:tblStylePr w:type="band1Horz">
      <w:tblPr/>
      <w:tcPr>
        <w:shd w:val="clear" w:color="auto" w:fill="FFB0B0" w:themeFill="accent2" w:themeFillTint="3F"/>
      </w:tcPr>
    </w:tblStylePr>
  </w:style>
  <w:style w:type="table" w:styleId="MediumList1-Accent3">
    <w:name w:val="Medium List 1 Accent 3"/>
    <w:basedOn w:val="TableNormal"/>
    <w:uiPriority w:val="65"/>
    <w:semiHidden/>
    <w:rsid w:val="00061678"/>
    <w:rPr>
      <w:color w:val="000000" w:themeColor="text1"/>
    </w:rPr>
    <w:tblPr>
      <w:tblStyleRowBandSize w:val="1"/>
      <w:tblStyleColBandSize w:val="1"/>
      <w:tblInd w:w="0" w:type="dxa"/>
      <w:tblBorders>
        <w:top w:val="single" w:sz="8" w:space="0" w:color="5F5F5F" w:themeColor="accent3"/>
        <w:bottom w:val="single" w:sz="8" w:space="0" w:color="5F5F5F"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5F5F5F" w:themeColor="accent3"/>
        </w:tcBorders>
      </w:tcPr>
    </w:tblStylePr>
    <w:tblStylePr w:type="lastRow">
      <w:rPr>
        <w:b/>
        <w:bCs/>
        <w:color w:val="C6C6C6" w:themeColor="text2"/>
      </w:rPr>
      <w:tblPr/>
      <w:tcPr>
        <w:tcBorders>
          <w:top w:val="single" w:sz="8" w:space="0" w:color="5F5F5F" w:themeColor="accent3"/>
          <w:bottom w:val="single" w:sz="8" w:space="0" w:color="5F5F5F" w:themeColor="accent3"/>
        </w:tcBorders>
      </w:tcPr>
    </w:tblStylePr>
    <w:tblStylePr w:type="firstCol">
      <w:rPr>
        <w:b/>
        <w:bCs/>
      </w:rPr>
    </w:tblStylePr>
    <w:tblStylePr w:type="lastCol">
      <w:rPr>
        <w:b/>
        <w:bCs/>
      </w:rPr>
      <w:tblPr/>
      <w:tcPr>
        <w:tcBorders>
          <w:top w:val="single" w:sz="8" w:space="0" w:color="5F5F5F" w:themeColor="accent3"/>
          <w:bottom w:val="single" w:sz="8" w:space="0" w:color="5F5F5F" w:themeColor="accent3"/>
        </w:tcBorders>
      </w:tcPr>
    </w:tblStylePr>
    <w:tblStylePr w:type="band1Vert">
      <w:tblPr/>
      <w:tcPr>
        <w:shd w:val="clear" w:color="auto" w:fill="D7D7D7" w:themeFill="accent3" w:themeFillTint="3F"/>
      </w:tcPr>
    </w:tblStylePr>
    <w:tblStylePr w:type="band1Horz">
      <w:tblPr/>
      <w:tcPr>
        <w:shd w:val="clear" w:color="auto" w:fill="D7D7D7" w:themeFill="accent3" w:themeFillTint="3F"/>
      </w:tcPr>
    </w:tblStylePr>
  </w:style>
  <w:style w:type="table" w:styleId="MediumList1-Accent4">
    <w:name w:val="Medium List 1 Accent 4"/>
    <w:basedOn w:val="TableNormal"/>
    <w:uiPriority w:val="65"/>
    <w:semiHidden/>
    <w:rsid w:val="00061678"/>
    <w:rPr>
      <w:color w:val="000000" w:themeColor="text1"/>
    </w:rPr>
    <w:tblPr>
      <w:tblStyleRowBandSize w:val="1"/>
      <w:tblStyleColBandSize w:val="1"/>
      <w:tblInd w:w="0" w:type="dxa"/>
      <w:tblBorders>
        <w:top w:val="single" w:sz="8" w:space="0" w:color="969696" w:themeColor="accent4"/>
        <w:bottom w:val="single" w:sz="8" w:space="0" w:color="969696"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69696" w:themeColor="accent4"/>
        </w:tcBorders>
      </w:tcPr>
    </w:tblStylePr>
    <w:tblStylePr w:type="lastRow">
      <w:rPr>
        <w:b/>
        <w:bCs/>
        <w:color w:val="C6C6C6" w:themeColor="text2"/>
      </w:rPr>
      <w:tblPr/>
      <w:tcPr>
        <w:tcBorders>
          <w:top w:val="single" w:sz="8" w:space="0" w:color="969696" w:themeColor="accent4"/>
          <w:bottom w:val="single" w:sz="8" w:space="0" w:color="969696" w:themeColor="accent4"/>
        </w:tcBorders>
      </w:tcPr>
    </w:tblStylePr>
    <w:tblStylePr w:type="firstCol">
      <w:rPr>
        <w:b/>
        <w:bCs/>
      </w:rPr>
    </w:tblStylePr>
    <w:tblStylePr w:type="lastCol">
      <w:rPr>
        <w:b/>
        <w:bCs/>
      </w:rPr>
      <w:tblPr/>
      <w:tcPr>
        <w:tcBorders>
          <w:top w:val="single" w:sz="8" w:space="0" w:color="969696" w:themeColor="accent4"/>
          <w:bottom w:val="single" w:sz="8" w:space="0" w:color="969696" w:themeColor="accent4"/>
        </w:tcBorders>
      </w:tcPr>
    </w:tblStylePr>
    <w:tblStylePr w:type="band1Vert">
      <w:tblPr/>
      <w:tcPr>
        <w:shd w:val="clear" w:color="auto" w:fill="E5E5E5" w:themeFill="accent4" w:themeFillTint="3F"/>
      </w:tcPr>
    </w:tblStylePr>
    <w:tblStylePr w:type="band1Horz">
      <w:tblPr/>
      <w:tcPr>
        <w:shd w:val="clear" w:color="auto" w:fill="E5E5E5" w:themeFill="accent4" w:themeFillTint="3F"/>
      </w:tcPr>
    </w:tblStylePr>
  </w:style>
  <w:style w:type="table" w:styleId="MediumList1-Accent5">
    <w:name w:val="Medium List 1 Accent 5"/>
    <w:basedOn w:val="TableNormal"/>
    <w:uiPriority w:val="65"/>
    <w:semiHidden/>
    <w:rsid w:val="00061678"/>
    <w:rPr>
      <w:color w:val="000000" w:themeColor="text1"/>
    </w:rPr>
    <w:tblPr>
      <w:tblStyleRowBandSize w:val="1"/>
      <w:tblStyleColBandSize w:val="1"/>
      <w:tblInd w:w="0" w:type="dxa"/>
      <w:tblBorders>
        <w:top w:val="single" w:sz="8" w:space="0" w:color="5F5F5F" w:themeColor="accent5"/>
        <w:bottom w:val="single" w:sz="8" w:space="0" w:color="5F5F5F"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5F5F5F" w:themeColor="accent5"/>
        </w:tcBorders>
      </w:tcPr>
    </w:tblStylePr>
    <w:tblStylePr w:type="lastRow">
      <w:rPr>
        <w:b/>
        <w:bCs/>
        <w:color w:val="C6C6C6" w:themeColor="text2"/>
      </w:rPr>
      <w:tblPr/>
      <w:tcPr>
        <w:tcBorders>
          <w:top w:val="single" w:sz="8" w:space="0" w:color="5F5F5F" w:themeColor="accent5"/>
          <w:bottom w:val="single" w:sz="8" w:space="0" w:color="5F5F5F" w:themeColor="accent5"/>
        </w:tcBorders>
      </w:tcPr>
    </w:tblStylePr>
    <w:tblStylePr w:type="firstCol">
      <w:rPr>
        <w:b/>
        <w:bCs/>
      </w:rPr>
    </w:tblStylePr>
    <w:tblStylePr w:type="lastCol">
      <w:rPr>
        <w:b/>
        <w:bCs/>
      </w:rPr>
      <w:tblPr/>
      <w:tcPr>
        <w:tcBorders>
          <w:top w:val="single" w:sz="8" w:space="0" w:color="5F5F5F" w:themeColor="accent5"/>
          <w:bottom w:val="single" w:sz="8" w:space="0" w:color="5F5F5F" w:themeColor="accent5"/>
        </w:tcBorders>
      </w:tcPr>
    </w:tblStylePr>
    <w:tblStylePr w:type="band1Vert">
      <w:tblPr/>
      <w:tcPr>
        <w:shd w:val="clear" w:color="auto" w:fill="D7D7D7" w:themeFill="accent5" w:themeFillTint="3F"/>
      </w:tcPr>
    </w:tblStylePr>
    <w:tblStylePr w:type="band1Horz">
      <w:tblPr/>
      <w:tcPr>
        <w:shd w:val="clear" w:color="auto" w:fill="D7D7D7" w:themeFill="accent5" w:themeFillTint="3F"/>
      </w:tcPr>
    </w:tblStylePr>
  </w:style>
  <w:style w:type="table" w:styleId="MediumList1-Accent6">
    <w:name w:val="Medium List 1 Accent 6"/>
    <w:basedOn w:val="TableNormal"/>
    <w:uiPriority w:val="65"/>
    <w:semiHidden/>
    <w:rsid w:val="00061678"/>
    <w:rPr>
      <w:color w:val="000000" w:themeColor="text1"/>
    </w:rPr>
    <w:tblPr>
      <w:tblStyleRowBandSize w:val="1"/>
      <w:tblStyleColBandSize w:val="1"/>
      <w:tblInd w:w="0" w:type="dxa"/>
      <w:tblBorders>
        <w:top w:val="single" w:sz="8" w:space="0" w:color="4D4D4D" w:themeColor="accent6"/>
        <w:bottom w:val="single" w:sz="8" w:space="0" w:color="4D4D4D"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D4D4D" w:themeColor="accent6"/>
        </w:tcBorders>
      </w:tcPr>
    </w:tblStylePr>
    <w:tblStylePr w:type="lastRow">
      <w:rPr>
        <w:b/>
        <w:bCs/>
        <w:color w:val="C6C6C6" w:themeColor="text2"/>
      </w:rPr>
      <w:tblPr/>
      <w:tcPr>
        <w:tcBorders>
          <w:top w:val="single" w:sz="8" w:space="0" w:color="4D4D4D" w:themeColor="accent6"/>
          <w:bottom w:val="single" w:sz="8" w:space="0" w:color="4D4D4D" w:themeColor="accent6"/>
        </w:tcBorders>
      </w:tcPr>
    </w:tblStylePr>
    <w:tblStylePr w:type="firstCol">
      <w:rPr>
        <w:b/>
        <w:bCs/>
      </w:rPr>
    </w:tblStylePr>
    <w:tblStylePr w:type="lastCol">
      <w:rPr>
        <w:b/>
        <w:bCs/>
      </w:rPr>
      <w:tblPr/>
      <w:tcPr>
        <w:tcBorders>
          <w:top w:val="single" w:sz="8" w:space="0" w:color="4D4D4D" w:themeColor="accent6"/>
          <w:bottom w:val="single" w:sz="8" w:space="0" w:color="4D4D4D" w:themeColor="accent6"/>
        </w:tcBorders>
      </w:tcPr>
    </w:tblStylePr>
    <w:tblStylePr w:type="band1Vert">
      <w:tblPr/>
      <w:tcPr>
        <w:shd w:val="clear" w:color="auto" w:fill="D3D3D3" w:themeFill="accent6" w:themeFillTint="3F"/>
      </w:tcPr>
    </w:tblStylePr>
    <w:tblStylePr w:type="band1Horz">
      <w:tblPr/>
      <w:tcPr>
        <w:shd w:val="clear" w:color="auto" w:fill="D3D3D3" w:themeFill="accent6" w:themeFillTint="3F"/>
      </w:tcPr>
    </w:tblStylePr>
  </w:style>
  <w:style w:type="table" w:styleId="MediumList2">
    <w:name w:val="Medium List 2"/>
    <w:basedOn w:val="TableNormal"/>
    <w:uiPriority w:val="66"/>
    <w:semiHidden/>
    <w:rsid w:val="00061678"/>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0072BC" w:themeFill="background1"/>
      </w:tcPr>
    </w:tblStylePr>
    <w:tblStylePr w:type="lastRow">
      <w:tblPr/>
      <w:tcPr>
        <w:tcBorders>
          <w:top w:val="single" w:sz="8" w:space="0" w:color="000000" w:themeColor="text1"/>
          <w:left w:val="nil"/>
          <w:bottom w:val="nil"/>
          <w:right w:val="nil"/>
          <w:insideH w:val="nil"/>
          <w:insideV w:val="nil"/>
        </w:tcBorders>
        <w:shd w:val="clear" w:color="auto" w:fill="0072BC" w:themeFill="background1"/>
      </w:tcPr>
    </w:tblStylePr>
    <w:tblStylePr w:type="firstCol">
      <w:tblPr/>
      <w:tcPr>
        <w:tcBorders>
          <w:top w:val="nil"/>
          <w:left w:val="nil"/>
          <w:bottom w:val="nil"/>
          <w:right w:val="single" w:sz="8" w:space="0" w:color="000000" w:themeColor="text1"/>
          <w:insideH w:val="nil"/>
          <w:insideV w:val="nil"/>
        </w:tcBorders>
        <w:shd w:val="clear" w:color="auto" w:fill="0072BC" w:themeFill="background1"/>
      </w:tcPr>
    </w:tblStylePr>
    <w:tblStylePr w:type="lastCol">
      <w:tblPr/>
      <w:tcPr>
        <w:tcBorders>
          <w:top w:val="nil"/>
          <w:left w:val="single" w:sz="8" w:space="0" w:color="000000" w:themeColor="text1"/>
          <w:bottom w:val="nil"/>
          <w:right w:val="nil"/>
          <w:insideH w:val="nil"/>
          <w:insideV w:val="nil"/>
        </w:tcBorders>
        <w:shd w:val="clear" w:color="auto" w:fill="0072BC"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0072BC" w:themeFill="background1"/>
      </w:tcPr>
    </w:tblStylePr>
    <w:tblStylePr w:type="swCell">
      <w:tblPr/>
      <w:tcPr>
        <w:tcBorders>
          <w:top w:val="nil"/>
        </w:tcBorders>
      </w:tcPr>
    </w:tblStylePr>
  </w:style>
  <w:style w:type="table" w:styleId="MediumList2-Accent1">
    <w:name w:val="Medium List 2 Accent 1"/>
    <w:basedOn w:val="TableNormal"/>
    <w:uiPriority w:val="66"/>
    <w:semiHidden/>
    <w:rsid w:val="00061678"/>
    <w:rPr>
      <w:rFonts w:asciiTheme="majorHAnsi" w:eastAsiaTheme="majorEastAsia" w:hAnsiTheme="majorHAnsi" w:cstheme="majorBidi"/>
      <w:color w:val="000000" w:themeColor="text1"/>
    </w:rPr>
    <w:tblPr>
      <w:tblStyleRowBandSize w:val="1"/>
      <w:tblStyleColBandSize w:val="1"/>
      <w:tblInd w:w="0" w:type="dxa"/>
      <w:tblBorders>
        <w:top w:val="single" w:sz="8" w:space="0" w:color="0072BC" w:themeColor="accent1"/>
        <w:left w:val="single" w:sz="8" w:space="0" w:color="0072BC" w:themeColor="accent1"/>
        <w:bottom w:val="single" w:sz="8" w:space="0" w:color="0072BC" w:themeColor="accent1"/>
        <w:right w:val="single" w:sz="8" w:space="0" w:color="0072BC"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72BC" w:themeColor="accent1"/>
          <w:right w:val="nil"/>
          <w:insideH w:val="nil"/>
          <w:insideV w:val="nil"/>
        </w:tcBorders>
        <w:shd w:val="clear" w:color="auto" w:fill="0072BC" w:themeFill="background1"/>
      </w:tcPr>
    </w:tblStylePr>
    <w:tblStylePr w:type="lastRow">
      <w:tblPr/>
      <w:tcPr>
        <w:tcBorders>
          <w:top w:val="single" w:sz="8" w:space="0" w:color="0072BC" w:themeColor="accent1"/>
          <w:left w:val="nil"/>
          <w:bottom w:val="nil"/>
          <w:right w:val="nil"/>
          <w:insideH w:val="nil"/>
          <w:insideV w:val="nil"/>
        </w:tcBorders>
        <w:shd w:val="clear" w:color="auto" w:fill="0072BC" w:themeFill="background1"/>
      </w:tcPr>
    </w:tblStylePr>
    <w:tblStylePr w:type="firstCol">
      <w:tblPr/>
      <w:tcPr>
        <w:tcBorders>
          <w:top w:val="nil"/>
          <w:left w:val="nil"/>
          <w:bottom w:val="nil"/>
          <w:right w:val="single" w:sz="8" w:space="0" w:color="0072BC" w:themeColor="accent1"/>
          <w:insideH w:val="nil"/>
          <w:insideV w:val="nil"/>
        </w:tcBorders>
        <w:shd w:val="clear" w:color="auto" w:fill="0072BC" w:themeFill="background1"/>
      </w:tcPr>
    </w:tblStylePr>
    <w:tblStylePr w:type="lastCol">
      <w:tblPr/>
      <w:tcPr>
        <w:tcBorders>
          <w:top w:val="nil"/>
          <w:left w:val="single" w:sz="8" w:space="0" w:color="0072BC" w:themeColor="accent1"/>
          <w:bottom w:val="nil"/>
          <w:right w:val="nil"/>
          <w:insideH w:val="nil"/>
          <w:insideV w:val="nil"/>
        </w:tcBorders>
        <w:shd w:val="clear" w:color="auto" w:fill="0072BC" w:themeFill="background1"/>
      </w:tcPr>
    </w:tblStylePr>
    <w:tblStylePr w:type="band1Vert">
      <w:tblPr/>
      <w:tcPr>
        <w:tcBorders>
          <w:left w:val="nil"/>
          <w:right w:val="nil"/>
          <w:insideH w:val="nil"/>
          <w:insideV w:val="nil"/>
        </w:tcBorders>
        <w:shd w:val="clear" w:color="auto" w:fill="AFDFFF" w:themeFill="accent1" w:themeFillTint="3F"/>
      </w:tcPr>
    </w:tblStylePr>
    <w:tblStylePr w:type="band1Horz">
      <w:tblPr/>
      <w:tcPr>
        <w:tcBorders>
          <w:top w:val="nil"/>
          <w:bottom w:val="nil"/>
          <w:insideH w:val="nil"/>
          <w:insideV w:val="nil"/>
        </w:tcBorders>
        <w:shd w:val="clear" w:color="auto" w:fill="AFDFFF" w:themeFill="accent1" w:themeFillTint="3F"/>
      </w:tcPr>
    </w:tblStylePr>
    <w:tblStylePr w:type="nwCell">
      <w:tblPr/>
      <w:tcPr>
        <w:shd w:val="clear" w:color="auto" w:fill="0072BC" w:themeFill="background1"/>
      </w:tcPr>
    </w:tblStylePr>
    <w:tblStylePr w:type="swCell">
      <w:tblPr/>
      <w:tcPr>
        <w:tcBorders>
          <w:top w:val="nil"/>
        </w:tcBorders>
      </w:tcPr>
    </w:tblStylePr>
  </w:style>
  <w:style w:type="table" w:styleId="MediumList2-Accent2">
    <w:name w:val="Medium List 2 Accent 2"/>
    <w:basedOn w:val="TableNormal"/>
    <w:uiPriority w:val="66"/>
    <w:semiHidden/>
    <w:rsid w:val="00061678"/>
    <w:rPr>
      <w:rFonts w:asciiTheme="majorHAnsi" w:eastAsiaTheme="majorEastAsia" w:hAnsiTheme="majorHAnsi" w:cstheme="majorBidi"/>
      <w:color w:val="000000" w:themeColor="text1"/>
    </w:rPr>
    <w:tblPr>
      <w:tblStyleRowBandSize w:val="1"/>
      <w:tblStyleColBandSize w:val="1"/>
      <w:tblInd w:w="0" w:type="dxa"/>
      <w:tblBorders>
        <w:top w:val="single" w:sz="8" w:space="0" w:color="C00000" w:themeColor="accent2"/>
        <w:left w:val="single" w:sz="8" w:space="0" w:color="C00000" w:themeColor="accent2"/>
        <w:bottom w:val="single" w:sz="8" w:space="0" w:color="C00000" w:themeColor="accent2"/>
        <w:right w:val="single" w:sz="8" w:space="0" w:color="C00000"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0000" w:themeColor="accent2"/>
          <w:right w:val="nil"/>
          <w:insideH w:val="nil"/>
          <w:insideV w:val="nil"/>
        </w:tcBorders>
        <w:shd w:val="clear" w:color="auto" w:fill="0072BC" w:themeFill="background1"/>
      </w:tcPr>
    </w:tblStylePr>
    <w:tblStylePr w:type="lastRow">
      <w:tblPr/>
      <w:tcPr>
        <w:tcBorders>
          <w:top w:val="single" w:sz="8" w:space="0" w:color="C00000" w:themeColor="accent2"/>
          <w:left w:val="nil"/>
          <w:bottom w:val="nil"/>
          <w:right w:val="nil"/>
          <w:insideH w:val="nil"/>
          <w:insideV w:val="nil"/>
        </w:tcBorders>
        <w:shd w:val="clear" w:color="auto" w:fill="0072BC" w:themeFill="background1"/>
      </w:tcPr>
    </w:tblStylePr>
    <w:tblStylePr w:type="firstCol">
      <w:tblPr/>
      <w:tcPr>
        <w:tcBorders>
          <w:top w:val="nil"/>
          <w:left w:val="nil"/>
          <w:bottom w:val="nil"/>
          <w:right w:val="single" w:sz="8" w:space="0" w:color="C00000" w:themeColor="accent2"/>
          <w:insideH w:val="nil"/>
          <w:insideV w:val="nil"/>
        </w:tcBorders>
        <w:shd w:val="clear" w:color="auto" w:fill="0072BC" w:themeFill="background1"/>
      </w:tcPr>
    </w:tblStylePr>
    <w:tblStylePr w:type="lastCol">
      <w:tblPr/>
      <w:tcPr>
        <w:tcBorders>
          <w:top w:val="nil"/>
          <w:left w:val="single" w:sz="8" w:space="0" w:color="C00000" w:themeColor="accent2"/>
          <w:bottom w:val="nil"/>
          <w:right w:val="nil"/>
          <w:insideH w:val="nil"/>
          <w:insideV w:val="nil"/>
        </w:tcBorders>
        <w:shd w:val="clear" w:color="auto" w:fill="0072BC" w:themeFill="background1"/>
      </w:tcPr>
    </w:tblStylePr>
    <w:tblStylePr w:type="band1Vert">
      <w:tblPr/>
      <w:tcPr>
        <w:tcBorders>
          <w:left w:val="nil"/>
          <w:right w:val="nil"/>
          <w:insideH w:val="nil"/>
          <w:insideV w:val="nil"/>
        </w:tcBorders>
        <w:shd w:val="clear" w:color="auto" w:fill="FFB0B0" w:themeFill="accent2" w:themeFillTint="3F"/>
      </w:tcPr>
    </w:tblStylePr>
    <w:tblStylePr w:type="band1Horz">
      <w:tblPr/>
      <w:tcPr>
        <w:tcBorders>
          <w:top w:val="nil"/>
          <w:bottom w:val="nil"/>
          <w:insideH w:val="nil"/>
          <w:insideV w:val="nil"/>
        </w:tcBorders>
        <w:shd w:val="clear" w:color="auto" w:fill="FFB0B0" w:themeFill="accent2" w:themeFillTint="3F"/>
      </w:tcPr>
    </w:tblStylePr>
    <w:tblStylePr w:type="nwCell">
      <w:tblPr/>
      <w:tcPr>
        <w:shd w:val="clear" w:color="auto" w:fill="0072BC" w:themeFill="background1"/>
      </w:tcPr>
    </w:tblStylePr>
    <w:tblStylePr w:type="swCell">
      <w:tblPr/>
      <w:tcPr>
        <w:tcBorders>
          <w:top w:val="nil"/>
        </w:tcBorders>
      </w:tcPr>
    </w:tblStylePr>
  </w:style>
  <w:style w:type="table" w:styleId="MediumList2-Accent3">
    <w:name w:val="Medium List 2 Accent 3"/>
    <w:basedOn w:val="TableNormal"/>
    <w:uiPriority w:val="66"/>
    <w:semiHidden/>
    <w:rsid w:val="00061678"/>
    <w:rPr>
      <w:rFonts w:asciiTheme="majorHAnsi" w:eastAsiaTheme="majorEastAsia" w:hAnsiTheme="majorHAnsi" w:cstheme="majorBidi"/>
      <w:color w:val="000000" w:themeColor="text1"/>
    </w:rPr>
    <w:tblPr>
      <w:tblStyleRowBandSize w:val="1"/>
      <w:tblStyleColBandSize w:val="1"/>
      <w:tblInd w:w="0" w:type="dxa"/>
      <w:tblBorders>
        <w:top w:val="single" w:sz="8" w:space="0" w:color="5F5F5F" w:themeColor="accent3"/>
        <w:left w:val="single" w:sz="8" w:space="0" w:color="5F5F5F" w:themeColor="accent3"/>
        <w:bottom w:val="single" w:sz="8" w:space="0" w:color="5F5F5F" w:themeColor="accent3"/>
        <w:right w:val="single" w:sz="8" w:space="0" w:color="5F5F5F"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5F5F5F" w:themeColor="accent3"/>
          <w:right w:val="nil"/>
          <w:insideH w:val="nil"/>
          <w:insideV w:val="nil"/>
        </w:tcBorders>
        <w:shd w:val="clear" w:color="auto" w:fill="0072BC" w:themeFill="background1"/>
      </w:tcPr>
    </w:tblStylePr>
    <w:tblStylePr w:type="lastRow">
      <w:tblPr/>
      <w:tcPr>
        <w:tcBorders>
          <w:top w:val="single" w:sz="8" w:space="0" w:color="5F5F5F" w:themeColor="accent3"/>
          <w:left w:val="nil"/>
          <w:bottom w:val="nil"/>
          <w:right w:val="nil"/>
          <w:insideH w:val="nil"/>
          <w:insideV w:val="nil"/>
        </w:tcBorders>
        <w:shd w:val="clear" w:color="auto" w:fill="0072BC" w:themeFill="background1"/>
      </w:tcPr>
    </w:tblStylePr>
    <w:tblStylePr w:type="firstCol">
      <w:tblPr/>
      <w:tcPr>
        <w:tcBorders>
          <w:top w:val="nil"/>
          <w:left w:val="nil"/>
          <w:bottom w:val="nil"/>
          <w:right w:val="single" w:sz="8" w:space="0" w:color="5F5F5F" w:themeColor="accent3"/>
          <w:insideH w:val="nil"/>
          <w:insideV w:val="nil"/>
        </w:tcBorders>
        <w:shd w:val="clear" w:color="auto" w:fill="0072BC" w:themeFill="background1"/>
      </w:tcPr>
    </w:tblStylePr>
    <w:tblStylePr w:type="lastCol">
      <w:tblPr/>
      <w:tcPr>
        <w:tcBorders>
          <w:top w:val="nil"/>
          <w:left w:val="single" w:sz="8" w:space="0" w:color="5F5F5F" w:themeColor="accent3"/>
          <w:bottom w:val="nil"/>
          <w:right w:val="nil"/>
          <w:insideH w:val="nil"/>
          <w:insideV w:val="nil"/>
        </w:tcBorders>
        <w:shd w:val="clear" w:color="auto" w:fill="0072BC" w:themeFill="background1"/>
      </w:tcPr>
    </w:tblStylePr>
    <w:tblStylePr w:type="band1Vert">
      <w:tblPr/>
      <w:tcPr>
        <w:tcBorders>
          <w:left w:val="nil"/>
          <w:right w:val="nil"/>
          <w:insideH w:val="nil"/>
          <w:insideV w:val="nil"/>
        </w:tcBorders>
        <w:shd w:val="clear" w:color="auto" w:fill="D7D7D7" w:themeFill="accent3" w:themeFillTint="3F"/>
      </w:tcPr>
    </w:tblStylePr>
    <w:tblStylePr w:type="band1Horz">
      <w:tblPr/>
      <w:tcPr>
        <w:tcBorders>
          <w:top w:val="nil"/>
          <w:bottom w:val="nil"/>
          <w:insideH w:val="nil"/>
          <w:insideV w:val="nil"/>
        </w:tcBorders>
        <w:shd w:val="clear" w:color="auto" w:fill="D7D7D7" w:themeFill="accent3" w:themeFillTint="3F"/>
      </w:tcPr>
    </w:tblStylePr>
    <w:tblStylePr w:type="nwCell">
      <w:tblPr/>
      <w:tcPr>
        <w:shd w:val="clear" w:color="auto" w:fill="0072BC" w:themeFill="background1"/>
      </w:tcPr>
    </w:tblStylePr>
    <w:tblStylePr w:type="swCell">
      <w:tblPr/>
      <w:tcPr>
        <w:tcBorders>
          <w:top w:val="nil"/>
        </w:tcBorders>
      </w:tcPr>
    </w:tblStylePr>
  </w:style>
  <w:style w:type="table" w:styleId="MediumList2-Accent4">
    <w:name w:val="Medium List 2 Accent 4"/>
    <w:basedOn w:val="TableNormal"/>
    <w:uiPriority w:val="66"/>
    <w:semiHidden/>
    <w:rsid w:val="00061678"/>
    <w:rPr>
      <w:rFonts w:asciiTheme="majorHAnsi" w:eastAsiaTheme="majorEastAsia" w:hAnsiTheme="majorHAnsi" w:cstheme="majorBidi"/>
      <w:color w:val="000000" w:themeColor="text1"/>
    </w:rPr>
    <w:tblPr>
      <w:tblStyleRowBandSize w:val="1"/>
      <w:tblStyleColBandSize w:val="1"/>
      <w:tblInd w:w="0" w:type="dxa"/>
      <w:tblBorders>
        <w:top w:val="single" w:sz="8" w:space="0" w:color="969696" w:themeColor="accent4"/>
        <w:left w:val="single" w:sz="8" w:space="0" w:color="969696" w:themeColor="accent4"/>
        <w:bottom w:val="single" w:sz="8" w:space="0" w:color="969696" w:themeColor="accent4"/>
        <w:right w:val="single" w:sz="8" w:space="0" w:color="969696"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969696" w:themeColor="accent4"/>
          <w:right w:val="nil"/>
          <w:insideH w:val="nil"/>
          <w:insideV w:val="nil"/>
        </w:tcBorders>
        <w:shd w:val="clear" w:color="auto" w:fill="0072BC" w:themeFill="background1"/>
      </w:tcPr>
    </w:tblStylePr>
    <w:tblStylePr w:type="lastRow">
      <w:tblPr/>
      <w:tcPr>
        <w:tcBorders>
          <w:top w:val="single" w:sz="8" w:space="0" w:color="969696" w:themeColor="accent4"/>
          <w:left w:val="nil"/>
          <w:bottom w:val="nil"/>
          <w:right w:val="nil"/>
          <w:insideH w:val="nil"/>
          <w:insideV w:val="nil"/>
        </w:tcBorders>
        <w:shd w:val="clear" w:color="auto" w:fill="0072BC" w:themeFill="background1"/>
      </w:tcPr>
    </w:tblStylePr>
    <w:tblStylePr w:type="firstCol">
      <w:tblPr/>
      <w:tcPr>
        <w:tcBorders>
          <w:top w:val="nil"/>
          <w:left w:val="nil"/>
          <w:bottom w:val="nil"/>
          <w:right w:val="single" w:sz="8" w:space="0" w:color="969696" w:themeColor="accent4"/>
          <w:insideH w:val="nil"/>
          <w:insideV w:val="nil"/>
        </w:tcBorders>
        <w:shd w:val="clear" w:color="auto" w:fill="0072BC" w:themeFill="background1"/>
      </w:tcPr>
    </w:tblStylePr>
    <w:tblStylePr w:type="lastCol">
      <w:tblPr/>
      <w:tcPr>
        <w:tcBorders>
          <w:top w:val="nil"/>
          <w:left w:val="single" w:sz="8" w:space="0" w:color="969696" w:themeColor="accent4"/>
          <w:bottom w:val="nil"/>
          <w:right w:val="nil"/>
          <w:insideH w:val="nil"/>
          <w:insideV w:val="nil"/>
        </w:tcBorders>
        <w:shd w:val="clear" w:color="auto" w:fill="0072BC" w:themeFill="background1"/>
      </w:tcPr>
    </w:tblStylePr>
    <w:tblStylePr w:type="band1Vert">
      <w:tblPr/>
      <w:tcPr>
        <w:tcBorders>
          <w:left w:val="nil"/>
          <w:right w:val="nil"/>
          <w:insideH w:val="nil"/>
          <w:insideV w:val="nil"/>
        </w:tcBorders>
        <w:shd w:val="clear" w:color="auto" w:fill="E5E5E5" w:themeFill="accent4" w:themeFillTint="3F"/>
      </w:tcPr>
    </w:tblStylePr>
    <w:tblStylePr w:type="band1Horz">
      <w:tblPr/>
      <w:tcPr>
        <w:tcBorders>
          <w:top w:val="nil"/>
          <w:bottom w:val="nil"/>
          <w:insideH w:val="nil"/>
          <w:insideV w:val="nil"/>
        </w:tcBorders>
        <w:shd w:val="clear" w:color="auto" w:fill="E5E5E5" w:themeFill="accent4" w:themeFillTint="3F"/>
      </w:tcPr>
    </w:tblStylePr>
    <w:tblStylePr w:type="nwCell">
      <w:tblPr/>
      <w:tcPr>
        <w:shd w:val="clear" w:color="auto" w:fill="0072BC" w:themeFill="background1"/>
      </w:tcPr>
    </w:tblStylePr>
    <w:tblStylePr w:type="swCell">
      <w:tblPr/>
      <w:tcPr>
        <w:tcBorders>
          <w:top w:val="nil"/>
        </w:tcBorders>
      </w:tcPr>
    </w:tblStylePr>
  </w:style>
  <w:style w:type="table" w:styleId="MediumList2-Accent5">
    <w:name w:val="Medium List 2 Accent 5"/>
    <w:basedOn w:val="TableNormal"/>
    <w:uiPriority w:val="66"/>
    <w:semiHidden/>
    <w:rsid w:val="00061678"/>
    <w:rPr>
      <w:rFonts w:asciiTheme="majorHAnsi" w:eastAsiaTheme="majorEastAsia" w:hAnsiTheme="majorHAnsi" w:cstheme="majorBidi"/>
      <w:color w:val="000000" w:themeColor="text1"/>
    </w:rPr>
    <w:tblPr>
      <w:tblStyleRowBandSize w:val="1"/>
      <w:tblStyleColBandSize w:val="1"/>
      <w:tblInd w:w="0" w:type="dxa"/>
      <w:tblBorders>
        <w:top w:val="single" w:sz="8" w:space="0" w:color="5F5F5F" w:themeColor="accent5"/>
        <w:left w:val="single" w:sz="8" w:space="0" w:color="5F5F5F" w:themeColor="accent5"/>
        <w:bottom w:val="single" w:sz="8" w:space="0" w:color="5F5F5F" w:themeColor="accent5"/>
        <w:right w:val="single" w:sz="8" w:space="0" w:color="5F5F5F"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5F5F5F" w:themeColor="accent5"/>
          <w:right w:val="nil"/>
          <w:insideH w:val="nil"/>
          <w:insideV w:val="nil"/>
        </w:tcBorders>
        <w:shd w:val="clear" w:color="auto" w:fill="0072BC" w:themeFill="background1"/>
      </w:tcPr>
    </w:tblStylePr>
    <w:tblStylePr w:type="lastRow">
      <w:tblPr/>
      <w:tcPr>
        <w:tcBorders>
          <w:top w:val="single" w:sz="8" w:space="0" w:color="5F5F5F" w:themeColor="accent5"/>
          <w:left w:val="nil"/>
          <w:bottom w:val="nil"/>
          <w:right w:val="nil"/>
          <w:insideH w:val="nil"/>
          <w:insideV w:val="nil"/>
        </w:tcBorders>
        <w:shd w:val="clear" w:color="auto" w:fill="0072BC" w:themeFill="background1"/>
      </w:tcPr>
    </w:tblStylePr>
    <w:tblStylePr w:type="firstCol">
      <w:tblPr/>
      <w:tcPr>
        <w:tcBorders>
          <w:top w:val="nil"/>
          <w:left w:val="nil"/>
          <w:bottom w:val="nil"/>
          <w:right w:val="single" w:sz="8" w:space="0" w:color="5F5F5F" w:themeColor="accent5"/>
          <w:insideH w:val="nil"/>
          <w:insideV w:val="nil"/>
        </w:tcBorders>
        <w:shd w:val="clear" w:color="auto" w:fill="0072BC" w:themeFill="background1"/>
      </w:tcPr>
    </w:tblStylePr>
    <w:tblStylePr w:type="lastCol">
      <w:tblPr/>
      <w:tcPr>
        <w:tcBorders>
          <w:top w:val="nil"/>
          <w:left w:val="single" w:sz="8" w:space="0" w:color="5F5F5F" w:themeColor="accent5"/>
          <w:bottom w:val="nil"/>
          <w:right w:val="nil"/>
          <w:insideH w:val="nil"/>
          <w:insideV w:val="nil"/>
        </w:tcBorders>
        <w:shd w:val="clear" w:color="auto" w:fill="0072BC" w:themeFill="background1"/>
      </w:tcPr>
    </w:tblStylePr>
    <w:tblStylePr w:type="band1Vert">
      <w:tblPr/>
      <w:tcPr>
        <w:tcBorders>
          <w:left w:val="nil"/>
          <w:right w:val="nil"/>
          <w:insideH w:val="nil"/>
          <w:insideV w:val="nil"/>
        </w:tcBorders>
        <w:shd w:val="clear" w:color="auto" w:fill="D7D7D7" w:themeFill="accent5" w:themeFillTint="3F"/>
      </w:tcPr>
    </w:tblStylePr>
    <w:tblStylePr w:type="band1Horz">
      <w:tblPr/>
      <w:tcPr>
        <w:tcBorders>
          <w:top w:val="nil"/>
          <w:bottom w:val="nil"/>
          <w:insideH w:val="nil"/>
          <w:insideV w:val="nil"/>
        </w:tcBorders>
        <w:shd w:val="clear" w:color="auto" w:fill="D7D7D7" w:themeFill="accent5" w:themeFillTint="3F"/>
      </w:tcPr>
    </w:tblStylePr>
    <w:tblStylePr w:type="nwCell">
      <w:tblPr/>
      <w:tcPr>
        <w:shd w:val="clear" w:color="auto" w:fill="0072BC" w:themeFill="background1"/>
      </w:tcPr>
    </w:tblStylePr>
    <w:tblStylePr w:type="swCell">
      <w:tblPr/>
      <w:tcPr>
        <w:tcBorders>
          <w:top w:val="nil"/>
        </w:tcBorders>
      </w:tcPr>
    </w:tblStylePr>
  </w:style>
  <w:style w:type="table" w:styleId="MediumList2-Accent6">
    <w:name w:val="Medium List 2 Accent 6"/>
    <w:basedOn w:val="TableNormal"/>
    <w:uiPriority w:val="66"/>
    <w:semiHidden/>
    <w:rsid w:val="00061678"/>
    <w:rPr>
      <w:rFonts w:asciiTheme="majorHAnsi" w:eastAsiaTheme="majorEastAsia" w:hAnsiTheme="majorHAnsi" w:cstheme="majorBidi"/>
      <w:color w:val="000000" w:themeColor="text1"/>
    </w:rPr>
    <w:tblPr>
      <w:tblStyleRowBandSize w:val="1"/>
      <w:tblStyleColBandSize w:val="1"/>
      <w:tblInd w:w="0" w:type="dxa"/>
      <w:tblBorders>
        <w:top w:val="single" w:sz="8" w:space="0" w:color="4D4D4D" w:themeColor="accent6"/>
        <w:left w:val="single" w:sz="8" w:space="0" w:color="4D4D4D" w:themeColor="accent6"/>
        <w:bottom w:val="single" w:sz="8" w:space="0" w:color="4D4D4D" w:themeColor="accent6"/>
        <w:right w:val="single" w:sz="8" w:space="0" w:color="4D4D4D"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4D4D4D" w:themeColor="accent6"/>
          <w:right w:val="nil"/>
          <w:insideH w:val="nil"/>
          <w:insideV w:val="nil"/>
        </w:tcBorders>
        <w:shd w:val="clear" w:color="auto" w:fill="0072BC" w:themeFill="background1"/>
      </w:tcPr>
    </w:tblStylePr>
    <w:tblStylePr w:type="lastRow">
      <w:tblPr/>
      <w:tcPr>
        <w:tcBorders>
          <w:top w:val="single" w:sz="8" w:space="0" w:color="4D4D4D" w:themeColor="accent6"/>
          <w:left w:val="nil"/>
          <w:bottom w:val="nil"/>
          <w:right w:val="nil"/>
          <w:insideH w:val="nil"/>
          <w:insideV w:val="nil"/>
        </w:tcBorders>
        <w:shd w:val="clear" w:color="auto" w:fill="0072BC" w:themeFill="background1"/>
      </w:tcPr>
    </w:tblStylePr>
    <w:tblStylePr w:type="firstCol">
      <w:tblPr/>
      <w:tcPr>
        <w:tcBorders>
          <w:top w:val="nil"/>
          <w:left w:val="nil"/>
          <w:bottom w:val="nil"/>
          <w:right w:val="single" w:sz="8" w:space="0" w:color="4D4D4D" w:themeColor="accent6"/>
          <w:insideH w:val="nil"/>
          <w:insideV w:val="nil"/>
        </w:tcBorders>
        <w:shd w:val="clear" w:color="auto" w:fill="0072BC" w:themeFill="background1"/>
      </w:tcPr>
    </w:tblStylePr>
    <w:tblStylePr w:type="lastCol">
      <w:tblPr/>
      <w:tcPr>
        <w:tcBorders>
          <w:top w:val="nil"/>
          <w:left w:val="single" w:sz="8" w:space="0" w:color="4D4D4D" w:themeColor="accent6"/>
          <w:bottom w:val="nil"/>
          <w:right w:val="nil"/>
          <w:insideH w:val="nil"/>
          <w:insideV w:val="nil"/>
        </w:tcBorders>
        <w:shd w:val="clear" w:color="auto" w:fill="0072BC" w:themeFill="background1"/>
      </w:tcPr>
    </w:tblStylePr>
    <w:tblStylePr w:type="band1Vert">
      <w:tblPr/>
      <w:tcPr>
        <w:tcBorders>
          <w:left w:val="nil"/>
          <w:right w:val="nil"/>
          <w:insideH w:val="nil"/>
          <w:insideV w:val="nil"/>
        </w:tcBorders>
        <w:shd w:val="clear" w:color="auto" w:fill="D3D3D3" w:themeFill="accent6" w:themeFillTint="3F"/>
      </w:tcPr>
    </w:tblStylePr>
    <w:tblStylePr w:type="band1Horz">
      <w:tblPr/>
      <w:tcPr>
        <w:tcBorders>
          <w:top w:val="nil"/>
          <w:bottom w:val="nil"/>
          <w:insideH w:val="nil"/>
          <w:insideV w:val="nil"/>
        </w:tcBorders>
        <w:shd w:val="clear" w:color="auto" w:fill="D3D3D3" w:themeFill="accent6" w:themeFillTint="3F"/>
      </w:tcPr>
    </w:tblStylePr>
    <w:tblStylePr w:type="nwCell">
      <w:tblPr/>
      <w:tcPr>
        <w:shd w:val="clear" w:color="auto" w:fill="0072BC" w:themeFill="background1"/>
      </w:tcPr>
    </w:tblStylePr>
    <w:tblStylePr w:type="swCell">
      <w:tblPr/>
      <w:tcPr>
        <w:tcBorders>
          <w:top w:val="nil"/>
        </w:tcBorders>
      </w:tcPr>
    </w:tblStylePr>
  </w:style>
  <w:style w:type="table" w:styleId="MediumShading1">
    <w:name w:val="Medium Shading 1"/>
    <w:basedOn w:val="TableNormal"/>
    <w:uiPriority w:val="63"/>
    <w:semiHidden/>
    <w:rsid w:val="00061678"/>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0072BC"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rsid w:val="00061678"/>
    <w:tblPr>
      <w:tblStyleRowBandSize w:val="1"/>
      <w:tblStyleColBandSize w:val="1"/>
      <w:tblInd w:w="0" w:type="dxa"/>
      <w:tblBorders>
        <w:top w:val="single" w:sz="8" w:space="0" w:color="0D9FFF" w:themeColor="accent1" w:themeTint="BF"/>
        <w:left w:val="single" w:sz="8" w:space="0" w:color="0D9FFF" w:themeColor="accent1" w:themeTint="BF"/>
        <w:bottom w:val="single" w:sz="8" w:space="0" w:color="0D9FFF" w:themeColor="accent1" w:themeTint="BF"/>
        <w:right w:val="single" w:sz="8" w:space="0" w:color="0D9FFF" w:themeColor="accent1" w:themeTint="BF"/>
        <w:insideH w:val="single" w:sz="8" w:space="0" w:color="0D9FFF" w:themeColor="accent1" w:themeTint="BF"/>
      </w:tblBorders>
      <w:tblCellMar>
        <w:top w:w="0" w:type="dxa"/>
        <w:left w:w="108" w:type="dxa"/>
        <w:bottom w:w="0" w:type="dxa"/>
        <w:right w:w="108" w:type="dxa"/>
      </w:tblCellMar>
    </w:tblPr>
    <w:tblStylePr w:type="firstRow">
      <w:pPr>
        <w:spacing w:before="0" w:after="0" w:line="240" w:lineRule="auto"/>
      </w:pPr>
      <w:rPr>
        <w:b/>
        <w:bCs/>
        <w:color w:val="0072BC" w:themeColor="background1"/>
      </w:rPr>
      <w:tblPr/>
      <w:tcPr>
        <w:tcBorders>
          <w:top w:val="single" w:sz="8" w:space="0" w:color="0D9FFF" w:themeColor="accent1" w:themeTint="BF"/>
          <w:left w:val="single" w:sz="8" w:space="0" w:color="0D9FFF" w:themeColor="accent1" w:themeTint="BF"/>
          <w:bottom w:val="single" w:sz="8" w:space="0" w:color="0D9FFF" w:themeColor="accent1" w:themeTint="BF"/>
          <w:right w:val="single" w:sz="8" w:space="0" w:color="0D9FFF" w:themeColor="accent1" w:themeTint="BF"/>
          <w:insideH w:val="nil"/>
          <w:insideV w:val="nil"/>
        </w:tcBorders>
        <w:shd w:val="clear" w:color="auto" w:fill="0072BC" w:themeFill="accent1"/>
      </w:tcPr>
    </w:tblStylePr>
    <w:tblStylePr w:type="lastRow">
      <w:pPr>
        <w:spacing w:before="0" w:after="0" w:line="240" w:lineRule="auto"/>
      </w:pPr>
      <w:rPr>
        <w:b/>
        <w:bCs/>
      </w:rPr>
      <w:tblPr/>
      <w:tcPr>
        <w:tcBorders>
          <w:top w:val="double" w:sz="6" w:space="0" w:color="0D9FFF" w:themeColor="accent1" w:themeTint="BF"/>
          <w:left w:val="single" w:sz="8" w:space="0" w:color="0D9FFF" w:themeColor="accent1" w:themeTint="BF"/>
          <w:bottom w:val="single" w:sz="8" w:space="0" w:color="0D9FFF" w:themeColor="accent1" w:themeTint="BF"/>
          <w:right w:val="single" w:sz="8" w:space="0" w:color="0D9FFF" w:themeColor="accent1" w:themeTint="BF"/>
          <w:insideH w:val="nil"/>
          <w:insideV w:val="nil"/>
        </w:tcBorders>
      </w:tcPr>
    </w:tblStylePr>
    <w:tblStylePr w:type="firstCol">
      <w:rPr>
        <w:b/>
        <w:bCs/>
      </w:rPr>
    </w:tblStylePr>
    <w:tblStylePr w:type="lastCol">
      <w:rPr>
        <w:b/>
        <w:bCs/>
      </w:rPr>
    </w:tblStylePr>
    <w:tblStylePr w:type="band1Vert">
      <w:tblPr/>
      <w:tcPr>
        <w:shd w:val="clear" w:color="auto" w:fill="AFDFFF" w:themeFill="accent1" w:themeFillTint="3F"/>
      </w:tcPr>
    </w:tblStylePr>
    <w:tblStylePr w:type="band1Horz">
      <w:tblPr/>
      <w:tcPr>
        <w:tcBorders>
          <w:insideH w:val="nil"/>
          <w:insideV w:val="nil"/>
        </w:tcBorders>
        <w:shd w:val="clear" w:color="auto" w:fill="AFDFFF"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rsid w:val="00061678"/>
    <w:tblPr>
      <w:tblStyleRowBandSize w:val="1"/>
      <w:tblStyleColBandSize w:val="1"/>
      <w:tblInd w:w="0" w:type="dxa"/>
      <w:tblBorders>
        <w:top w:val="single" w:sz="8" w:space="0" w:color="FF1010" w:themeColor="accent2" w:themeTint="BF"/>
        <w:left w:val="single" w:sz="8" w:space="0" w:color="FF1010" w:themeColor="accent2" w:themeTint="BF"/>
        <w:bottom w:val="single" w:sz="8" w:space="0" w:color="FF1010" w:themeColor="accent2" w:themeTint="BF"/>
        <w:right w:val="single" w:sz="8" w:space="0" w:color="FF1010" w:themeColor="accent2" w:themeTint="BF"/>
        <w:insideH w:val="single" w:sz="8" w:space="0" w:color="FF1010" w:themeColor="accent2" w:themeTint="BF"/>
      </w:tblBorders>
      <w:tblCellMar>
        <w:top w:w="0" w:type="dxa"/>
        <w:left w:w="108" w:type="dxa"/>
        <w:bottom w:w="0" w:type="dxa"/>
        <w:right w:w="108" w:type="dxa"/>
      </w:tblCellMar>
    </w:tblPr>
    <w:tblStylePr w:type="firstRow">
      <w:pPr>
        <w:spacing w:before="0" w:after="0" w:line="240" w:lineRule="auto"/>
      </w:pPr>
      <w:rPr>
        <w:b/>
        <w:bCs/>
        <w:color w:val="0072BC" w:themeColor="background1"/>
      </w:rPr>
      <w:tblPr/>
      <w:tcPr>
        <w:tcBorders>
          <w:top w:val="single" w:sz="8" w:space="0" w:color="FF1010" w:themeColor="accent2" w:themeTint="BF"/>
          <w:left w:val="single" w:sz="8" w:space="0" w:color="FF1010" w:themeColor="accent2" w:themeTint="BF"/>
          <w:bottom w:val="single" w:sz="8" w:space="0" w:color="FF1010" w:themeColor="accent2" w:themeTint="BF"/>
          <w:right w:val="single" w:sz="8" w:space="0" w:color="FF1010" w:themeColor="accent2" w:themeTint="BF"/>
          <w:insideH w:val="nil"/>
          <w:insideV w:val="nil"/>
        </w:tcBorders>
        <w:shd w:val="clear" w:color="auto" w:fill="C00000" w:themeFill="accent2"/>
      </w:tcPr>
    </w:tblStylePr>
    <w:tblStylePr w:type="lastRow">
      <w:pPr>
        <w:spacing w:before="0" w:after="0" w:line="240" w:lineRule="auto"/>
      </w:pPr>
      <w:rPr>
        <w:b/>
        <w:bCs/>
      </w:rPr>
      <w:tblPr/>
      <w:tcPr>
        <w:tcBorders>
          <w:top w:val="double" w:sz="6" w:space="0" w:color="FF1010" w:themeColor="accent2" w:themeTint="BF"/>
          <w:left w:val="single" w:sz="8" w:space="0" w:color="FF1010" w:themeColor="accent2" w:themeTint="BF"/>
          <w:bottom w:val="single" w:sz="8" w:space="0" w:color="FF1010" w:themeColor="accent2" w:themeTint="BF"/>
          <w:right w:val="single" w:sz="8" w:space="0" w:color="FF1010" w:themeColor="accent2" w:themeTint="BF"/>
          <w:insideH w:val="nil"/>
          <w:insideV w:val="nil"/>
        </w:tcBorders>
      </w:tcPr>
    </w:tblStylePr>
    <w:tblStylePr w:type="firstCol">
      <w:rPr>
        <w:b/>
        <w:bCs/>
      </w:rPr>
    </w:tblStylePr>
    <w:tblStylePr w:type="lastCol">
      <w:rPr>
        <w:b/>
        <w:bCs/>
      </w:rPr>
    </w:tblStylePr>
    <w:tblStylePr w:type="band1Vert">
      <w:tblPr/>
      <w:tcPr>
        <w:shd w:val="clear" w:color="auto" w:fill="FFB0B0" w:themeFill="accent2" w:themeFillTint="3F"/>
      </w:tcPr>
    </w:tblStylePr>
    <w:tblStylePr w:type="band1Horz">
      <w:tblPr/>
      <w:tcPr>
        <w:tcBorders>
          <w:insideH w:val="nil"/>
          <w:insideV w:val="nil"/>
        </w:tcBorders>
        <w:shd w:val="clear" w:color="auto" w:fill="FFB0B0"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rsid w:val="00061678"/>
    <w:tblPr>
      <w:tblStyleRowBandSize w:val="1"/>
      <w:tblStyleColBandSize w:val="1"/>
      <w:tblInd w:w="0" w:type="dxa"/>
      <w:tblBorders>
        <w:top w:val="single" w:sz="8" w:space="0" w:color="878787" w:themeColor="accent3" w:themeTint="BF"/>
        <w:left w:val="single" w:sz="8" w:space="0" w:color="878787" w:themeColor="accent3" w:themeTint="BF"/>
        <w:bottom w:val="single" w:sz="8" w:space="0" w:color="878787" w:themeColor="accent3" w:themeTint="BF"/>
        <w:right w:val="single" w:sz="8" w:space="0" w:color="878787" w:themeColor="accent3" w:themeTint="BF"/>
        <w:insideH w:val="single" w:sz="8" w:space="0" w:color="878787" w:themeColor="accent3" w:themeTint="BF"/>
      </w:tblBorders>
      <w:tblCellMar>
        <w:top w:w="0" w:type="dxa"/>
        <w:left w:w="108" w:type="dxa"/>
        <w:bottom w:w="0" w:type="dxa"/>
        <w:right w:w="108" w:type="dxa"/>
      </w:tblCellMar>
    </w:tblPr>
    <w:tblStylePr w:type="firstRow">
      <w:pPr>
        <w:spacing w:before="0" w:after="0" w:line="240" w:lineRule="auto"/>
      </w:pPr>
      <w:rPr>
        <w:b/>
        <w:bCs/>
        <w:color w:val="0072BC" w:themeColor="background1"/>
      </w:rPr>
      <w:tblPr/>
      <w:tcPr>
        <w:tcBorders>
          <w:top w:val="single" w:sz="8" w:space="0" w:color="878787" w:themeColor="accent3" w:themeTint="BF"/>
          <w:left w:val="single" w:sz="8" w:space="0" w:color="878787" w:themeColor="accent3" w:themeTint="BF"/>
          <w:bottom w:val="single" w:sz="8" w:space="0" w:color="878787" w:themeColor="accent3" w:themeTint="BF"/>
          <w:right w:val="single" w:sz="8" w:space="0" w:color="878787" w:themeColor="accent3" w:themeTint="BF"/>
          <w:insideH w:val="nil"/>
          <w:insideV w:val="nil"/>
        </w:tcBorders>
        <w:shd w:val="clear" w:color="auto" w:fill="5F5F5F" w:themeFill="accent3"/>
      </w:tcPr>
    </w:tblStylePr>
    <w:tblStylePr w:type="lastRow">
      <w:pPr>
        <w:spacing w:before="0" w:after="0" w:line="240" w:lineRule="auto"/>
      </w:pPr>
      <w:rPr>
        <w:b/>
        <w:bCs/>
      </w:rPr>
      <w:tblPr/>
      <w:tcPr>
        <w:tcBorders>
          <w:top w:val="double" w:sz="6" w:space="0" w:color="878787" w:themeColor="accent3" w:themeTint="BF"/>
          <w:left w:val="single" w:sz="8" w:space="0" w:color="878787" w:themeColor="accent3" w:themeTint="BF"/>
          <w:bottom w:val="single" w:sz="8" w:space="0" w:color="878787" w:themeColor="accent3" w:themeTint="BF"/>
          <w:right w:val="single" w:sz="8" w:space="0" w:color="878787" w:themeColor="accent3" w:themeTint="BF"/>
          <w:insideH w:val="nil"/>
          <w:insideV w:val="nil"/>
        </w:tcBorders>
      </w:tcPr>
    </w:tblStylePr>
    <w:tblStylePr w:type="firstCol">
      <w:rPr>
        <w:b/>
        <w:bCs/>
      </w:rPr>
    </w:tblStylePr>
    <w:tblStylePr w:type="lastCol">
      <w:rPr>
        <w:b/>
        <w:bCs/>
      </w:rPr>
    </w:tblStylePr>
    <w:tblStylePr w:type="band1Vert">
      <w:tblPr/>
      <w:tcPr>
        <w:shd w:val="clear" w:color="auto" w:fill="D7D7D7" w:themeFill="accent3" w:themeFillTint="3F"/>
      </w:tcPr>
    </w:tblStylePr>
    <w:tblStylePr w:type="band1Horz">
      <w:tblPr/>
      <w:tcPr>
        <w:tcBorders>
          <w:insideH w:val="nil"/>
          <w:insideV w:val="nil"/>
        </w:tcBorders>
        <w:shd w:val="clear" w:color="auto" w:fill="D7D7D7"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rsid w:val="00061678"/>
    <w:tblPr>
      <w:tblStyleRowBandSize w:val="1"/>
      <w:tblStyleColBandSize w:val="1"/>
      <w:tblInd w:w="0" w:type="dxa"/>
      <w:tblBorders>
        <w:top w:val="single" w:sz="8" w:space="0" w:color="B0B0B0" w:themeColor="accent4" w:themeTint="BF"/>
        <w:left w:val="single" w:sz="8" w:space="0" w:color="B0B0B0" w:themeColor="accent4" w:themeTint="BF"/>
        <w:bottom w:val="single" w:sz="8" w:space="0" w:color="B0B0B0" w:themeColor="accent4" w:themeTint="BF"/>
        <w:right w:val="single" w:sz="8" w:space="0" w:color="B0B0B0" w:themeColor="accent4" w:themeTint="BF"/>
        <w:insideH w:val="single" w:sz="8" w:space="0" w:color="B0B0B0" w:themeColor="accent4" w:themeTint="BF"/>
      </w:tblBorders>
      <w:tblCellMar>
        <w:top w:w="0" w:type="dxa"/>
        <w:left w:w="108" w:type="dxa"/>
        <w:bottom w:w="0" w:type="dxa"/>
        <w:right w:w="108" w:type="dxa"/>
      </w:tblCellMar>
    </w:tblPr>
    <w:tblStylePr w:type="firstRow">
      <w:pPr>
        <w:spacing w:before="0" w:after="0" w:line="240" w:lineRule="auto"/>
      </w:pPr>
      <w:rPr>
        <w:b/>
        <w:bCs/>
        <w:color w:val="0072BC" w:themeColor="background1"/>
      </w:rPr>
      <w:tblPr/>
      <w:tcPr>
        <w:tcBorders>
          <w:top w:val="single" w:sz="8" w:space="0" w:color="B0B0B0" w:themeColor="accent4" w:themeTint="BF"/>
          <w:left w:val="single" w:sz="8" w:space="0" w:color="B0B0B0" w:themeColor="accent4" w:themeTint="BF"/>
          <w:bottom w:val="single" w:sz="8" w:space="0" w:color="B0B0B0" w:themeColor="accent4" w:themeTint="BF"/>
          <w:right w:val="single" w:sz="8" w:space="0" w:color="B0B0B0" w:themeColor="accent4" w:themeTint="BF"/>
          <w:insideH w:val="nil"/>
          <w:insideV w:val="nil"/>
        </w:tcBorders>
        <w:shd w:val="clear" w:color="auto" w:fill="969696" w:themeFill="accent4"/>
      </w:tcPr>
    </w:tblStylePr>
    <w:tblStylePr w:type="lastRow">
      <w:pPr>
        <w:spacing w:before="0" w:after="0" w:line="240" w:lineRule="auto"/>
      </w:pPr>
      <w:rPr>
        <w:b/>
        <w:bCs/>
      </w:rPr>
      <w:tblPr/>
      <w:tcPr>
        <w:tcBorders>
          <w:top w:val="double" w:sz="6" w:space="0" w:color="B0B0B0" w:themeColor="accent4" w:themeTint="BF"/>
          <w:left w:val="single" w:sz="8" w:space="0" w:color="B0B0B0" w:themeColor="accent4" w:themeTint="BF"/>
          <w:bottom w:val="single" w:sz="8" w:space="0" w:color="B0B0B0" w:themeColor="accent4" w:themeTint="BF"/>
          <w:right w:val="single" w:sz="8" w:space="0" w:color="B0B0B0" w:themeColor="accent4" w:themeTint="BF"/>
          <w:insideH w:val="nil"/>
          <w:insideV w:val="nil"/>
        </w:tcBorders>
      </w:tcPr>
    </w:tblStylePr>
    <w:tblStylePr w:type="firstCol">
      <w:rPr>
        <w:b/>
        <w:bCs/>
      </w:rPr>
    </w:tblStylePr>
    <w:tblStylePr w:type="lastCol">
      <w:rPr>
        <w:b/>
        <w:bCs/>
      </w:rPr>
    </w:tblStylePr>
    <w:tblStylePr w:type="band1Vert">
      <w:tblPr/>
      <w:tcPr>
        <w:shd w:val="clear" w:color="auto" w:fill="E5E5E5" w:themeFill="accent4" w:themeFillTint="3F"/>
      </w:tcPr>
    </w:tblStylePr>
    <w:tblStylePr w:type="band1Horz">
      <w:tblPr/>
      <w:tcPr>
        <w:tcBorders>
          <w:insideH w:val="nil"/>
          <w:insideV w:val="nil"/>
        </w:tcBorders>
        <w:shd w:val="clear" w:color="auto" w:fill="E5E5E5"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rsid w:val="00061678"/>
    <w:tblPr>
      <w:tblStyleRowBandSize w:val="1"/>
      <w:tblStyleColBandSize w:val="1"/>
      <w:tblInd w:w="0" w:type="dxa"/>
      <w:tblBorders>
        <w:top w:val="single" w:sz="8" w:space="0" w:color="878787" w:themeColor="accent5" w:themeTint="BF"/>
        <w:left w:val="single" w:sz="8" w:space="0" w:color="878787" w:themeColor="accent5" w:themeTint="BF"/>
        <w:bottom w:val="single" w:sz="8" w:space="0" w:color="878787" w:themeColor="accent5" w:themeTint="BF"/>
        <w:right w:val="single" w:sz="8" w:space="0" w:color="878787" w:themeColor="accent5" w:themeTint="BF"/>
        <w:insideH w:val="single" w:sz="8" w:space="0" w:color="878787" w:themeColor="accent5" w:themeTint="BF"/>
      </w:tblBorders>
      <w:tblCellMar>
        <w:top w:w="0" w:type="dxa"/>
        <w:left w:w="108" w:type="dxa"/>
        <w:bottom w:w="0" w:type="dxa"/>
        <w:right w:w="108" w:type="dxa"/>
      </w:tblCellMar>
    </w:tblPr>
    <w:tblStylePr w:type="firstRow">
      <w:pPr>
        <w:spacing w:before="0" w:after="0" w:line="240" w:lineRule="auto"/>
      </w:pPr>
      <w:rPr>
        <w:b/>
        <w:bCs/>
        <w:color w:val="0072BC" w:themeColor="background1"/>
      </w:rPr>
      <w:tblPr/>
      <w:tcPr>
        <w:tcBorders>
          <w:top w:val="single" w:sz="8" w:space="0" w:color="878787" w:themeColor="accent5" w:themeTint="BF"/>
          <w:left w:val="single" w:sz="8" w:space="0" w:color="878787" w:themeColor="accent5" w:themeTint="BF"/>
          <w:bottom w:val="single" w:sz="8" w:space="0" w:color="878787" w:themeColor="accent5" w:themeTint="BF"/>
          <w:right w:val="single" w:sz="8" w:space="0" w:color="878787" w:themeColor="accent5" w:themeTint="BF"/>
          <w:insideH w:val="nil"/>
          <w:insideV w:val="nil"/>
        </w:tcBorders>
        <w:shd w:val="clear" w:color="auto" w:fill="5F5F5F" w:themeFill="accent5"/>
      </w:tcPr>
    </w:tblStylePr>
    <w:tblStylePr w:type="lastRow">
      <w:pPr>
        <w:spacing w:before="0" w:after="0" w:line="240" w:lineRule="auto"/>
      </w:pPr>
      <w:rPr>
        <w:b/>
        <w:bCs/>
      </w:rPr>
      <w:tblPr/>
      <w:tcPr>
        <w:tcBorders>
          <w:top w:val="double" w:sz="6" w:space="0" w:color="878787" w:themeColor="accent5" w:themeTint="BF"/>
          <w:left w:val="single" w:sz="8" w:space="0" w:color="878787" w:themeColor="accent5" w:themeTint="BF"/>
          <w:bottom w:val="single" w:sz="8" w:space="0" w:color="878787" w:themeColor="accent5" w:themeTint="BF"/>
          <w:right w:val="single" w:sz="8" w:space="0" w:color="878787" w:themeColor="accent5" w:themeTint="BF"/>
          <w:insideH w:val="nil"/>
          <w:insideV w:val="nil"/>
        </w:tcBorders>
      </w:tcPr>
    </w:tblStylePr>
    <w:tblStylePr w:type="firstCol">
      <w:rPr>
        <w:b/>
        <w:bCs/>
      </w:rPr>
    </w:tblStylePr>
    <w:tblStylePr w:type="lastCol">
      <w:rPr>
        <w:b/>
        <w:bCs/>
      </w:rPr>
    </w:tblStylePr>
    <w:tblStylePr w:type="band1Vert">
      <w:tblPr/>
      <w:tcPr>
        <w:shd w:val="clear" w:color="auto" w:fill="D7D7D7" w:themeFill="accent5" w:themeFillTint="3F"/>
      </w:tcPr>
    </w:tblStylePr>
    <w:tblStylePr w:type="band1Horz">
      <w:tblPr/>
      <w:tcPr>
        <w:tcBorders>
          <w:insideH w:val="nil"/>
          <w:insideV w:val="nil"/>
        </w:tcBorders>
        <w:shd w:val="clear" w:color="auto" w:fill="D7D7D7"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rsid w:val="00061678"/>
    <w:tblPr>
      <w:tblStyleRowBandSize w:val="1"/>
      <w:tblStyleColBandSize w:val="1"/>
      <w:tblInd w:w="0" w:type="dxa"/>
      <w:tblBorders>
        <w:top w:val="single" w:sz="8" w:space="0" w:color="797979" w:themeColor="accent6" w:themeTint="BF"/>
        <w:left w:val="single" w:sz="8" w:space="0" w:color="797979" w:themeColor="accent6" w:themeTint="BF"/>
        <w:bottom w:val="single" w:sz="8" w:space="0" w:color="797979" w:themeColor="accent6" w:themeTint="BF"/>
        <w:right w:val="single" w:sz="8" w:space="0" w:color="797979" w:themeColor="accent6" w:themeTint="BF"/>
        <w:insideH w:val="single" w:sz="8" w:space="0" w:color="797979" w:themeColor="accent6" w:themeTint="BF"/>
      </w:tblBorders>
      <w:tblCellMar>
        <w:top w:w="0" w:type="dxa"/>
        <w:left w:w="108" w:type="dxa"/>
        <w:bottom w:w="0" w:type="dxa"/>
        <w:right w:w="108" w:type="dxa"/>
      </w:tblCellMar>
    </w:tblPr>
    <w:tblStylePr w:type="firstRow">
      <w:pPr>
        <w:spacing w:before="0" w:after="0" w:line="240" w:lineRule="auto"/>
      </w:pPr>
      <w:rPr>
        <w:b/>
        <w:bCs/>
        <w:color w:val="0072BC" w:themeColor="background1"/>
      </w:rPr>
      <w:tblPr/>
      <w:tcPr>
        <w:tcBorders>
          <w:top w:val="single" w:sz="8" w:space="0" w:color="797979" w:themeColor="accent6" w:themeTint="BF"/>
          <w:left w:val="single" w:sz="8" w:space="0" w:color="797979" w:themeColor="accent6" w:themeTint="BF"/>
          <w:bottom w:val="single" w:sz="8" w:space="0" w:color="797979" w:themeColor="accent6" w:themeTint="BF"/>
          <w:right w:val="single" w:sz="8" w:space="0" w:color="797979" w:themeColor="accent6" w:themeTint="BF"/>
          <w:insideH w:val="nil"/>
          <w:insideV w:val="nil"/>
        </w:tcBorders>
        <w:shd w:val="clear" w:color="auto" w:fill="4D4D4D" w:themeFill="accent6"/>
      </w:tcPr>
    </w:tblStylePr>
    <w:tblStylePr w:type="lastRow">
      <w:pPr>
        <w:spacing w:before="0" w:after="0" w:line="240" w:lineRule="auto"/>
      </w:pPr>
      <w:rPr>
        <w:b/>
        <w:bCs/>
      </w:rPr>
      <w:tblPr/>
      <w:tcPr>
        <w:tcBorders>
          <w:top w:val="double" w:sz="6" w:space="0" w:color="797979" w:themeColor="accent6" w:themeTint="BF"/>
          <w:left w:val="single" w:sz="8" w:space="0" w:color="797979" w:themeColor="accent6" w:themeTint="BF"/>
          <w:bottom w:val="single" w:sz="8" w:space="0" w:color="797979" w:themeColor="accent6" w:themeTint="BF"/>
          <w:right w:val="single" w:sz="8" w:space="0" w:color="797979" w:themeColor="accent6" w:themeTint="BF"/>
          <w:insideH w:val="nil"/>
          <w:insideV w:val="nil"/>
        </w:tcBorders>
      </w:tcPr>
    </w:tblStylePr>
    <w:tblStylePr w:type="firstCol">
      <w:rPr>
        <w:b/>
        <w:bCs/>
      </w:rPr>
    </w:tblStylePr>
    <w:tblStylePr w:type="lastCol">
      <w:rPr>
        <w:b/>
        <w:bCs/>
      </w:rPr>
    </w:tblStylePr>
    <w:tblStylePr w:type="band1Vert">
      <w:tblPr/>
      <w:tcPr>
        <w:shd w:val="clear" w:color="auto" w:fill="D3D3D3" w:themeFill="accent6" w:themeFillTint="3F"/>
      </w:tcPr>
    </w:tblStylePr>
    <w:tblStylePr w:type="band1Horz">
      <w:tblPr/>
      <w:tcPr>
        <w:tcBorders>
          <w:insideH w:val="nil"/>
          <w:insideV w:val="nil"/>
        </w:tcBorders>
        <w:shd w:val="clear" w:color="auto" w:fill="D3D3D3"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rsid w:val="00061678"/>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0072BC"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0072BC" w:themeFill="background1"/>
      </w:tcPr>
    </w:tblStylePr>
    <w:tblStylePr w:type="firstCol">
      <w:rPr>
        <w:b/>
        <w:bCs/>
        <w:color w:val="0072BC"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0072BC"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00609F" w:themeFill="background1" w:themeFillShade="D8"/>
      </w:tcPr>
    </w:tblStylePr>
    <w:tblStylePr w:type="band1Horz">
      <w:tblPr/>
      <w:tcPr>
        <w:shd w:val="clear" w:color="auto" w:fill="00609F"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0072BC"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semiHidden/>
    <w:rsid w:val="00061678"/>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0072BC" w:themeColor="background1"/>
      </w:rPr>
      <w:tblPr/>
      <w:tcPr>
        <w:tcBorders>
          <w:top w:val="single" w:sz="18" w:space="0" w:color="auto"/>
          <w:left w:val="nil"/>
          <w:bottom w:val="single" w:sz="18" w:space="0" w:color="auto"/>
          <w:right w:val="nil"/>
          <w:insideH w:val="nil"/>
          <w:insideV w:val="nil"/>
        </w:tcBorders>
        <w:shd w:val="clear" w:color="auto" w:fill="0072BC"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0072BC" w:themeFill="background1"/>
      </w:tcPr>
    </w:tblStylePr>
    <w:tblStylePr w:type="firstCol">
      <w:rPr>
        <w:b/>
        <w:bCs/>
        <w:color w:val="0072BC" w:themeColor="background1"/>
      </w:rPr>
      <w:tblPr/>
      <w:tcPr>
        <w:tcBorders>
          <w:top w:val="nil"/>
          <w:left w:val="nil"/>
          <w:bottom w:val="single" w:sz="18" w:space="0" w:color="auto"/>
          <w:right w:val="nil"/>
          <w:insideH w:val="nil"/>
          <w:insideV w:val="nil"/>
        </w:tcBorders>
        <w:shd w:val="clear" w:color="auto" w:fill="0072BC" w:themeFill="accent1"/>
      </w:tcPr>
    </w:tblStylePr>
    <w:tblStylePr w:type="lastCol">
      <w:rPr>
        <w:b/>
        <w:bCs/>
        <w:color w:val="0072BC" w:themeColor="background1"/>
      </w:rPr>
      <w:tblPr/>
      <w:tcPr>
        <w:tcBorders>
          <w:left w:val="nil"/>
          <w:right w:val="nil"/>
          <w:insideH w:val="nil"/>
          <w:insideV w:val="nil"/>
        </w:tcBorders>
        <w:shd w:val="clear" w:color="auto" w:fill="0072BC" w:themeFill="accent1"/>
      </w:tcPr>
    </w:tblStylePr>
    <w:tblStylePr w:type="band1Vert">
      <w:tblPr/>
      <w:tcPr>
        <w:tcBorders>
          <w:left w:val="nil"/>
          <w:right w:val="nil"/>
          <w:insideH w:val="nil"/>
          <w:insideV w:val="nil"/>
        </w:tcBorders>
        <w:shd w:val="clear" w:color="auto" w:fill="00609F" w:themeFill="background1" w:themeFillShade="D8"/>
      </w:tcPr>
    </w:tblStylePr>
    <w:tblStylePr w:type="band1Horz">
      <w:tblPr/>
      <w:tcPr>
        <w:shd w:val="clear" w:color="auto" w:fill="00609F"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0072BC"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semiHidden/>
    <w:rsid w:val="00061678"/>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0072BC" w:themeColor="background1"/>
      </w:rPr>
      <w:tblPr/>
      <w:tcPr>
        <w:tcBorders>
          <w:top w:val="single" w:sz="18" w:space="0" w:color="auto"/>
          <w:left w:val="nil"/>
          <w:bottom w:val="single" w:sz="18" w:space="0" w:color="auto"/>
          <w:right w:val="nil"/>
          <w:insideH w:val="nil"/>
          <w:insideV w:val="nil"/>
        </w:tcBorders>
        <w:shd w:val="clear" w:color="auto" w:fill="C00000"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0072BC" w:themeFill="background1"/>
      </w:tcPr>
    </w:tblStylePr>
    <w:tblStylePr w:type="firstCol">
      <w:rPr>
        <w:b/>
        <w:bCs/>
        <w:color w:val="0072BC" w:themeColor="background1"/>
      </w:rPr>
      <w:tblPr/>
      <w:tcPr>
        <w:tcBorders>
          <w:top w:val="nil"/>
          <w:left w:val="nil"/>
          <w:bottom w:val="single" w:sz="18" w:space="0" w:color="auto"/>
          <w:right w:val="nil"/>
          <w:insideH w:val="nil"/>
          <w:insideV w:val="nil"/>
        </w:tcBorders>
        <w:shd w:val="clear" w:color="auto" w:fill="C00000" w:themeFill="accent2"/>
      </w:tcPr>
    </w:tblStylePr>
    <w:tblStylePr w:type="lastCol">
      <w:rPr>
        <w:b/>
        <w:bCs/>
        <w:color w:val="0072BC" w:themeColor="background1"/>
      </w:rPr>
      <w:tblPr/>
      <w:tcPr>
        <w:tcBorders>
          <w:left w:val="nil"/>
          <w:right w:val="nil"/>
          <w:insideH w:val="nil"/>
          <w:insideV w:val="nil"/>
        </w:tcBorders>
        <w:shd w:val="clear" w:color="auto" w:fill="C00000" w:themeFill="accent2"/>
      </w:tcPr>
    </w:tblStylePr>
    <w:tblStylePr w:type="band1Vert">
      <w:tblPr/>
      <w:tcPr>
        <w:tcBorders>
          <w:left w:val="nil"/>
          <w:right w:val="nil"/>
          <w:insideH w:val="nil"/>
          <w:insideV w:val="nil"/>
        </w:tcBorders>
        <w:shd w:val="clear" w:color="auto" w:fill="00609F" w:themeFill="background1" w:themeFillShade="D8"/>
      </w:tcPr>
    </w:tblStylePr>
    <w:tblStylePr w:type="band1Horz">
      <w:tblPr/>
      <w:tcPr>
        <w:shd w:val="clear" w:color="auto" w:fill="00609F"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0072BC"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semiHidden/>
    <w:rsid w:val="00061678"/>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0072BC" w:themeColor="background1"/>
      </w:rPr>
      <w:tblPr/>
      <w:tcPr>
        <w:tcBorders>
          <w:top w:val="single" w:sz="18" w:space="0" w:color="auto"/>
          <w:left w:val="nil"/>
          <w:bottom w:val="single" w:sz="18" w:space="0" w:color="auto"/>
          <w:right w:val="nil"/>
          <w:insideH w:val="nil"/>
          <w:insideV w:val="nil"/>
        </w:tcBorders>
        <w:shd w:val="clear" w:color="auto" w:fill="5F5F5F"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0072BC" w:themeFill="background1"/>
      </w:tcPr>
    </w:tblStylePr>
    <w:tblStylePr w:type="firstCol">
      <w:rPr>
        <w:b/>
        <w:bCs/>
        <w:color w:val="0072BC" w:themeColor="background1"/>
      </w:rPr>
      <w:tblPr/>
      <w:tcPr>
        <w:tcBorders>
          <w:top w:val="nil"/>
          <w:left w:val="nil"/>
          <w:bottom w:val="single" w:sz="18" w:space="0" w:color="auto"/>
          <w:right w:val="nil"/>
          <w:insideH w:val="nil"/>
          <w:insideV w:val="nil"/>
        </w:tcBorders>
        <w:shd w:val="clear" w:color="auto" w:fill="5F5F5F" w:themeFill="accent3"/>
      </w:tcPr>
    </w:tblStylePr>
    <w:tblStylePr w:type="lastCol">
      <w:rPr>
        <w:b/>
        <w:bCs/>
        <w:color w:val="0072BC" w:themeColor="background1"/>
      </w:rPr>
      <w:tblPr/>
      <w:tcPr>
        <w:tcBorders>
          <w:left w:val="nil"/>
          <w:right w:val="nil"/>
          <w:insideH w:val="nil"/>
          <w:insideV w:val="nil"/>
        </w:tcBorders>
        <w:shd w:val="clear" w:color="auto" w:fill="5F5F5F" w:themeFill="accent3"/>
      </w:tcPr>
    </w:tblStylePr>
    <w:tblStylePr w:type="band1Vert">
      <w:tblPr/>
      <w:tcPr>
        <w:tcBorders>
          <w:left w:val="nil"/>
          <w:right w:val="nil"/>
          <w:insideH w:val="nil"/>
          <w:insideV w:val="nil"/>
        </w:tcBorders>
        <w:shd w:val="clear" w:color="auto" w:fill="00609F" w:themeFill="background1" w:themeFillShade="D8"/>
      </w:tcPr>
    </w:tblStylePr>
    <w:tblStylePr w:type="band1Horz">
      <w:tblPr/>
      <w:tcPr>
        <w:shd w:val="clear" w:color="auto" w:fill="00609F"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0072BC"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semiHidden/>
    <w:rsid w:val="00061678"/>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0072BC" w:themeColor="background1"/>
      </w:rPr>
      <w:tblPr/>
      <w:tcPr>
        <w:tcBorders>
          <w:top w:val="single" w:sz="18" w:space="0" w:color="auto"/>
          <w:left w:val="nil"/>
          <w:bottom w:val="single" w:sz="18" w:space="0" w:color="auto"/>
          <w:right w:val="nil"/>
          <w:insideH w:val="nil"/>
          <w:insideV w:val="nil"/>
        </w:tcBorders>
        <w:shd w:val="clear" w:color="auto" w:fill="969696"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0072BC" w:themeFill="background1"/>
      </w:tcPr>
    </w:tblStylePr>
    <w:tblStylePr w:type="firstCol">
      <w:rPr>
        <w:b/>
        <w:bCs/>
        <w:color w:val="0072BC" w:themeColor="background1"/>
      </w:rPr>
      <w:tblPr/>
      <w:tcPr>
        <w:tcBorders>
          <w:top w:val="nil"/>
          <w:left w:val="nil"/>
          <w:bottom w:val="single" w:sz="18" w:space="0" w:color="auto"/>
          <w:right w:val="nil"/>
          <w:insideH w:val="nil"/>
          <w:insideV w:val="nil"/>
        </w:tcBorders>
        <w:shd w:val="clear" w:color="auto" w:fill="969696" w:themeFill="accent4"/>
      </w:tcPr>
    </w:tblStylePr>
    <w:tblStylePr w:type="lastCol">
      <w:rPr>
        <w:b/>
        <w:bCs/>
        <w:color w:val="0072BC" w:themeColor="background1"/>
      </w:rPr>
      <w:tblPr/>
      <w:tcPr>
        <w:tcBorders>
          <w:left w:val="nil"/>
          <w:right w:val="nil"/>
          <w:insideH w:val="nil"/>
          <w:insideV w:val="nil"/>
        </w:tcBorders>
        <w:shd w:val="clear" w:color="auto" w:fill="969696" w:themeFill="accent4"/>
      </w:tcPr>
    </w:tblStylePr>
    <w:tblStylePr w:type="band1Vert">
      <w:tblPr/>
      <w:tcPr>
        <w:tcBorders>
          <w:left w:val="nil"/>
          <w:right w:val="nil"/>
          <w:insideH w:val="nil"/>
          <w:insideV w:val="nil"/>
        </w:tcBorders>
        <w:shd w:val="clear" w:color="auto" w:fill="00609F" w:themeFill="background1" w:themeFillShade="D8"/>
      </w:tcPr>
    </w:tblStylePr>
    <w:tblStylePr w:type="band1Horz">
      <w:tblPr/>
      <w:tcPr>
        <w:shd w:val="clear" w:color="auto" w:fill="00609F"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0072BC"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semiHidden/>
    <w:rsid w:val="00061678"/>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0072BC" w:themeColor="background1"/>
      </w:rPr>
      <w:tblPr/>
      <w:tcPr>
        <w:tcBorders>
          <w:top w:val="single" w:sz="18" w:space="0" w:color="auto"/>
          <w:left w:val="nil"/>
          <w:bottom w:val="single" w:sz="18" w:space="0" w:color="auto"/>
          <w:right w:val="nil"/>
          <w:insideH w:val="nil"/>
          <w:insideV w:val="nil"/>
        </w:tcBorders>
        <w:shd w:val="clear" w:color="auto" w:fill="5F5F5F"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0072BC" w:themeFill="background1"/>
      </w:tcPr>
    </w:tblStylePr>
    <w:tblStylePr w:type="firstCol">
      <w:rPr>
        <w:b/>
        <w:bCs/>
        <w:color w:val="0072BC" w:themeColor="background1"/>
      </w:rPr>
      <w:tblPr/>
      <w:tcPr>
        <w:tcBorders>
          <w:top w:val="nil"/>
          <w:left w:val="nil"/>
          <w:bottom w:val="single" w:sz="18" w:space="0" w:color="auto"/>
          <w:right w:val="nil"/>
          <w:insideH w:val="nil"/>
          <w:insideV w:val="nil"/>
        </w:tcBorders>
        <w:shd w:val="clear" w:color="auto" w:fill="5F5F5F" w:themeFill="accent5"/>
      </w:tcPr>
    </w:tblStylePr>
    <w:tblStylePr w:type="lastCol">
      <w:rPr>
        <w:b/>
        <w:bCs/>
        <w:color w:val="0072BC" w:themeColor="background1"/>
      </w:rPr>
      <w:tblPr/>
      <w:tcPr>
        <w:tcBorders>
          <w:left w:val="nil"/>
          <w:right w:val="nil"/>
          <w:insideH w:val="nil"/>
          <w:insideV w:val="nil"/>
        </w:tcBorders>
        <w:shd w:val="clear" w:color="auto" w:fill="5F5F5F" w:themeFill="accent5"/>
      </w:tcPr>
    </w:tblStylePr>
    <w:tblStylePr w:type="band1Vert">
      <w:tblPr/>
      <w:tcPr>
        <w:tcBorders>
          <w:left w:val="nil"/>
          <w:right w:val="nil"/>
          <w:insideH w:val="nil"/>
          <w:insideV w:val="nil"/>
        </w:tcBorders>
        <w:shd w:val="clear" w:color="auto" w:fill="00609F" w:themeFill="background1" w:themeFillShade="D8"/>
      </w:tcPr>
    </w:tblStylePr>
    <w:tblStylePr w:type="band1Horz">
      <w:tblPr/>
      <w:tcPr>
        <w:shd w:val="clear" w:color="auto" w:fill="00609F"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0072BC"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semiHidden/>
    <w:rsid w:val="00061678"/>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0072BC" w:themeColor="background1"/>
      </w:rPr>
      <w:tblPr/>
      <w:tcPr>
        <w:tcBorders>
          <w:top w:val="single" w:sz="18" w:space="0" w:color="auto"/>
          <w:left w:val="nil"/>
          <w:bottom w:val="single" w:sz="18" w:space="0" w:color="auto"/>
          <w:right w:val="nil"/>
          <w:insideH w:val="nil"/>
          <w:insideV w:val="nil"/>
        </w:tcBorders>
        <w:shd w:val="clear" w:color="auto" w:fill="4D4D4D"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0072BC" w:themeFill="background1"/>
      </w:tcPr>
    </w:tblStylePr>
    <w:tblStylePr w:type="firstCol">
      <w:rPr>
        <w:b/>
        <w:bCs/>
        <w:color w:val="0072BC" w:themeColor="background1"/>
      </w:rPr>
      <w:tblPr/>
      <w:tcPr>
        <w:tcBorders>
          <w:top w:val="nil"/>
          <w:left w:val="nil"/>
          <w:bottom w:val="single" w:sz="18" w:space="0" w:color="auto"/>
          <w:right w:val="nil"/>
          <w:insideH w:val="nil"/>
          <w:insideV w:val="nil"/>
        </w:tcBorders>
        <w:shd w:val="clear" w:color="auto" w:fill="4D4D4D" w:themeFill="accent6"/>
      </w:tcPr>
    </w:tblStylePr>
    <w:tblStylePr w:type="lastCol">
      <w:rPr>
        <w:b/>
        <w:bCs/>
        <w:color w:val="0072BC" w:themeColor="background1"/>
      </w:rPr>
      <w:tblPr/>
      <w:tcPr>
        <w:tcBorders>
          <w:left w:val="nil"/>
          <w:right w:val="nil"/>
          <w:insideH w:val="nil"/>
          <w:insideV w:val="nil"/>
        </w:tcBorders>
        <w:shd w:val="clear" w:color="auto" w:fill="4D4D4D" w:themeFill="accent6"/>
      </w:tcPr>
    </w:tblStylePr>
    <w:tblStylePr w:type="band1Vert">
      <w:tblPr/>
      <w:tcPr>
        <w:tcBorders>
          <w:left w:val="nil"/>
          <w:right w:val="nil"/>
          <w:insideH w:val="nil"/>
          <w:insideV w:val="nil"/>
        </w:tcBorders>
        <w:shd w:val="clear" w:color="auto" w:fill="00609F" w:themeFill="background1" w:themeFillShade="D8"/>
      </w:tcPr>
    </w:tblStylePr>
    <w:tblStylePr w:type="band1Horz">
      <w:tblPr/>
      <w:tcPr>
        <w:shd w:val="clear" w:color="auto" w:fill="00609F"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0072BC" w:themeColor="background1"/>
      </w:rPr>
      <w:tblPr/>
      <w:tcPr>
        <w:tcBorders>
          <w:top w:val="single" w:sz="18" w:space="0" w:color="auto"/>
          <w:left w:val="nil"/>
          <w:bottom w:val="single" w:sz="18" w:space="0" w:color="auto"/>
          <w:right w:val="nil"/>
          <w:insideH w:val="nil"/>
          <w:insideV w:val="nil"/>
        </w:tcBorders>
      </w:tcPr>
    </w:tblStylePr>
  </w:style>
  <w:style w:type="paragraph" w:styleId="MessageHeader">
    <w:name w:val="Message Header"/>
    <w:basedOn w:val="Normal"/>
    <w:link w:val="MessageHeaderChar"/>
    <w:semiHidden/>
    <w:rsid w:val="00061678"/>
    <w:pPr>
      <w:pBdr>
        <w:top w:val="single" w:sz="6" w:space="1" w:color="auto"/>
        <w:left w:val="single" w:sz="6" w:space="1" w:color="auto"/>
        <w:bottom w:val="single" w:sz="6" w:space="1" w:color="auto"/>
        <w:right w:val="single" w:sz="6" w:space="1" w:color="auto"/>
      </w:pBdr>
      <w:shd w:val="pct20" w:color="auto" w:fill="auto"/>
      <w:ind w:left="1134" w:hanging="1134"/>
    </w:pPr>
    <w:rPr>
      <w:rFonts w:asciiTheme="majorHAnsi" w:eastAsiaTheme="majorEastAsia" w:hAnsiTheme="majorHAnsi" w:cstheme="majorBidi"/>
      <w:szCs w:val="24"/>
    </w:rPr>
  </w:style>
  <w:style w:type="character" w:customStyle="1" w:styleId="MessageHeaderChar">
    <w:name w:val="Message Header Char"/>
    <w:basedOn w:val="DefaultParagraphFont"/>
    <w:link w:val="MessageHeader"/>
    <w:rsid w:val="00061678"/>
    <w:rPr>
      <w:rFonts w:asciiTheme="majorHAnsi" w:eastAsiaTheme="majorEastAsia" w:hAnsiTheme="majorHAnsi" w:cstheme="majorBidi"/>
      <w:sz w:val="24"/>
      <w:szCs w:val="24"/>
      <w:shd w:val="pct20" w:color="auto" w:fill="auto"/>
      <w:lang w:val="en-GB"/>
    </w:rPr>
  </w:style>
  <w:style w:type="paragraph" w:styleId="NormalWeb">
    <w:name w:val="Normal (Web)"/>
    <w:basedOn w:val="Normal"/>
    <w:semiHidden/>
    <w:rsid w:val="00061678"/>
    <w:rPr>
      <w:rFonts w:ascii="Times New Roman" w:hAnsi="Times New Roman" w:cs="Times New Roman"/>
      <w:szCs w:val="24"/>
    </w:rPr>
  </w:style>
  <w:style w:type="paragraph" w:styleId="NormalIndent">
    <w:name w:val="Normal Indent"/>
    <w:basedOn w:val="Normal"/>
    <w:semiHidden/>
    <w:rsid w:val="00061678"/>
    <w:pPr>
      <w:ind w:left="720"/>
    </w:pPr>
  </w:style>
  <w:style w:type="paragraph" w:styleId="NoteHeading">
    <w:name w:val="Note Heading"/>
    <w:basedOn w:val="Normal"/>
    <w:next w:val="Normal"/>
    <w:link w:val="NoteHeadingChar"/>
    <w:semiHidden/>
    <w:rsid w:val="00061678"/>
  </w:style>
  <w:style w:type="character" w:customStyle="1" w:styleId="NoteHeadingChar">
    <w:name w:val="Note Heading Char"/>
    <w:basedOn w:val="DefaultParagraphFont"/>
    <w:link w:val="NoteHeading"/>
    <w:rsid w:val="00061678"/>
    <w:rPr>
      <w:sz w:val="24"/>
      <w:lang w:val="en-GB"/>
    </w:rPr>
  </w:style>
  <w:style w:type="character" w:styleId="PlaceholderText">
    <w:name w:val="Placeholder Text"/>
    <w:basedOn w:val="DefaultParagraphFont"/>
    <w:uiPriority w:val="99"/>
    <w:semiHidden/>
    <w:rsid w:val="00061678"/>
    <w:rPr>
      <w:color w:val="808080"/>
    </w:rPr>
  </w:style>
  <w:style w:type="paragraph" w:styleId="PlainText">
    <w:name w:val="Plain Text"/>
    <w:basedOn w:val="Normal"/>
    <w:link w:val="PlainTextChar"/>
    <w:semiHidden/>
    <w:rsid w:val="00061678"/>
    <w:rPr>
      <w:rFonts w:ascii="Consolas" w:hAnsi="Consolas" w:cs="Consolas"/>
      <w:sz w:val="21"/>
      <w:szCs w:val="21"/>
    </w:rPr>
  </w:style>
  <w:style w:type="character" w:customStyle="1" w:styleId="PlainTextChar">
    <w:name w:val="Plain Text Char"/>
    <w:basedOn w:val="DefaultParagraphFont"/>
    <w:link w:val="PlainText"/>
    <w:rsid w:val="00061678"/>
    <w:rPr>
      <w:rFonts w:ascii="Consolas" w:hAnsi="Consolas" w:cs="Consolas"/>
      <w:sz w:val="21"/>
      <w:szCs w:val="21"/>
      <w:lang w:val="en-GB"/>
    </w:rPr>
  </w:style>
  <w:style w:type="paragraph" w:styleId="Salutation">
    <w:name w:val="Salutation"/>
    <w:basedOn w:val="Normal"/>
    <w:next w:val="Normal"/>
    <w:link w:val="SalutationChar"/>
    <w:semiHidden/>
    <w:rsid w:val="00061678"/>
  </w:style>
  <w:style w:type="character" w:customStyle="1" w:styleId="SalutationChar">
    <w:name w:val="Salutation Char"/>
    <w:basedOn w:val="DefaultParagraphFont"/>
    <w:link w:val="Salutation"/>
    <w:rsid w:val="00061678"/>
    <w:rPr>
      <w:sz w:val="24"/>
      <w:lang w:val="en-GB"/>
    </w:rPr>
  </w:style>
  <w:style w:type="paragraph" w:styleId="Signature">
    <w:name w:val="Signature"/>
    <w:basedOn w:val="Normal"/>
    <w:link w:val="SignatureChar"/>
    <w:semiHidden/>
    <w:rsid w:val="00061678"/>
    <w:pPr>
      <w:ind w:left="4252"/>
    </w:pPr>
  </w:style>
  <w:style w:type="character" w:customStyle="1" w:styleId="SignatureChar">
    <w:name w:val="Signature Char"/>
    <w:basedOn w:val="DefaultParagraphFont"/>
    <w:link w:val="Signature"/>
    <w:rsid w:val="00061678"/>
    <w:rPr>
      <w:sz w:val="24"/>
      <w:lang w:val="en-GB"/>
    </w:rPr>
  </w:style>
  <w:style w:type="table" w:styleId="Table3Deffects1">
    <w:name w:val="Table 3D effects 1"/>
    <w:basedOn w:val="TableNormal"/>
    <w:semiHidden/>
    <w:rsid w:val="00061678"/>
    <w:pPr>
      <w:suppressAutoHyphens/>
    </w:pPr>
    <w:tblPr>
      <w:tblInd w:w="0" w:type="dxa"/>
      <w:tblCellMar>
        <w:top w:w="0" w:type="dxa"/>
        <w:left w:w="108" w:type="dxa"/>
        <w:bottom w:w="0" w:type="dxa"/>
        <w:right w:w="108" w:type="dxa"/>
      </w:tblCellMa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semiHidden/>
    <w:rsid w:val="00061678"/>
    <w:pPr>
      <w:suppressAutoHyphens/>
    </w:pPr>
    <w:tblPr>
      <w:tblStyleRowBandSize w:val="1"/>
      <w:tblInd w:w="0" w:type="dxa"/>
      <w:tblCellMar>
        <w:top w:w="0" w:type="dxa"/>
        <w:left w:w="108" w:type="dxa"/>
        <w:bottom w:w="0" w:type="dxa"/>
        <w:right w:w="108" w:type="dxa"/>
      </w:tblCellMar>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semiHidden/>
    <w:rsid w:val="00061678"/>
    <w:pPr>
      <w:suppressAutoHyphens/>
    </w:pPr>
    <w:tblPr>
      <w:tblStyleRowBandSize w:val="1"/>
      <w:tblStyleColBandSize w:val="1"/>
      <w:tblInd w:w="0" w:type="dxa"/>
      <w:tblCellMar>
        <w:top w:w="0" w:type="dxa"/>
        <w:left w:w="108" w:type="dxa"/>
        <w:bottom w:w="0" w:type="dxa"/>
        <w:right w:w="108" w:type="dxa"/>
      </w:tblCellMar>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semiHidden/>
    <w:rsid w:val="00061678"/>
    <w:pPr>
      <w:suppressAutoHyphens/>
    </w:p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semiHidden/>
    <w:rsid w:val="00061678"/>
    <w:pPr>
      <w:suppressAutoHyphens/>
    </w:p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semiHidden/>
    <w:rsid w:val="00061678"/>
    <w:pPr>
      <w:suppressAutoHyphens/>
    </w:pPr>
    <w:rPr>
      <w:color w:val="000080"/>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semiHidden/>
    <w:rsid w:val="00061678"/>
    <w:pPr>
      <w:suppressAutoHyphens/>
    </w:pPr>
    <w:tblPr>
      <w:tblInd w:w="0" w:type="dxa"/>
      <w:tblBorders>
        <w:top w:val="single" w:sz="12" w:space="0" w:color="000000"/>
        <w:left w:val="single" w:sz="6" w:space="0" w:color="000000"/>
        <w:bottom w:val="single" w:sz="12" w:space="0" w:color="000000"/>
        <w:right w:val="single" w:sz="6" w:space="0" w:color="000000"/>
      </w:tblBorders>
      <w:tblCellMar>
        <w:top w:w="0" w:type="dxa"/>
        <w:left w:w="108" w:type="dxa"/>
        <w:bottom w:w="0" w:type="dxa"/>
        <w:right w:w="108" w:type="dxa"/>
      </w:tblCellMar>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semiHidden/>
    <w:rsid w:val="00061678"/>
    <w:pPr>
      <w:suppressAutoHyphens/>
    </w:pPr>
    <w:rPr>
      <w:color w:val="FFFFFF"/>
    </w:rPr>
    <w:tblPr>
      <w:tblInd w:w="0" w:type="dxa"/>
      <w:tblBorders>
        <w:top w:val="single" w:sz="12" w:space="0" w:color="008080"/>
        <w:left w:val="single" w:sz="12" w:space="0" w:color="008080"/>
        <w:bottom w:val="single" w:sz="12" w:space="0" w:color="008080"/>
        <w:right w:val="single" w:sz="12" w:space="0" w:color="008080"/>
        <w:insideH w:val="single" w:sz="6" w:space="0" w:color="00FFFF"/>
      </w:tblBorders>
      <w:tblCellMar>
        <w:top w:w="0" w:type="dxa"/>
        <w:left w:w="108" w:type="dxa"/>
        <w:bottom w:w="0" w:type="dxa"/>
        <w:right w:w="108" w:type="dxa"/>
      </w:tblCellMar>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semiHidden/>
    <w:rsid w:val="00061678"/>
    <w:pPr>
      <w:suppressAutoHyphens/>
    </w:pPr>
    <w:tblPr>
      <w:tblInd w:w="0" w:type="dxa"/>
      <w:tblBorders>
        <w:bottom w:val="single" w:sz="12" w:space="0" w:color="000000"/>
      </w:tblBorders>
      <w:tblCellMar>
        <w:top w:w="0" w:type="dxa"/>
        <w:left w:w="108" w:type="dxa"/>
        <w:bottom w:w="0" w:type="dxa"/>
        <w:right w:w="108" w:type="dxa"/>
      </w:tblCellMar>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semiHidden/>
    <w:rsid w:val="00061678"/>
    <w:pPr>
      <w:suppressAutoHyphens/>
    </w:pPr>
    <w:tblPr>
      <w:tblInd w:w="0" w:type="dxa"/>
      <w:tblBorders>
        <w:top w:val="single" w:sz="18" w:space="0" w:color="000000"/>
        <w:left w:val="single" w:sz="18" w:space="0" w:color="000000"/>
        <w:bottom w:val="single" w:sz="18" w:space="0" w:color="000000"/>
        <w:right w:val="single" w:sz="18" w:space="0" w:color="000000"/>
        <w:insideH w:val="single" w:sz="6" w:space="0" w:color="C0C0C0"/>
      </w:tblBorders>
      <w:tblCellMar>
        <w:top w:w="0" w:type="dxa"/>
        <w:left w:w="108" w:type="dxa"/>
        <w:bottom w:w="0" w:type="dxa"/>
        <w:right w:w="108" w:type="dxa"/>
      </w:tblCellMar>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semiHidden/>
    <w:rsid w:val="00061678"/>
    <w:pPr>
      <w:suppressAutoHyphens/>
    </w:pPr>
    <w:rPr>
      <w:b/>
      <w:bCs/>
    </w:rPr>
    <w:tblPr>
      <w:tblStyleColBandSize w:val="1"/>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semiHidden/>
    <w:rsid w:val="00061678"/>
    <w:pPr>
      <w:suppressAutoHyphens/>
    </w:pPr>
    <w:rPr>
      <w:b/>
      <w:bCs/>
    </w:rPr>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semiHidden/>
    <w:rsid w:val="00061678"/>
    <w:pPr>
      <w:suppressAutoHyphens/>
    </w:pPr>
    <w:rPr>
      <w:b/>
      <w:bCs/>
    </w:rPr>
    <w:tblPr>
      <w:tblStyleColBandSize w:val="1"/>
      <w:tblInd w:w="0" w:type="dxa"/>
      <w:tblBorders>
        <w:top w:val="single" w:sz="6" w:space="0" w:color="000080"/>
        <w:left w:val="single" w:sz="6" w:space="0" w:color="000080"/>
        <w:bottom w:val="single" w:sz="6" w:space="0" w:color="000080"/>
        <w:right w:val="single" w:sz="6" w:space="0" w:color="000080"/>
        <w:insideV w:val="single" w:sz="6" w:space="0" w:color="000080"/>
      </w:tblBorders>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semiHidden/>
    <w:rsid w:val="00061678"/>
    <w:pPr>
      <w:suppressAutoHyphens/>
    </w:pPr>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semiHidden/>
    <w:rsid w:val="00061678"/>
    <w:pPr>
      <w:suppressAutoHyphens/>
    </w:pPr>
    <w:tblPr>
      <w:tblStyleColBandSize w:val="1"/>
      <w:tblInd w:w="0" w:type="dxa"/>
      <w:tblBorders>
        <w:top w:val="single" w:sz="12" w:space="0" w:color="808080"/>
        <w:left w:val="single" w:sz="12" w:space="0" w:color="808080"/>
        <w:bottom w:val="single" w:sz="12" w:space="0" w:color="808080"/>
        <w:right w:val="single" w:sz="12" w:space="0" w:color="808080"/>
        <w:insideV w:val="single" w:sz="6" w:space="0" w:color="C0C0C0"/>
      </w:tblBorders>
      <w:tblCellMar>
        <w:top w:w="0" w:type="dxa"/>
        <w:left w:w="108" w:type="dxa"/>
        <w:bottom w:w="0" w:type="dxa"/>
        <w:right w:w="108" w:type="dxa"/>
      </w:tblCellMar>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semiHidden/>
    <w:rsid w:val="00061678"/>
    <w:pPr>
      <w:suppressAutoHyphens/>
    </w:pPr>
    <w:tblPr>
      <w:tblStyleRowBandSize w:val="1"/>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semiHidden/>
    <w:rsid w:val="00061678"/>
    <w:pPr>
      <w:suppressAutoHyphens/>
    </w:p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
    <w:name w:val="Table Grid"/>
    <w:basedOn w:val="TableNormal"/>
    <w:semiHidden/>
    <w:rsid w:val="00033A10"/>
    <w:rPr>
      <w:rFonts w:eastAsiaTheme="minorEastAsia"/>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leGrid1">
    <w:name w:val="Table Grid 1"/>
    <w:basedOn w:val="TableNormal"/>
    <w:semiHidden/>
    <w:rsid w:val="00061678"/>
    <w:pPr>
      <w:suppressAutoHyphens/>
    </w:p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semiHidden/>
    <w:rsid w:val="00061678"/>
    <w:pPr>
      <w:suppressAutoHyphens/>
    </w:pPr>
    <w:tblPr>
      <w:tblInd w:w="0" w:type="dxa"/>
      <w:tblBorders>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semiHidden/>
    <w:rsid w:val="00061678"/>
    <w:pPr>
      <w:suppressAutoHyphens/>
    </w:pPr>
    <w:tblPr>
      <w:tblInd w:w="0" w:type="dxa"/>
      <w:tblBorders>
        <w:top w:val="single" w:sz="6" w:space="0" w:color="000000"/>
        <w:left w:val="single" w:sz="12" w:space="0" w:color="000000"/>
        <w:bottom w:val="single" w:sz="6"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semiHidden/>
    <w:rsid w:val="00061678"/>
    <w:pPr>
      <w:suppressAutoHyphens/>
    </w:pPr>
    <w:tblPr>
      <w:tblInd w:w="0" w:type="dxa"/>
      <w:tblBorders>
        <w:left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semiHidden/>
    <w:rsid w:val="00061678"/>
    <w:pPr>
      <w:suppressAutoHyphens/>
    </w:p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semiHidden/>
    <w:rsid w:val="00061678"/>
    <w:pPr>
      <w:suppressAutoHyphens/>
    </w:pPr>
    <w:tblPr>
      <w:tblInd w:w="0" w:type="dxa"/>
      <w:tblBorders>
        <w:top w:val="single" w:sz="12" w:space="0" w:color="000000"/>
        <w:left w:val="single" w:sz="12" w:space="0" w:color="000000"/>
        <w:bottom w:val="single" w:sz="12"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semiHidden/>
    <w:rsid w:val="00061678"/>
    <w:pPr>
      <w:suppressAutoHyphens/>
    </w:pPr>
    <w:rPr>
      <w:b/>
      <w:bCs/>
    </w:r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semiHidden/>
    <w:rsid w:val="00061678"/>
    <w:pPr>
      <w:suppressAutoHyphens/>
    </w:pPr>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semiHidden/>
    <w:rsid w:val="00061678"/>
    <w:pPr>
      <w:suppressAutoHyphens/>
    </w:pPr>
    <w:tblPr>
      <w:tblStyleRowBandSize w:val="1"/>
      <w:tblInd w:w="0" w:type="dxa"/>
      <w:tblBorders>
        <w:top w:val="single" w:sz="12" w:space="0" w:color="008080"/>
        <w:left w:val="single" w:sz="6" w:space="0" w:color="008080"/>
        <w:bottom w:val="single" w:sz="12" w:space="0" w:color="008080"/>
        <w:right w:val="single" w:sz="6" w:space="0" w:color="008080"/>
      </w:tblBorders>
      <w:tblCellMar>
        <w:top w:w="0" w:type="dxa"/>
        <w:left w:w="108" w:type="dxa"/>
        <w:bottom w:w="0" w:type="dxa"/>
        <w:right w:w="108" w:type="dxa"/>
      </w:tblCellMar>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semiHidden/>
    <w:rsid w:val="00061678"/>
    <w:pPr>
      <w:suppressAutoHyphens/>
    </w:pPr>
    <w:tblPr>
      <w:tblStyleRowBandSize w:val="2"/>
      <w:tblInd w:w="0" w:type="dxa"/>
      <w:tblBorders>
        <w:bottom w:val="single" w:sz="12" w:space="0" w:color="808080"/>
      </w:tblBorders>
      <w:tblCellMar>
        <w:top w:w="0" w:type="dxa"/>
        <w:left w:w="108" w:type="dxa"/>
        <w:bottom w:w="0" w:type="dxa"/>
        <w:right w:w="108" w:type="dxa"/>
      </w:tblCellMar>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semiHidden/>
    <w:rsid w:val="00061678"/>
    <w:pPr>
      <w:suppressAutoHyphens/>
    </w:pPr>
    <w:tblPr>
      <w:tblInd w:w="0" w:type="dxa"/>
      <w:tblBorders>
        <w:top w:val="single" w:sz="12" w:space="0" w:color="000000"/>
        <w:bottom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semiHidden/>
    <w:rsid w:val="00061678"/>
    <w:pPr>
      <w:suppressAutoHyphens/>
    </w:pPr>
    <w:tblPr>
      <w:tblInd w:w="0" w:type="dxa"/>
      <w:tblBorders>
        <w:top w:val="single" w:sz="12" w:space="0" w:color="000000"/>
        <w:left w:val="single" w:sz="12" w:space="0" w:color="000000"/>
        <w:bottom w:val="single" w:sz="12" w:space="0" w:color="000000"/>
        <w:right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semiHidden/>
    <w:rsid w:val="00061678"/>
    <w:pPr>
      <w:suppressAutoHyphens/>
    </w:pPr>
    <w:tblPr>
      <w:tblInd w:w="0" w:type="dxa"/>
      <w:tblBorders>
        <w:top w:val="single" w:sz="6" w:space="0" w:color="000000"/>
        <w:left w:val="single" w:sz="6" w:space="0" w:color="000000"/>
        <w:bottom w:val="single" w:sz="6" w:space="0" w:color="000000"/>
        <w:right w:val="single" w:sz="6"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semiHidden/>
    <w:rsid w:val="00061678"/>
    <w:pPr>
      <w:suppressAutoHyphens/>
    </w:pPr>
    <w:tblPr>
      <w:tblStyleRowBandSize w:val="1"/>
      <w:tblInd w:w="0" w:type="dxa"/>
      <w:tblBorders>
        <w:top w:val="single" w:sz="6" w:space="0" w:color="000000"/>
        <w:left w:val="single" w:sz="6" w:space="0" w:color="000000"/>
        <w:bottom w:val="single" w:sz="6" w:space="0" w:color="000000"/>
        <w:right w:val="single" w:sz="6" w:space="0" w:color="000000"/>
      </w:tblBorders>
      <w:tblCellMar>
        <w:top w:w="0" w:type="dxa"/>
        <w:left w:w="108" w:type="dxa"/>
        <w:bottom w:w="0" w:type="dxa"/>
        <w:right w:w="108" w:type="dxa"/>
      </w:tblCellMar>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semiHidden/>
    <w:rsid w:val="00061678"/>
    <w:pPr>
      <w:suppressAutoHyphens/>
    </w:pPr>
    <w:tblPr>
      <w:tblStyleRowBandSize w:val="1"/>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semiHidden/>
    <w:rsid w:val="00061678"/>
    <w:pPr>
      <w:suppressAutoHyphens/>
    </w:pPr>
    <w:tblPr>
      <w:tblStyleRowBandSize w:val="1"/>
      <w:tblInd w:w="0" w:type="dxa"/>
      <w:tblBorders>
        <w:top w:val="single" w:sz="6" w:space="0" w:color="000000"/>
        <w:left w:val="single" w:sz="6" w:space="0" w:color="000000"/>
        <w:bottom w:val="single" w:sz="6" w:space="0" w:color="000000"/>
        <w:right w:val="single" w:sz="6" w:space="0" w:color="000000"/>
        <w:insideV w:val="single" w:sz="6" w:space="0" w:color="000000"/>
      </w:tblBorders>
      <w:tblCellMar>
        <w:top w:w="0" w:type="dxa"/>
        <w:left w:w="108" w:type="dxa"/>
        <w:bottom w:w="0" w:type="dxa"/>
        <w:right w:w="108" w:type="dxa"/>
      </w:tblCellMar>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semiHidden/>
    <w:rsid w:val="00061678"/>
    <w:pPr>
      <w:ind w:left="240" w:hanging="240"/>
    </w:pPr>
  </w:style>
  <w:style w:type="paragraph" w:styleId="TableofFigures">
    <w:name w:val="table of figures"/>
    <w:basedOn w:val="Normal"/>
    <w:next w:val="Normal"/>
    <w:semiHidden/>
    <w:rsid w:val="00061678"/>
  </w:style>
  <w:style w:type="table" w:styleId="TableProfessional">
    <w:name w:val="Table Professional"/>
    <w:basedOn w:val="TableNormal"/>
    <w:semiHidden/>
    <w:rsid w:val="00061678"/>
    <w:pPr>
      <w:suppressAutoHyphens/>
    </w:p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semiHidden/>
    <w:rsid w:val="00061678"/>
    <w:pPr>
      <w:suppressAutoHyphens/>
    </w:pPr>
    <w:tblPr>
      <w:tblInd w:w="0" w:type="dxa"/>
      <w:tblBorders>
        <w:top w:val="single" w:sz="12" w:space="0" w:color="008000"/>
        <w:bottom w:val="single" w:sz="12" w:space="0" w:color="008000"/>
      </w:tblBorders>
      <w:tblCellMar>
        <w:top w:w="0" w:type="dxa"/>
        <w:left w:w="108" w:type="dxa"/>
        <w:bottom w:w="0" w:type="dxa"/>
        <w:right w:w="108" w:type="dxa"/>
      </w:tblCellMar>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semiHidden/>
    <w:rsid w:val="00061678"/>
    <w:pPr>
      <w:suppressAutoHyphens/>
    </w:pPr>
    <w:tblPr>
      <w:tblInd w:w="0" w:type="dxa"/>
      <w:tblCellMar>
        <w:top w:w="0" w:type="dxa"/>
        <w:left w:w="108" w:type="dxa"/>
        <w:bottom w:w="0" w:type="dxa"/>
        <w:right w:w="108" w:type="dxa"/>
      </w:tblCellMa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semiHidden/>
    <w:rsid w:val="00061678"/>
    <w:pPr>
      <w:suppressAutoHyphens/>
    </w:p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semiHidden/>
    <w:rsid w:val="00061678"/>
    <w:pPr>
      <w:suppressAutoHyphens/>
    </w:pPr>
    <w:tblPr>
      <w:tblStyleRowBandSize w:val="1"/>
      <w:tblInd w:w="0" w:type="dxa"/>
      <w:tblCellMar>
        <w:top w:w="0" w:type="dxa"/>
        <w:left w:w="108" w:type="dxa"/>
        <w:bottom w:w="0" w:type="dxa"/>
        <w:right w:w="108" w:type="dxa"/>
      </w:tblCellMar>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semiHidden/>
    <w:rsid w:val="00061678"/>
    <w:pPr>
      <w:suppressAutoHyphens/>
    </w:pPr>
    <w:tblPr>
      <w:tblInd w:w="0" w:type="dxa"/>
      <w:tblBorders>
        <w:left w:val="single" w:sz="6" w:space="0" w:color="000000"/>
        <w:right w:val="single" w:sz="6" w:space="0" w:color="000000"/>
      </w:tblBorders>
      <w:tblCellMar>
        <w:top w:w="0" w:type="dxa"/>
        <w:left w:w="108" w:type="dxa"/>
        <w:bottom w:w="0" w:type="dxa"/>
        <w:right w:w="108" w:type="dxa"/>
      </w:tblCellMar>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semiHidden/>
    <w:rsid w:val="00061678"/>
    <w:pPr>
      <w:suppressAutoHyphens/>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leWeb1">
    <w:name w:val="Table Web 1"/>
    <w:basedOn w:val="TableNormal"/>
    <w:semiHidden/>
    <w:rsid w:val="00061678"/>
    <w:pPr>
      <w:suppressAutoHyphens/>
    </w:pPr>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semiHidden/>
    <w:rsid w:val="00061678"/>
    <w:pPr>
      <w:suppressAutoHyphens/>
    </w:pPr>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semiHidden/>
    <w:rsid w:val="00061678"/>
    <w:pPr>
      <w:suppressAutoHyphens/>
    </w:pPr>
    <w:tblPr>
      <w:tblCellSpacing w:w="20" w:type="dxa"/>
      <w:tblInd w:w="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OAHeading">
    <w:name w:val="toa heading"/>
    <w:basedOn w:val="Normal"/>
    <w:next w:val="Normal"/>
    <w:semiHidden/>
    <w:rsid w:val="00033A10"/>
    <w:pPr>
      <w:spacing w:before="120"/>
    </w:pPr>
    <w:rPr>
      <w:rFonts w:asciiTheme="majorHAnsi" w:eastAsiaTheme="majorEastAsia" w:hAnsiTheme="majorHAnsi" w:cstheme="majorBidi"/>
      <w:b/>
      <w:bCs/>
      <w:color w:val="474747" w:themeColor="accent3" w:themeShade="BF"/>
      <w:szCs w:val="24"/>
    </w:rPr>
  </w:style>
  <w:style w:type="paragraph" w:styleId="TOC1">
    <w:name w:val="toc 1"/>
    <w:basedOn w:val="Normal"/>
    <w:next w:val="Normal"/>
    <w:autoRedefine/>
    <w:semiHidden/>
    <w:rsid w:val="00033A10"/>
    <w:pPr>
      <w:spacing w:before="120" w:after="60"/>
      <w:ind w:left="340" w:right="340" w:hanging="340"/>
    </w:pPr>
    <w:rPr>
      <w:color w:val="0D0D0D" w:themeColor="text1" w:themeTint="F2"/>
    </w:rPr>
  </w:style>
  <w:style w:type="paragraph" w:styleId="TOC2">
    <w:name w:val="toc 2"/>
    <w:basedOn w:val="Normal"/>
    <w:next w:val="Normal"/>
    <w:autoRedefine/>
    <w:semiHidden/>
    <w:rsid w:val="00033A10"/>
    <w:pPr>
      <w:spacing w:after="60"/>
      <w:ind w:left="680" w:right="340" w:hanging="340"/>
    </w:pPr>
  </w:style>
  <w:style w:type="paragraph" w:styleId="TOC3">
    <w:name w:val="toc 3"/>
    <w:basedOn w:val="Normal"/>
    <w:next w:val="Normal"/>
    <w:autoRedefine/>
    <w:semiHidden/>
    <w:rsid w:val="00033A10"/>
    <w:pPr>
      <w:spacing w:after="60"/>
      <w:ind w:left="1020" w:right="340" w:hanging="340"/>
    </w:pPr>
  </w:style>
  <w:style w:type="paragraph" w:styleId="TOC4">
    <w:name w:val="toc 4"/>
    <w:basedOn w:val="Normal"/>
    <w:next w:val="Normal"/>
    <w:autoRedefine/>
    <w:semiHidden/>
    <w:rsid w:val="00033A10"/>
    <w:pPr>
      <w:tabs>
        <w:tab w:val="right" w:leader="dot" w:pos="9017"/>
      </w:tabs>
      <w:spacing w:after="60"/>
      <w:ind w:left="1361" w:right="340" w:hanging="340"/>
    </w:pPr>
  </w:style>
  <w:style w:type="paragraph" w:styleId="TOC5">
    <w:name w:val="toc 5"/>
    <w:basedOn w:val="Normal"/>
    <w:next w:val="Normal"/>
    <w:autoRedefine/>
    <w:semiHidden/>
    <w:rsid w:val="00033A10"/>
    <w:pPr>
      <w:spacing w:after="60"/>
      <w:ind w:left="1701" w:right="340" w:hanging="340"/>
    </w:pPr>
  </w:style>
  <w:style w:type="paragraph" w:styleId="TOC6">
    <w:name w:val="toc 6"/>
    <w:basedOn w:val="Normal"/>
    <w:next w:val="Normal"/>
    <w:autoRedefine/>
    <w:semiHidden/>
    <w:rsid w:val="00061678"/>
    <w:pPr>
      <w:spacing w:after="100"/>
      <w:ind w:left="1200"/>
    </w:pPr>
  </w:style>
  <w:style w:type="paragraph" w:styleId="TOC7">
    <w:name w:val="toc 7"/>
    <w:basedOn w:val="Normal"/>
    <w:next w:val="Normal"/>
    <w:autoRedefine/>
    <w:semiHidden/>
    <w:rsid w:val="00061678"/>
    <w:pPr>
      <w:spacing w:after="100"/>
      <w:ind w:left="1440"/>
    </w:pPr>
  </w:style>
  <w:style w:type="paragraph" w:styleId="TOC8">
    <w:name w:val="toc 8"/>
    <w:basedOn w:val="Normal"/>
    <w:next w:val="Normal"/>
    <w:autoRedefine/>
    <w:semiHidden/>
    <w:rsid w:val="00061678"/>
    <w:pPr>
      <w:spacing w:after="100"/>
      <w:ind w:left="1680"/>
    </w:pPr>
  </w:style>
  <w:style w:type="paragraph" w:styleId="TOC9">
    <w:name w:val="toc 9"/>
    <w:basedOn w:val="Normal"/>
    <w:next w:val="Normal"/>
    <w:autoRedefine/>
    <w:semiHidden/>
    <w:rsid w:val="00061678"/>
    <w:pPr>
      <w:spacing w:after="100"/>
      <w:ind w:left="1920"/>
    </w:pPr>
  </w:style>
  <w:style w:type="paragraph" w:customStyle="1" w:styleId="ECHRHeading2">
    <w:name w:val="ECHR_Heading_2"/>
    <w:aliases w:val="Ju_H_A"/>
    <w:basedOn w:val="Heading2"/>
    <w:next w:val="ECHRPara"/>
    <w:link w:val="JuHAChar"/>
    <w:uiPriority w:val="20"/>
    <w:qFormat/>
    <w:rsid w:val="00033A10"/>
    <w:pPr>
      <w:keepNext/>
      <w:keepLines/>
      <w:tabs>
        <w:tab w:val="left" w:pos="584"/>
      </w:tabs>
      <w:spacing w:before="360" w:after="240"/>
      <w:ind w:left="584" w:hanging="352"/>
    </w:pPr>
    <w:rPr>
      <w:color w:val="auto"/>
      <w:sz w:val="24"/>
      <w:lang w:val="fr-FR" w:eastAsia="fr-FR"/>
    </w:rPr>
  </w:style>
  <w:style w:type="paragraph" w:customStyle="1" w:styleId="ECHRHeading3">
    <w:name w:val="ECHR_Heading_3"/>
    <w:aliases w:val="Ju_H_1."/>
    <w:basedOn w:val="Heading3"/>
    <w:next w:val="ECHRPara"/>
    <w:link w:val="JuH1Char"/>
    <w:uiPriority w:val="21"/>
    <w:qFormat/>
    <w:rsid w:val="00033A10"/>
    <w:pPr>
      <w:keepNext/>
      <w:keepLines/>
      <w:tabs>
        <w:tab w:val="left" w:pos="731"/>
      </w:tabs>
      <w:spacing w:before="240" w:after="120" w:line="240" w:lineRule="auto"/>
      <w:ind w:left="732" w:hanging="301"/>
    </w:pPr>
    <w:rPr>
      <w:b w:val="0"/>
      <w:i/>
      <w:color w:val="auto"/>
      <w:lang w:val="fr-FR" w:eastAsia="fr-FR"/>
    </w:rPr>
  </w:style>
  <w:style w:type="paragraph" w:customStyle="1" w:styleId="ECHRHeading4">
    <w:name w:val="ECHR_Heading_4"/>
    <w:aliases w:val="Ju_H_a"/>
    <w:basedOn w:val="Heading4"/>
    <w:next w:val="ECHRPara"/>
    <w:link w:val="JuHaChar0"/>
    <w:uiPriority w:val="22"/>
    <w:qFormat/>
    <w:rsid w:val="00033A10"/>
    <w:pPr>
      <w:keepNext/>
      <w:keepLines/>
      <w:tabs>
        <w:tab w:val="left" w:pos="975"/>
      </w:tabs>
      <w:spacing w:before="240" w:after="120"/>
      <w:ind w:left="975" w:hanging="340"/>
    </w:pPr>
    <w:rPr>
      <w:i w:val="0"/>
      <w:color w:val="auto"/>
      <w:sz w:val="20"/>
      <w:lang w:val="fr-FR" w:eastAsia="fr-FR"/>
    </w:rPr>
  </w:style>
  <w:style w:type="paragraph" w:customStyle="1" w:styleId="ECHRHeading5">
    <w:name w:val="ECHR_Heading_5"/>
    <w:aliases w:val="Ju_H_i"/>
    <w:basedOn w:val="Heading5"/>
    <w:next w:val="ECHRPara"/>
    <w:uiPriority w:val="23"/>
    <w:qFormat/>
    <w:rsid w:val="00033A10"/>
    <w:pPr>
      <w:keepNext/>
      <w:keepLines/>
      <w:tabs>
        <w:tab w:val="left" w:pos="1191"/>
      </w:tabs>
      <w:spacing w:before="240" w:after="120"/>
      <w:ind w:left="1190" w:hanging="357"/>
    </w:pPr>
    <w:rPr>
      <w:b w:val="0"/>
      <w:i/>
      <w:color w:val="auto"/>
      <w:sz w:val="20"/>
    </w:rPr>
  </w:style>
  <w:style w:type="paragraph" w:customStyle="1" w:styleId="ECHRHeading6">
    <w:name w:val="ECHR_Heading_6"/>
    <w:aliases w:val="Ju_H_alpha"/>
    <w:basedOn w:val="Heading6"/>
    <w:next w:val="ECHRPara"/>
    <w:uiPriority w:val="24"/>
    <w:qFormat/>
    <w:rsid w:val="00033A10"/>
    <w:pPr>
      <w:keepNext/>
      <w:keepLines/>
      <w:tabs>
        <w:tab w:val="left" w:pos="1372"/>
      </w:tabs>
      <w:spacing w:before="240" w:after="120" w:line="240" w:lineRule="auto"/>
      <w:ind w:left="1373" w:hanging="335"/>
    </w:pPr>
    <w:rPr>
      <w:b w:val="0"/>
      <w:color w:val="auto"/>
      <w:sz w:val="20"/>
      <w:lang w:val="fr-FR" w:eastAsia="fr-FR"/>
    </w:rPr>
  </w:style>
  <w:style w:type="paragraph" w:customStyle="1" w:styleId="ECHRHeading7">
    <w:name w:val="ECHR_Heading_7"/>
    <w:aliases w:val="Ju_H_–"/>
    <w:basedOn w:val="Heading7"/>
    <w:next w:val="ECHRPara"/>
    <w:uiPriority w:val="25"/>
    <w:qFormat/>
    <w:rsid w:val="00033A10"/>
    <w:pPr>
      <w:keepNext/>
      <w:keepLines/>
      <w:spacing w:before="240" w:after="120"/>
      <w:ind w:left="1236"/>
    </w:pPr>
    <w:rPr>
      <w:sz w:val="20"/>
    </w:rPr>
  </w:style>
  <w:style w:type="paragraph" w:customStyle="1" w:styleId="JuParaLast">
    <w:name w:val="Ju_Para_Last"/>
    <w:basedOn w:val="Normal"/>
    <w:next w:val="ECHRPara"/>
    <w:uiPriority w:val="30"/>
    <w:qFormat/>
    <w:rsid w:val="00033A10"/>
    <w:pPr>
      <w:keepNext/>
      <w:keepLines/>
      <w:spacing w:before="240"/>
      <w:ind w:firstLine="284"/>
    </w:pPr>
    <w:rPr>
      <w:lang w:val="fr-FR" w:eastAsia="fr-FR"/>
    </w:rPr>
  </w:style>
  <w:style w:type="paragraph" w:customStyle="1" w:styleId="DecList">
    <w:name w:val="Dec_List"/>
    <w:basedOn w:val="Normal"/>
    <w:rsid w:val="00033A10"/>
    <w:pPr>
      <w:spacing w:before="240"/>
      <w:ind w:left="284"/>
    </w:pPr>
  </w:style>
  <w:style w:type="paragraph" w:customStyle="1" w:styleId="ECHRDecisionBody">
    <w:name w:val="ECHR_Decision_Body"/>
    <w:aliases w:val="Ju_Judges"/>
    <w:basedOn w:val="Normal"/>
    <w:link w:val="JuJudgesChar"/>
    <w:uiPriority w:val="11"/>
    <w:qFormat/>
    <w:rsid w:val="00033A10"/>
    <w:pPr>
      <w:tabs>
        <w:tab w:val="left" w:pos="567"/>
        <w:tab w:val="left" w:pos="1134"/>
      </w:tabs>
      <w:jc w:val="left"/>
    </w:pPr>
    <w:rPr>
      <w:lang w:val="fr-FR" w:eastAsia="fr-FR"/>
    </w:rPr>
  </w:style>
  <w:style w:type="paragraph" w:customStyle="1" w:styleId="JuList">
    <w:name w:val="Ju_List"/>
    <w:basedOn w:val="Normal"/>
    <w:link w:val="JuListChar"/>
    <w:uiPriority w:val="28"/>
    <w:qFormat/>
    <w:rsid w:val="00033A10"/>
    <w:pPr>
      <w:ind w:left="340" w:hanging="340"/>
    </w:pPr>
    <w:rPr>
      <w:lang w:val="fr-FR" w:eastAsia="fr-FR"/>
    </w:rPr>
  </w:style>
  <w:style w:type="paragraph" w:customStyle="1" w:styleId="JuLista">
    <w:name w:val="Ju_List_a"/>
    <w:basedOn w:val="JuList"/>
    <w:uiPriority w:val="28"/>
    <w:qFormat/>
    <w:rsid w:val="00033A10"/>
    <w:pPr>
      <w:ind w:left="346" w:firstLine="0"/>
    </w:pPr>
  </w:style>
  <w:style w:type="paragraph" w:customStyle="1" w:styleId="JuListi">
    <w:name w:val="Ju_List_i"/>
    <w:basedOn w:val="Normal"/>
    <w:next w:val="JuLista"/>
    <w:uiPriority w:val="28"/>
    <w:qFormat/>
    <w:rsid w:val="00033A10"/>
    <w:pPr>
      <w:ind w:left="794"/>
    </w:pPr>
    <w:rPr>
      <w:lang w:val="fr-FR" w:eastAsia="fr-FR"/>
    </w:rPr>
  </w:style>
  <w:style w:type="paragraph" w:customStyle="1" w:styleId="OpiH1">
    <w:name w:val="Opi_H_1"/>
    <w:basedOn w:val="ECHRHeading2"/>
    <w:uiPriority w:val="42"/>
    <w:qFormat/>
    <w:rsid w:val="00033A10"/>
    <w:pPr>
      <w:ind w:left="635" w:hanging="357"/>
      <w:outlineLvl w:val="2"/>
    </w:pPr>
  </w:style>
  <w:style w:type="paragraph" w:customStyle="1" w:styleId="OpiHa0">
    <w:name w:val="Opi_H_a"/>
    <w:basedOn w:val="ECHRHeading3"/>
    <w:uiPriority w:val="43"/>
    <w:qFormat/>
    <w:rsid w:val="00033A10"/>
    <w:pPr>
      <w:ind w:left="833" w:hanging="357"/>
      <w:outlineLvl w:val="3"/>
    </w:pPr>
    <w:rPr>
      <w:b/>
      <w:i w:val="0"/>
      <w:sz w:val="20"/>
    </w:rPr>
  </w:style>
  <w:style w:type="paragraph" w:customStyle="1" w:styleId="OpiHi">
    <w:name w:val="Opi_H_i"/>
    <w:basedOn w:val="ECHRHeading4"/>
    <w:uiPriority w:val="44"/>
    <w:qFormat/>
    <w:rsid w:val="00033A10"/>
    <w:pPr>
      <w:ind w:left="1037" w:hanging="357"/>
      <w:outlineLvl w:val="4"/>
    </w:pPr>
    <w:rPr>
      <w:b w:val="0"/>
      <w:i/>
    </w:rPr>
  </w:style>
  <w:style w:type="table" w:customStyle="1" w:styleId="ECHRListTable">
    <w:name w:val="ECHR_List_Table"/>
    <w:basedOn w:val="TableNormal"/>
    <w:uiPriority w:val="99"/>
    <w:rsid w:val="00033A10"/>
    <w:rPr>
      <w:lang w:val="en-US" w:eastAsia="en-US"/>
    </w:rPr>
    <w:tblPr>
      <w:tblInd w:w="0" w:type="dxa"/>
      <w:tblBorders>
        <w:top w:val="single" w:sz="4" w:space="0" w:color="949494" w:themeColor="text2" w:themeShade="BF"/>
        <w:left w:val="single" w:sz="4" w:space="0" w:color="949494" w:themeColor="text2" w:themeShade="BF"/>
        <w:bottom w:val="single" w:sz="4" w:space="0" w:color="949494" w:themeColor="text2" w:themeShade="BF"/>
        <w:right w:val="single" w:sz="4" w:space="0" w:color="949494" w:themeColor="text2" w:themeShade="BF"/>
        <w:insideH w:val="single" w:sz="4" w:space="0" w:color="949494" w:themeColor="text2" w:themeShade="BF"/>
        <w:insideV w:val="single" w:sz="4" w:space="0" w:color="949494" w:themeColor="text2" w:themeShade="BF"/>
      </w:tblBorders>
      <w:tblCellMar>
        <w:top w:w="28" w:type="dxa"/>
        <w:left w:w="108" w:type="dxa"/>
        <w:bottom w:w="28" w:type="dxa"/>
        <w:right w:w="108" w:type="dxa"/>
      </w:tblCellMar>
    </w:tblPr>
    <w:tblStylePr w:type="firstRow">
      <w:rPr>
        <w:b/>
        <w:color w:val="474747" w:themeColor="accent3" w:themeShade="BF"/>
      </w:rPr>
      <w:tblPr/>
      <w:trPr>
        <w:tblHeader/>
      </w:trPr>
      <w:tcPr>
        <w:tcBorders>
          <w:top w:val="single" w:sz="4" w:space="0" w:color="949494" w:themeColor="text2" w:themeShade="BF"/>
          <w:left w:val="single" w:sz="4" w:space="0" w:color="949494" w:themeColor="text2" w:themeShade="BF"/>
          <w:bottom w:val="single" w:sz="4" w:space="0" w:color="949494" w:themeColor="text2" w:themeShade="BF"/>
          <w:right w:val="single" w:sz="4" w:space="0" w:color="949494" w:themeColor="text2" w:themeShade="BF"/>
          <w:insideH w:val="single" w:sz="4" w:space="0" w:color="949494" w:themeColor="text2" w:themeShade="BF"/>
          <w:insideV w:val="single" w:sz="4" w:space="0" w:color="949494" w:themeColor="text2" w:themeShade="BF"/>
        </w:tcBorders>
        <w:shd w:val="clear" w:color="auto" w:fill="DFDFDF" w:themeFill="background2" w:themeFillShade="E6"/>
      </w:tcPr>
    </w:tblStylePr>
  </w:style>
  <w:style w:type="character" w:customStyle="1" w:styleId="DefaultTimesNewRoman">
    <w:name w:val="Default_TimesNewRoman"/>
    <w:rsid w:val="00B00668"/>
    <w:rPr>
      <w:rFonts w:ascii="Times New Roman" w:hAnsi="Times New Roman"/>
    </w:rPr>
  </w:style>
  <w:style w:type="character" w:customStyle="1" w:styleId="JuParaChar">
    <w:name w:val="Ju_Para Char"/>
    <w:link w:val="ECHRPara"/>
    <w:uiPriority w:val="12"/>
    <w:rsid w:val="00B00668"/>
    <w:rPr>
      <w:rFonts w:eastAsiaTheme="minorEastAsia"/>
      <w:sz w:val="24"/>
    </w:rPr>
  </w:style>
  <w:style w:type="paragraph" w:customStyle="1" w:styleId="OpiH10">
    <w:name w:val="Opi_H_1."/>
    <w:basedOn w:val="OpiHA"/>
    <w:next w:val="OpiPara"/>
    <w:rsid w:val="00B00668"/>
    <w:pPr>
      <w:spacing w:before="240" w:after="120"/>
      <w:ind w:left="635"/>
      <w:outlineLvl w:val="2"/>
    </w:pPr>
    <w:rPr>
      <w:rFonts w:ascii="Times New Roman" w:eastAsia="Times New Roman" w:hAnsi="Times New Roman" w:cs="Times New Roman"/>
      <w:b w:val="0"/>
      <w:i/>
      <w:lang w:val="en-US" w:eastAsia="en-US"/>
    </w:rPr>
  </w:style>
  <w:style w:type="character" w:customStyle="1" w:styleId="JuJudgesChar">
    <w:name w:val="Ju_Judges Char"/>
    <w:link w:val="ECHRDecisionBody"/>
    <w:uiPriority w:val="11"/>
    <w:locked/>
    <w:rsid w:val="00B00668"/>
    <w:rPr>
      <w:rFonts w:eastAsiaTheme="minorEastAsia"/>
      <w:sz w:val="24"/>
    </w:rPr>
  </w:style>
  <w:style w:type="character" w:customStyle="1" w:styleId="JuSignedChar">
    <w:name w:val="Ju_Signed Char"/>
    <w:link w:val="JuSigned"/>
    <w:uiPriority w:val="32"/>
    <w:rsid w:val="00B00668"/>
    <w:rPr>
      <w:rFonts w:eastAsiaTheme="minorEastAsia"/>
      <w:sz w:val="24"/>
    </w:rPr>
  </w:style>
  <w:style w:type="character" w:customStyle="1" w:styleId="JuCaseChar">
    <w:name w:val="Ju_Case Char"/>
    <w:link w:val="JuCase"/>
    <w:rsid w:val="00B00668"/>
    <w:rPr>
      <w:rFonts w:eastAsiaTheme="minorEastAsia"/>
      <w:b/>
      <w:sz w:val="24"/>
      <w:lang w:val="en-US" w:eastAsia="en-US"/>
    </w:rPr>
  </w:style>
  <w:style w:type="character" w:customStyle="1" w:styleId="JuListChar">
    <w:name w:val="Ju_List Char"/>
    <w:link w:val="JuList"/>
    <w:uiPriority w:val="28"/>
    <w:rsid w:val="00B00668"/>
    <w:rPr>
      <w:rFonts w:eastAsiaTheme="minorEastAsia"/>
      <w:sz w:val="24"/>
    </w:rPr>
  </w:style>
  <w:style w:type="paragraph" w:customStyle="1" w:styleId="JuQuotList">
    <w:name w:val="Ju_Quot_List"/>
    <w:basedOn w:val="ECHRParaQuote"/>
    <w:rsid w:val="00B00668"/>
    <w:pPr>
      <w:tabs>
        <w:tab w:val="left" w:pos="1021"/>
      </w:tabs>
      <w:ind w:left="567" w:firstLine="0"/>
    </w:pPr>
    <w:rPr>
      <w:rFonts w:ascii="Times New Roman" w:eastAsia="Times New Roman" w:hAnsi="Times New Roman" w:cs="Times New Roman"/>
      <w:lang w:val="en-US" w:eastAsia="en-US"/>
    </w:rPr>
  </w:style>
  <w:style w:type="paragraph" w:customStyle="1" w:styleId="SuCoverTitle1">
    <w:name w:val="Su_Cover_Title1"/>
    <w:basedOn w:val="Normal"/>
    <w:next w:val="SuCoverTitle2"/>
    <w:rsid w:val="00B00668"/>
    <w:pPr>
      <w:spacing w:before="2500"/>
      <w:jc w:val="center"/>
    </w:pPr>
    <w:rPr>
      <w:rFonts w:ascii="Times New Roman" w:eastAsia="Times New Roman" w:hAnsi="Times New Roman" w:cs="Times New Roman"/>
      <w:sz w:val="22"/>
    </w:rPr>
  </w:style>
  <w:style w:type="paragraph" w:customStyle="1" w:styleId="SuCoverTitle2">
    <w:name w:val="Su_Cover_Title2"/>
    <w:basedOn w:val="SuCoverTitle1"/>
    <w:next w:val="Normal"/>
    <w:rsid w:val="00B00668"/>
    <w:pPr>
      <w:spacing w:before="240"/>
    </w:pPr>
    <w:rPr>
      <w:sz w:val="18"/>
    </w:rPr>
  </w:style>
  <w:style w:type="paragraph" w:customStyle="1" w:styleId="SuPara">
    <w:name w:val="Su_Para"/>
    <w:basedOn w:val="SuKeywords"/>
    <w:rsid w:val="00B00668"/>
    <w:pPr>
      <w:spacing w:before="0" w:after="0"/>
    </w:pPr>
    <w:rPr>
      <w:i w:val="0"/>
    </w:rPr>
  </w:style>
  <w:style w:type="paragraph" w:customStyle="1" w:styleId="SuKeywords">
    <w:name w:val="Su_Keywords"/>
    <w:basedOn w:val="SuHHead"/>
    <w:rsid w:val="00B00668"/>
    <w:pPr>
      <w:spacing w:before="120"/>
    </w:pPr>
    <w:rPr>
      <w:b w:val="0"/>
      <w:i/>
    </w:rPr>
  </w:style>
  <w:style w:type="paragraph" w:customStyle="1" w:styleId="SuHHead">
    <w:name w:val="Su_H_Head"/>
    <w:basedOn w:val="SuSubject"/>
    <w:rsid w:val="00B00668"/>
    <w:pPr>
      <w:spacing w:after="120"/>
    </w:pPr>
  </w:style>
  <w:style w:type="paragraph" w:customStyle="1" w:styleId="SuSubject">
    <w:name w:val="Su_Subject"/>
    <w:basedOn w:val="SuSummary"/>
    <w:rsid w:val="00B00668"/>
    <w:pPr>
      <w:spacing w:before="360"/>
      <w:jc w:val="both"/>
    </w:pPr>
    <w:rPr>
      <w:b/>
      <w:sz w:val="22"/>
    </w:rPr>
  </w:style>
  <w:style w:type="paragraph" w:customStyle="1" w:styleId="SuSummary">
    <w:name w:val="Su_Summary"/>
    <w:basedOn w:val="Normal"/>
    <w:next w:val="SuSubject"/>
    <w:rsid w:val="00B00668"/>
    <w:pPr>
      <w:spacing w:after="240"/>
      <w:jc w:val="center"/>
    </w:pPr>
    <w:rPr>
      <w:rFonts w:ascii="Times New Roman" w:eastAsia="Times New Roman" w:hAnsi="Times New Roman" w:cs="Times New Roman"/>
    </w:rPr>
  </w:style>
  <w:style w:type="character" w:customStyle="1" w:styleId="JuNames0">
    <w:name w:val="Ju_Names"/>
    <w:rsid w:val="00B00668"/>
    <w:rPr>
      <w:smallCaps/>
    </w:rPr>
  </w:style>
  <w:style w:type="paragraph" w:customStyle="1" w:styleId="NormalJustified">
    <w:name w:val="Normal_Justified"/>
    <w:basedOn w:val="Normal"/>
    <w:rsid w:val="00B00668"/>
    <w:rPr>
      <w:rFonts w:ascii="Times New Roman" w:eastAsia="Times New Roman" w:hAnsi="Times New Roman" w:cs="Times New Roman"/>
    </w:rPr>
  </w:style>
  <w:style w:type="paragraph" w:customStyle="1" w:styleId="NormalTimesNewRoman">
    <w:name w:val="Normal_TimesNewRoman"/>
    <w:rsid w:val="00B00668"/>
    <w:rPr>
      <w:rFonts w:ascii="Times New Roman" w:eastAsia="Times New Roman" w:hAnsi="Times New Roman" w:cs="Times New Roman"/>
      <w:sz w:val="24"/>
      <w:lang w:val="en-GB"/>
    </w:rPr>
  </w:style>
  <w:style w:type="character" w:customStyle="1" w:styleId="JuParaCar">
    <w:name w:val="Ju_Para Car"/>
    <w:uiPriority w:val="12"/>
    <w:rsid w:val="00B00668"/>
    <w:rPr>
      <w:sz w:val="24"/>
      <w:lang w:val="en-GB" w:eastAsia="fr-FR" w:bidi="ar-SA"/>
    </w:rPr>
  </w:style>
  <w:style w:type="character" w:customStyle="1" w:styleId="JuHAChar">
    <w:name w:val="Ju_H_A Char"/>
    <w:link w:val="ECHRHeading2"/>
    <w:uiPriority w:val="20"/>
    <w:rsid w:val="00B00668"/>
    <w:rPr>
      <w:rFonts w:asciiTheme="majorHAnsi" w:eastAsiaTheme="majorEastAsia" w:hAnsiTheme="majorHAnsi" w:cstheme="majorBidi"/>
      <w:b/>
      <w:bCs/>
      <w:sz w:val="24"/>
      <w:szCs w:val="26"/>
    </w:rPr>
  </w:style>
  <w:style w:type="paragraph" w:customStyle="1" w:styleId="RepTabPara">
    <w:name w:val="Rep_Tab_Para"/>
    <w:basedOn w:val="Normal"/>
    <w:rsid w:val="00B00668"/>
    <w:rPr>
      <w:rFonts w:ascii="Times New Roman" w:eastAsia="Times New Roman" w:hAnsi="Times New Roman" w:cs="Times New Roman"/>
      <w:sz w:val="20"/>
      <w:lang w:val="pt-PT"/>
    </w:rPr>
  </w:style>
  <w:style w:type="character" w:customStyle="1" w:styleId="JuH1Char">
    <w:name w:val="Ju_H_1. Char"/>
    <w:link w:val="ECHRHeading3"/>
    <w:uiPriority w:val="21"/>
    <w:rsid w:val="00B00668"/>
    <w:rPr>
      <w:rFonts w:asciiTheme="majorHAnsi" w:eastAsiaTheme="majorEastAsia" w:hAnsiTheme="majorHAnsi" w:cstheme="majorBidi"/>
      <w:bCs/>
      <w:i/>
      <w:sz w:val="24"/>
    </w:rPr>
  </w:style>
  <w:style w:type="character" w:customStyle="1" w:styleId="JuHaChar0">
    <w:name w:val="Ju_H_a Char"/>
    <w:link w:val="ECHRHeading4"/>
    <w:uiPriority w:val="22"/>
    <w:rsid w:val="00B00668"/>
    <w:rPr>
      <w:rFonts w:asciiTheme="majorHAnsi" w:eastAsiaTheme="majorEastAsia" w:hAnsiTheme="majorHAnsi" w:cstheme="majorBidi"/>
      <w:b/>
      <w:bCs/>
      <w:iCs/>
      <w:sz w:val="20"/>
    </w:rPr>
  </w:style>
  <w:style w:type="character" w:customStyle="1" w:styleId="wordhighlighted">
    <w:name w:val="wordhighlighted"/>
    <w:rsid w:val="00B00668"/>
  </w:style>
  <w:style w:type="character" w:customStyle="1" w:styleId="JuHIRomanChar">
    <w:name w:val="Ju_H_I_Roman Char"/>
    <w:link w:val="ECHRHeading1"/>
    <w:uiPriority w:val="19"/>
    <w:rsid w:val="00B00668"/>
    <w:rPr>
      <w:rFonts w:asciiTheme="majorHAnsi" w:eastAsiaTheme="majorEastAsia" w:hAnsiTheme="majorHAnsi" w:cstheme="majorBidi"/>
      <w:bCs/>
      <w:sz w:val="24"/>
      <w:szCs w:val="28"/>
    </w:rPr>
  </w:style>
  <w:style w:type="character" w:customStyle="1" w:styleId="textcolumn">
    <w:name w:val="textcolumn"/>
    <w:rsid w:val="00B00668"/>
  </w:style>
  <w:style w:type="paragraph" w:styleId="Revision">
    <w:name w:val="Revision"/>
    <w:hidden/>
    <w:uiPriority w:val="99"/>
    <w:semiHidden/>
    <w:rsid w:val="00B00668"/>
    <w:rPr>
      <w:rFonts w:ascii="Times New Roman" w:eastAsia="Times New Roman" w:hAnsi="Times New Roman" w:cs="Times New Roman"/>
      <w:sz w:val="24"/>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89492761">
      <w:bodyDiv w:val="1"/>
      <w:marLeft w:val="0"/>
      <w:marRight w:val="0"/>
      <w:marTop w:val="0"/>
      <w:marBottom w:val="0"/>
      <w:divBdr>
        <w:top w:val="none" w:sz="0" w:space="0" w:color="auto"/>
        <w:left w:val="none" w:sz="0" w:space="0" w:color="auto"/>
        <w:bottom w:val="none" w:sz="0" w:space="0" w:color="auto"/>
        <w:right w:val="none" w:sz="0" w:space="0" w:color="auto"/>
      </w:divBdr>
    </w:div>
    <w:div w:id="19592153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openxmlformats.org/officeDocument/2006/relationships/header" Target="header6.xml"/><Relationship Id="rId3" Type="http://schemas.openxmlformats.org/officeDocument/2006/relationships/styles" Target="styles.xml"/><Relationship Id="rId21" Type="http://schemas.openxmlformats.org/officeDocument/2006/relationships/customXml" Target="../customXml/item2.xml"/><Relationship Id="rId7" Type="http://schemas.openxmlformats.org/officeDocument/2006/relationships/footnotes" Target="footnotes.xml"/><Relationship Id="rId12" Type="http://schemas.openxmlformats.org/officeDocument/2006/relationships/hyperlink" Target="http://hudoc.echr.coe.int/sites/eng/Pages/search.aspx" TargetMode="External"/><Relationship Id="rId17" Type="http://schemas.openxmlformats.org/officeDocument/2006/relationships/header" Target="header5.xml"/><Relationship Id="rId2" Type="http://schemas.openxmlformats.org/officeDocument/2006/relationships/numbering" Target="numbering.xml"/><Relationship Id="rId16" Type="http://schemas.openxmlformats.org/officeDocument/2006/relationships/footer" Target="foot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oter" Target="footer2.xml"/><Relationship Id="rId23" Type="http://schemas.openxmlformats.org/officeDocument/2006/relationships/customXml" Target="../customXml/item4.xml"/><Relationship Id="rId10" Type="http://schemas.openxmlformats.org/officeDocument/2006/relationships/footer" Target="footer1.xml"/><Relationship Id="rId19"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header" Target="header4.xml"/><Relationship Id="rId22" Type="http://schemas.openxmlformats.org/officeDocument/2006/relationships/customXml" Target="../customXml/item3.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ECHR_Theme_Judgments_Decisions_Reports">
  <a:themeElements>
    <a:clrScheme name="ECHR_grey">
      <a:dk1>
        <a:sysClr val="windowText" lastClr="000000"/>
      </a:dk1>
      <a:lt1>
        <a:srgbClr val="0072BC"/>
      </a:lt1>
      <a:dk2>
        <a:srgbClr val="C6C6C6"/>
      </a:dk2>
      <a:lt2>
        <a:srgbClr val="F8F8F8"/>
      </a:lt2>
      <a:accent1>
        <a:srgbClr val="0072BC"/>
      </a:accent1>
      <a:accent2>
        <a:srgbClr val="C00000"/>
      </a:accent2>
      <a:accent3>
        <a:srgbClr val="5F5F5F"/>
      </a:accent3>
      <a:accent4>
        <a:srgbClr val="969696"/>
      </a:accent4>
      <a:accent5>
        <a:srgbClr val="5F5F5F"/>
      </a:accent5>
      <a:accent6>
        <a:srgbClr val="4D4D4D"/>
      </a:accent6>
      <a:hlink>
        <a:srgbClr val="0072BC"/>
      </a:hlink>
      <a:folHlink>
        <a:srgbClr val="7030A0"/>
      </a:folHlink>
    </a:clrScheme>
    <a:fontScheme name="ECHR_Judgments_Reports_Decisions">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shade val="50000"/>
                <a:satMod val="155000"/>
              </a:schemeClr>
            </a:gs>
            <a:gs pos="35000">
              <a:schemeClr val="phClr">
                <a:shade val="75000"/>
                <a:satMod val="155000"/>
              </a:schemeClr>
            </a:gs>
            <a:gs pos="100000">
              <a:schemeClr val="phClr">
                <a:tint val="80000"/>
                <a:satMod val="255000"/>
              </a:schemeClr>
            </a:gs>
          </a:gsLst>
          <a:lin ang="16200000" scaled="0"/>
        </a:gradFill>
        <a:gradFill rotWithShape="1">
          <a:gsLst>
            <a:gs pos="0">
              <a:schemeClr val="phClr">
                <a:tint val="80000"/>
                <a:satMod val="300000"/>
              </a:schemeClr>
            </a:gs>
            <a:gs pos="100000">
              <a:schemeClr val="phClr">
                <a:shade val="30000"/>
                <a:satMod val="200000"/>
              </a:schemeClr>
            </a:gs>
          </a:gsLst>
          <a:path path="circle">
            <a:fillToRect l="100000" t="100000" r="100000" b="10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F523273-1232-4B59-A67C-ED92C2AC6A54}"/>
</file>

<file path=customXml/itemProps2.xml><?xml version="1.0" encoding="utf-8"?>
<ds:datastoreItem xmlns:ds="http://schemas.openxmlformats.org/officeDocument/2006/customXml" ds:itemID="{6FEBF4E8-FB92-4710-8EB5-E275C9DF7B25}"/>
</file>

<file path=customXml/itemProps3.xml><?xml version="1.0" encoding="utf-8"?>
<ds:datastoreItem xmlns:ds="http://schemas.openxmlformats.org/officeDocument/2006/customXml" ds:itemID="{22567432-6205-4E56-B1D3-00E85305B400}"/>
</file>

<file path=customXml/itemProps4.xml><?xml version="1.0" encoding="utf-8"?>
<ds:datastoreItem xmlns:ds="http://schemas.openxmlformats.org/officeDocument/2006/customXml" ds:itemID="{A757218F-B659-49A2-89D1-BC01A253B034}"/>
</file>

<file path=docProps/app.xml><?xml version="1.0" encoding="utf-8"?>
<Properties xmlns="http://schemas.openxmlformats.org/officeDocument/2006/extended-properties" xmlns:vt="http://schemas.openxmlformats.org/officeDocument/2006/docPropsVTypes">
  <Template>Normal.dotm</Template>
  <TotalTime>0</TotalTime>
  <Pages>1</Pages>
  <Words>33021</Words>
  <Characters>188226</Characters>
  <Application>Microsoft Office Word</Application>
  <DocSecurity>0</DocSecurity>
  <Lines>1568</Lines>
  <Paragraphs>441</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ECHR</vt:lpstr>
      <vt:lpstr>DE2.00</vt:lpstr>
    </vt:vector>
  </TitlesOfParts>
  <Manager/>
  <Company/>
  <LinksUpToDate>false</LinksUpToDate>
  <CharactersWithSpaces>220806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ECHR</dc:title>
  <dc:subject>JUD</dc:subject>
  <dc:creator/>
  <cp:keywords/>
  <cp:lastModifiedBy/>
  <cp:revision>1</cp:revision>
  <cp:lastPrinted>2000-05-16T09:39:00Z</cp:lastPrinted>
  <dcterms:created xsi:type="dcterms:W3CDTF">2014-01-09T08:51:00Z</dcterms:created>
  <dcterms:modified xsi:type="dcterms:W3CDTF">2014-01-09T08:51:00Z</dcterms:modified>
  <cp:category>ECHR Template</cp:category>
</cp:coreProperties>
</file>