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AD" w:rsidRPr="00732567" w:rsidRDefault="00624AAD" w:rsidP="00486C01">
      <w:pPr>
        <w:jc w:val="center"/>
        <w:rPr>
          <w:rFonts w:ascii="Times New Roman" w:hAnsi="Times New Roman" w:cs="Times New Roman"/>
          <w:noProof/>
        </w:rPr>
      </w:pPr>
    </w:p>
    <w:p w:rsidR="0098410D" w:rsidRPr="00486C01" w:rsidRDefault="0098410D" w:rsidP="00486C01">
      <w:pPr>
        <w:jc w:val="center"/>
      </w:pPr>
    </w:p>
    <w:p w:rsidR="00486C01" w:rsidRPr="00486C01" w:rsidRDefault="00486C01" w:rsidP="00486C01">
      <w:pPr>
        <w:jc w:val="center"/>
      </w:pPr>
    </w:p>
    <w:p w:rsidR="0098410D" w:rsidRPr="00732567" w:rsidRDefault="002518AC" w:rsidP="00486C01">
      <w:pPr>
        <w:pStyle w:val="DecHTitle"/>
        <w:rPr>
          <w:lang w:val="ru-RU"/>
        </w:rPr>
      </w:pPr>
      <w:r w:rsidRPr="00486C01">
        <w:rPr>
          <w:lang w:val="ru"/>
        </w:rPr>
        <w:t>ТРЕТЬЯ СЕКЦИЯ</w:t>
      </w:r>
    </w:p>
    <w:p w:rsidR="008E6217" w:rsidRPr="00732567" w:rsidRDefault="002518AC" w:rsidP="00486C01">
      <w:pPr>
        <w:pStyle w:val="JuTitle"/>
        <w:rPr>
          <w:lang w:val="ru-RU"/>
        </w:rPr>
      </w:pPr>
      <w:bookmarkStart w:id="0" w:name="To"/>
      <w:r w:rsidRPr="00486C01">
        <w:rPr>
          <w:color w:val="000000" w:themeColor="text1"/>
          <w:lang w:val="ru"/>
        </w:rPr>
        <w:t>ДЕЛО</w:t>
      </w:r>
      <w:r w:rsidR="00624AAD" w:rsidRPr="00486C01">
        <w:rPr>
          <w:lang w:val="ru"/>
        </w:rPr>
        <w:t xml:space="preserve"> </w:t>
      </w:r>
      <w:bookmarkEnd w:id="0"/>
      <w:r w:rsidR="00CE46D4">
        <w:rPr>
          <w:lang w:val="ru"/>
        </w:rPr>
        <w:t>«</w:t>
      </w:r>
      <w:r w:rsidR="00624AAD" w:rsidRPr="00486C01">
        <w:rPr>
          <w:lang w:val="ru"/>
        </w:rPr>
        <w:t>САВЕЙКИНЫ против РОССИЙСКОЙ ФЕДЕРАЦИИ</w:t>
      </w:r>
      <w:r w:rsidR="00CE46D4">
        <w:rPr>
          <w:lang w:val="ru"/>
        </w:rPr>
        <w:t>»</w:t>
      </w:r>
    </w:p>
    <w:p w:rsidR="00D74888" w:rsidRPr="00732567" w:rsidRDefault="002518AC" w:rsidP="00486C01">
      <w:pPr>
        <w:pStyle w:val="ECHRCoverTitle4"/>
        <w:rPr>
          <w:lang w:val="ru-RU"/>
        </w:rPr>
      </w:pPr>
      <w:r w:rsidRPr="00486C01">
        <w:rPr>
          <w:lang w:val="ru"/>
        </w:rPr>
        <w:t>(Жалоба № 65774/11)</w:t>
      </w:r>
    </w:p>
    <w:p w:rsidR="0098410D" w:rsidRPr="00732567" w:rsidRDefault="0098410D" w:rsidP="00486C01">
      <w:pPr>
        <w:pStyle w:val="DecHCase"/>
        <w:rPr>
          <w:lang w:val="ru-RU"/>
        </w:rPr>
      </w:pPr>
    </w:p>
    <w:p w:rsidR="0098410D" w:rsidRPr="00732567" w:rsidRDefault="0098410D" w:rsidP="00486C01">
      <w:pPr>
        <w:pStyle w:val="DecHCase"/>
        <w:rPr>
          <w:lang w:val="ru-RU"/>
        </w:rPr>
      </w:pPr>
    </w:p>
    <w:p w:rsidR="00AC4CD4" w:rsidRPr="00732567" w:rsidRDefault="00AC4CD4" w:rsidP="00486C01">
      <w:pPr>
        <w:pStyle w:val="DecHCase"/>
        <w:rPr>
          <w:lang w:val="ru-RU"/>
        </w:rPr>
      </w:pPr>
    </w:p>
    <w:p w:rsidR="0098410D" w:rsidRPr="00732567" w:rsidRDefault="0098410D" w:rsidP="00486C01">
      <w:pPr>
        <w:pStyle w:val="DecHCase"/>
        <w:rPr>
          <w:lang w:val="ru-RU"/>
        </w:rPr>
      </w:pPr>
    </w:p>
    <w:p w:rsidR="00486C01" w:rsidRPr="00732567" w:rsidRDefault="002518AC" w:rsidP="00486C01">
      <w:pPr>
        <w:pStyle w:val="DecHCase"/>
        <w:rPr>
          <w:lang w:val="ru-RU"/>
        </w:rPr>
      </w:pPr>
      <w:r w:rsidRPr="00486C01">
        <w:rPr>
          <w:lang w:val="ru"/>
        </w:rPr>
        <w:t>ПОСТАНОВЛЕНИЕ</w:t>
      </w:r>
      <w:r w:rsidRPr="00486C01">
        <w:rPr>
          <w:lang w:val="ru"/>
        </w:rPr>
        <w:br/>
      </w:r>
    </w:p>
    <w:p w:rsidR="00486C01" w:rsidRPr="00732567" w:rsidRDefault="00486C01" w:rsidP="00486C01">
      <w:pPr>
        <w:pStyle w:val="DecHCase"/>
        <w:rPr>
          <w:lang w:val="ru-RU"/>
        </w:rPr>
      </w:pPr>
    </w:p>
    <w:p w:rsidR="00486C01" w:rsidRPr="00732567" w:rsidRDefault="00486C01" w:rsidP="00486C01">
      <w:pPr>
        <w:pStyle w:val="DecHCase"/>
        <w:rPr>
          <w:lang w:val="ru-RU"/>
        </w:rPr>
      </w:pPr>
    </w:p>
    <w:p w:rsidR="0098410D" w:rsidRPr="00732567" w:rsidRDefault="0098410D" w:rsidP="00486C01">
      <w:pPr>
        <w:pStyle w:val="DecHCase"/>
        <w:rPr>
          <w:lang w:val="ru-RU"/>
        </w:rPr>
      </w:pPr>
    </w:p>
    <w:p w:rsidR="0098410D" w:rsidRPr="00732567" w:rsidRDefault="002518AC" w:rsidP="00486C01">
      <w:pPr>
        <w:pStyle w:val="DecHCase"/>
        <w:rPr>
          <w:lang w:val="ru-RU"/>
        </w:rPr>
      </w:pPr>
      <w:r w:rsidRPr="00486C01">
        <w:rPr>
          <w:lang w:val="ru"/>
        </w:rPr>
        <w:t>СТРАСБУРГ</w:t>
      </w:r>
    </w:p>
    <w:p w:rsidR="0098410D" w:rsidRPr="00732567" w:rsidRDefault="002518AC" w:rsidP="00486C01">
      <w:pPr>
        <w:pStyle w:val="DecHCase"/>
        <w:rPr>
          <w:lang w:val="ru-RU"/>
        </w:rPr>
      </w:pPr>
      <w:r w:rsidRPr="00486C01">
        <w:rPr>
          <w:rFonts w:ascii="Times New Roman" w:hAnsi="Times New Roman" w:cs="Times New Roman"/>
          <w:lang w:val="ru"/>
        </w:rPr>
        <w:t>21 июня 2022 г.</w:t>
      </w:r>
    </w:p>
    <w:p w:rsidR="002422B6" w:rsidRPr="00732567" w:rsidRDefault="002518AC" w:rsidP="00486C01">
      <w:pPr>
        <w:rPr>
          <w:i/>
          <w:sz w:val="22"/>
          <w:lang w:val="ru-RU"/>
        </w:rPr>
      </w:pPr>
      <w:r w:rsidRPr="00486C01">
        <w:rPr>
          <w:i/>
          <w:sz w:val="22"/>
          <w:lang w:val="ru"/>
        </w:rPr>
        <w:t>Данное постановление является окончательным, но может быть подвергнуто редакционной правке.</w:t>
      </w:r>
    </w:p>
    <w:p w:rsidR="0098410D" w:rsidRPr="00732567" w:rsidRDefault="0098410D" w:rsidP="00486C01">
      <w:pPr>
        <w:rPr>
          <w:lang w:val="ru-RU"/>
        </w:rPr>
        <w:sectPr w:rsidR="0098410D" w:rsidRPr="00732567" w:rsidSect="00D6647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:rsidR="0098410D" w:rsidRPr="00732567" w:rsidRDefault="002518AC" w:rsidP="00486C01">
      <w:pPr>
        <w:pStyle w:val="JuCase"/>
        <w:rPr>
          <w:lang w:val="ru-RU"/>
        </w:rPr>
      </w:pPr>
      <w:r w:rsidRPr="00486C01">
        <w:rPr>
          <w:lang w:val="ru"/>
        </w:rPr>
        <w:lastRenderedPageBreak/>
        <w:t xml:space="preserve">По делу </w:t>
      </w:r>
      <w:r w:rsidR="00CE46D4">
        <w:rPr>
          <w:lang w:val="ru"/>
        </w:rPr>
        <w:t>«</w:t>
      </w:r>
      <w:proofErr w:type="spellStart"/>
      <w:r w:rsidRPr="00486C01">
        <w:rPr>
          <w:lang w:val="ru"/>
        </w:rPr>
        <w:t>Савейкины</w:t>
      </w:r>
      <w:proofErr w:type="spellEnd"/>
      <w:r w:rsidRPr="00486C01">
        <w:rPr>
          <w:lang w:val="ru"/>
        </w:rPr>
        <w:t xml:space="preserve"> против Российской Федерации</w:t>
      </w:r>
      <w:r w:rsidR="00CE46D4">
        <w:rPr>
          <w:lang w:val="ru"/>
        </w:rPr>
        <w:t>»</w:t>
      </w:r>
      <w:r w:rsidRPr="00486C01">
        <w:rPr>
          <w:lang w:val="ru"/>
        </w:rPr>
        <w:t>,</w:t>
      </w:r>
    </w:p>
    <w:p w:rsidR="009F4C8F" w:rsidRPr="00732567" w:rsidRDefault="002518AC" w:rsidP="00486C01">
      <w:pPr>
        <w:pStyle w:val="JuPara"/>
        <w:rPr>
          <w:lang w:val="ru-RU"/>
        </w:rPr>
      </w:pPr>
      <w:r w:rsidRPr="00486C01">
        <w:rPr>
          <w:lang w:val="ru"/>
        </w:rPr>
        <w:t xml:space="preserve">Европейский суд по правам человека (Третья секция), заседая Комитетом в следующем </w:t>
      </w:r>
      <w:r w:rsidRPr="00486C01">
        <w:rPr>
          <w:lang w:val="ru"/>
        </w:rPr>
        <w:t>составе:</w:t>
      </w:r>
    </w:p>
    <w:p w:rsidR="009F4C8F" w:rsidRPr="00732567" w:rsidRDefault="002518AC" w:rsidP="00486C01">
      <w:pPr>
        <w:pStyle w:val="JuJudges"/>
        <w:rPr>
          <w:lang w:val="ru"/>
        </w:rPr>
      </w:pPr>
      <w:r w:rsidRPr="00486C01">
        <w:rPr>
          <w:lang w:val="ru"/>
        </w:rPr>
        <w:tab/>
        <w:t>Georgios A. Serghides,</w:t>
      </w:r>
      <w:r w:rsidRPr="00486C01">
        <w:rPr>
          <w:i/>
          <w:lang w:val="ru"/>
        </w:rPr>
        <w:t xml:space="preserve"> </w:t>
      </w:r>
      <w:proofErr w:type="gramStart"/>
      <w:r w:rsidRPr="00486C01">
        <w:rPr>
          <w:i/>
          <w:lang w:val="ru"/>
        </w:rPr>
        <w:t>Председатель,</w:t>
      </w:r>
      <w:r w:rsidRPr="00486C01">
        <w:rPr>
          <w:i/>
          <w:lang w:val="ru"/>
        </w:rPr>
        <w:br/>
      </w:r>
      <w:r w:rsidRPr="00486C01">
        <w:rPr>
          <w:lang w:val="ru"/>
        </w:rPr>
        <w:tab/>
      </w:r>
      <w:proofErr w:type="gramEnd"/>
      <w:r w:rsidRPr="00486C01">
        <w:rPr>
          <w:lang w:val="ru"/>
        </w:rPr>
        <w:t>Anja Seibert-Fohr,</w:t>
      </w:r>
      <w:r w:rsidRPr="00486C01">
        <w:rPr>
          <w:lang w:val="ru"/>
        </w:rPr>
        <w:br/>
      </w:r>
      <w:r w:rsidRPr="00486C01">
        <w:rPr>
          <w:lang w:val="ru"/>
        </w:rPr>
        <w:tab/>
        <w:t xml:space="preserve">Peeter Roosma, </w:t>
      </w:r>
      <w:r w:rsidRPr="00486C01">
        <w:rPr>
          <w:i/>
          <w:lang w:val="ru"/>
        </w:rPr>
        <w:t>судьи,</w:t>
      </w:r>
      <w:r w:rsidRPr="00486C01">
        <w:rPr>
          <w:lang w:val="ru"/>
        </w:rPr>
        <w:br/>
        <w:t xml:space="preserve">и Olga </w:t>
      </w:r>
      <w:proofErr w:type="spellStart"/>
      <w:r w:rsidRPr="00486C01">
        <w:rPr>
          <w:lang w:val="ru"/>
        </w:rPr>
        <w:t>Chernishova</w:t>
      </w:r>
      <w:proofErr w:type="spellEnd"/>
      <w:r w:rsidRPr="00486C01">
        <w:rPr>
          <w:lang w:val="ru"/>
        </w:rPr>
        <w:t xml:space="preserve">, </w:t>
      </w:r>
      <w:r w:rsidR="00624AAD" w:rsidRPr="00486C01">
        <w:rPr>
          <w:i/>
          <w:noProof/>
          <w:lang w:val="ru"/>
        </w:rPr>
        <w:t>Заместитель Секретаря Секции,</w:t>
      </w:r>
    </w:p>
    <w:p w:rsidR="00624AAD" w:rsidRPr="00732567" w:rsidRDefault="002518AC" w:rsidP="00486C01">
      <w:pPr>
        <w:pStyle w:val="JuPara"/>
        <w:rPr>
          <w:lang w:val="ru-RU"/>
        </w:rPr>
      </w:pPr>
      <w:r w:rsidRPr="00486C01">
        <w:rPr>
          <w:lang w:val="ru"/>
        </w:rPr>
        <w:t>Принимая во внимание:</w:t>
      </w:r>
    </w:p>
    <w:p w:rsidR="00624AAD" w:rsidRPr="00732567" w:rsidRDefault="002518AC" w:rsidP="00486C01">
      <w:pPr>
        <w:pStyle w:val="JuPara"/>
        <w:rPr>
          <w:lang w:val="ru-RU"/>
        </w:rPr>
      </w:pPr>
      <w:r w:rsidRPr="00486C01">
        <w:rPr>
          <w:lang w:val="ru"/>
        </w:rPr>
        <w:t>жалобу (№ 65774/11), поданную против Российской Федерации 12 октября 2011 г. в Европейский суд</w:t>
      </w:r>
      <w:r w:rsidRPr="00486C01">
        <w:rPr>
          <w:lang w:val="ru"/>
        </w:rPr>
        <w:t xml:space="preserve"> по правам человека (далее — </w:t>
      </w:r>
      <w:r w:rsidR="00CE46D4">
        <w:rPr>
          <w:lang w:val="ru"/>
        </w:rPr>
        <w:t>«</w:t>
      </w:r>
      <w:r w:rsidRPr="00486C01">
        <w:rPr>
          <w:lang w:val="ru"/>
        </w:rPr>
        <w:t>Суд</w:t>
      </w:r>
      <w:r w:rsidR="00CE46D4">
        <w:rPr>
          <w:lang w:val="ru"/>
        </w:rPr>
        <w:t>»</w:t>
      </w:r>
      <w:r w:rsidRPr="00486C01">
        <w:rPr>
          <w:lang w:val="ru"/>
        </w:rPr>
        <w:t xml:space="preserve">) двумя гражданами Российской Федерации, г-жой Людмилой Владимировной Савейкиной (1951 года рождения) и г-ном Виктором Константиновичем Савейкиным (1948 года рождения), проживающими в г. Октябрьском (далее — </w:t>
      </w:r>
      <w:r w:rsidR="00CE46D4">
        <w:rPr>
          <w:lang w:val="ru"/>
        </w:rPr>
        <w:t>«</w:t>
      </w:r>
      <w:r w:rsidRPr="00486C01">
        <w:rPr>
          <w:lang w:val="ru"/>
        </w:rPr>
        <w:t>заявители</w:t>
      </w:r>
      <w:r w:rsidR="00CE46D4">
        <w:rPr>
          <w:lang w:val="ru"/>
        </w:rPr>
        <w:t>»</w:t>
      </w:r>
      <w:r w:rsidRPr="00486C01">
        <w:rPr>
          <w:lang w:val="ru"/>
        </w:rPr>
        <w:t xml:space="preserve">), </w:t>
      </w:r>
      <w:r w:rsidRPr="00486C01">
        <w:rPr>
          <w:lang w:val="ru"/>
        </w:rPr>
        <w:t xml:space="preserve">в соответствии со статьей 34 Конвенции о защите прав человека и основных свобод (далее — </w:t>
      </w:r>
      <w:r w:rsidR="00CE46D4">
        <w:rPr>
          <w:lang w:val="ru"/>
        </w:rPr>
        <w:t>«</w:t>
      </w:r>
      <w:r w:rsidRPr="00486C01">
        <w:rPr>
          <w:lang w:val="ru"/>
        </w:rPr>
        <w:t>Конвенция</w:t>
      </w:r>
      <w:r w:rsidR="00CE46D4">
        <w:rPr>
          <w:lang w:val="ru"/>
        </w:rPr>
        <w:t>»</w:t>
      </w:r>
      <w:r w:rsidRPr="00486C01">
        <w:rPr>
          <w:lang w:val="ru"/>
        </w:rPr>
        <w:t>). Интересы заявителей в Суде представляли г-</w:t>
      </w:r>
      <w:r w:rsidRPr="00486C01">
        <w:rPr>
          <w:rFonts w:ascii="Times New Roman" w:hAnsi="Times New Roman" w:cs="Times New Roman"/>
          <w:color w:val="000000"/>
          <w:lang w:val="ru"/>
        </w:rPr>
        <w:t>жа</w:t>
      </w:r>
      <w:bookmarkStart w:id="1" w:name="_Hlk106696475"/>
      <w:r w:rsidRPr="00486C01">
        <w:rPr>
          <w:rFonts w:ascii="Times New Roman" w:hAnsi="Times New Roman" w:cs="Times New Roman"/>
          <w:color w:val="000000"/>
          <w:lang w:val="ru"/>
        </w:rPr>
        <w:t xml:space="preserve"> О.А. Садовская</w:t>
      </w:r>
      <w:r w:rsidRPr="00486C01">
        <w:rPr>
          <w:lang w:val="ru"/>
        </w:rPr>
        <w:t xml:space="preserve"> и г-н А.И. Рыжов</w:t>
      </w:r>
      <w:bookmarkEnd w:id="1"/>
      <w:r w:rsidRPr="00486C01">
        <w:rPr>
          <w:lang w:val="ru"/>
        </w:rPr>
        <w:t xml:space="preserve">, юристы </w:t>
      </w:r>
      <w:r w:rsidRPr="00486C01">
        <w:rPr>
          <w:rFonts w:ascii="Times New Roman" w:hAnsi="Times New Roman" w:cs="Times New Roman"/>
          <w:color w:val="000000"/>
          <w:lang w:val="ru"/>
        </w:rPr>
        <w:t xml:space="preserve">неправительственной организации </w:t>
      </w:r>
      <w:r w:rsidR="00CE46D4">
        <w:rPr>
          <w:rFonts w:ascii="Times New Roman" w:hAnsi="Times New Roman" w:cs="Times New Roman"/>
          <w:color w:val="000000"/>
          <w:lang w:val="ru"/>
        </w:rPr>
        <w:t>«</w:t>
      </w:r>
      <w:r w:rsidRPr="00486C01">
        <w:rPr>
          <w:rFonts w:ascii="Times New Roman" w:hAnsi="Times New Roman" w:cs="Times New Roman"/>
          <w:color w:val="000000"/>
          <w:lang w:val="ru"/>
        </w:rPr>
        <w:t>Комитет против пыток</w:t>
      </w:r>
      <w:r w:rsidR="00CE46D4">
        <w:rPr>
          <w:rFonts w:ascii="Times New Roman" w:hAnsi="Times New Roman" w:cs="Times New Roman"/>
          <w:color w:val="000000"/>
          <w:lang w:val="ru"/>
        </w:rPr>
        <w:t>»</w:t>
      </w:r>
      <w:r w:rsidRPr="00486C01">
        <w:rPr>
          <w:rFonts w:ascii="Times New Roman" w:hAnsi="Times New Roman" w:cs="Times New Roman"/>
          <w:color w:val="000000"/>
          <w:lang w:val="ru"/>
        </w:rPr>
        <w:t>, головной офи</w:t>
      </w:r>
      <w:r w:rsidRPr="00486C01">
        <w:rPr>
          <w:rFonts w:ascii="Times New Roman" w:hAnsi="Times New Roman" w:cs="Times New Roman"/>
          <w:color w:val="000000"/>
          <w:lang w:val="ru"/>
        </w:rPr>
        <w:t>с которой находится в г. Нижнем Новгороде</w:t>
      </w:r>
      <w:r w:rsidRPr="00486C01">
        <w:rPr>
          <w:lang w:val="ru"/>
        </w:rPr>
        <w:t>;</w:t>
      </w:r>
    </w:p>
    <w:p w:rsidR="00624AAD" w:rsidRPr="00732567" w:rsidRDefault="00CE46D4" w:rsidP="00486C01">
      <w:pPr>
        <w:pStyle w:val="JuPara"/>
        <w:rPr>
          <w:lang w:val="ru-RU"/>
        </w:rPr>
      </w:pPr>
      <w:r>
        <w:rPr>
          <w:lang w:val="ru"/>
        </w:rPr>
        <w:t xml:space="preserve">решение о направлении уведомления </w:t>
      </w:r>
      <w:r w:rsidR="002518AC" w:rsidRPr="00486C01">
        <w:rPr>
          <w:lang w:val="ru"/>
        </w:rPr>
        <w:t xml:space="preserve">о поступлении жалобы на нарушение статьи 2 Конвенции </w:t>
      </w:r>
      <w:r>
        <w:rPr>
          <w:lang w:val="ru"/>
        </w:rPr>
        <w:t xml:space="preserve">властям Российской Федерации </w:t>
      </w:r>
      <w:r w:rsidR="002518AC" w:rsidRPr="00486C01">
        <w:rPr>
          <w:lang w:val="ru"/>
        </w:rPr>
        <w:t xml:space="preserve">(далее также — </w:t>
      </w:r>
      <w:r>
        <w:rPr>
          <w:lang w:val="ru"/>
        </w:rPr>
        <w:t>«</w:t>
      </w:r>
      <w:r w:rsidR="002518AC" w:rsidRPr="00486C01">
        <w:rPr>
          <w:lang w:val="ru"/>
        </w:rPr>
        <w:t>правительство</w:t>
      </w:r>
      <w:r>
        <w:rPr>
          <w:lang w:val="ru"/>
        </w:rPr>
        <w:t>»</w:t>
      </w:r>
      <w:r w:rsidR="002518AC" w:rsidRPr="00486C01">
        <w:rPr>
          <w:lang w:val="ru"/>
        </w:rPr>
        <w:t>), чьи интересы первоначально представляли г-н Г. Матюшкин и г-н М.</w:t>
      </w:r>
      <w:r w:rsidR="002518AC" w:rsidRPr="00486C01">
        <w:rPr>
          <w:lang w:val="ru"/>
        </w:rPr>
        <w:t xml:space="preserve"> Гальперин, бывшие Уполномоченные Российской Федерации при Европейском суде по правам человека, а в последующем — их преемник на указанн</w:t>
      </w:r>
      <w:r>
        <w:rPr>
          <w:lang w:val="ru"/>
        </w:rPr>
        <w:t>ой должности, г-н М. Виноградов</w:t>
      </w:r>
      <w:r w:rsidR="002518AC" w:rsidRPr="00486C01">
        <w:rPr>
          <w:lang w:val="ru"/>
        </w:rPr>
        <w:t xml:space="preserve">, а также </w:t>
      </w:r>
      <w:r>
        <w:rPr>
          <w:lang w:val="ru"/>
        </w:rPr>
        <w:t xml:space="preserve">об объявлении неприемлемой </w:t>
      </w:r>
      <w:r w:rsidRPr="00486C01">
        <w:rPr>
          <w:lang w:val="ru"/>
        </w:rPr>
        <w:t>для рассмотрения дела по существу</w:t>
      </w:r>
      <w:r w:rsidRPr="00486C01">
        <w:rPr>
          <w:lang w:val="ru"/>
        </w:rPr>
        <w:t xml:space="preserve"> </w:t>
      </w:r>
      <w:r w:rsidR="002518AC" w:rsidRPr="00486C01">
        <w:rPr>
          <w:lang w:val="ru"/>
        </w:rPr>
        <w:t>части настоящей жалобы</w:t>
      </w:r>
      <w:r w:rsidR="002518AC" w:rsidRPr="00486C01">
        <w:rPr>
          <w:lang w:val="ru"/>
        </w:rPr>
        <w:t>;</w:t>
      </w:r>
    </w:p>
    <w:p w:rsidR="00624AAD" w:rsidRPr="00732567" w:rsidRDefault="002518AC" w:rsidP="00486C01">
      <w:pPr>
        <w:pStyle w:val="JuPara"/>
        <w:rPr>
          <w:lang w:val="ru-RU"/>
        </w:rPr>
      </w:pPr>
      <w:r w:rsidRPr="00486C01">
        <w:rPr>
          <w:lang w:val="ru"/>
        </w:rPr>
        <w:t>письменные замечания сторон;</w:t>
      </w:r>
    </w:p>
    <w:p w:rsidR="009F4C8F" w:rsidRPr="00732567" w:rsidRDefault="002518AC" w:rsidP="00486C01">
      <w:pPr>
        <w:pStyle w:val="JuPara"/>
        <w:rPr>
          <w:lang w:val="ru-RU"/>
        </w:rPr>
      </w:pPr>
      <w:r w:rsidRPr="00486C01">
        <w:rPr>
          <w:lang w:val="ru"/>
        </w:rPr>
        <w:t>Рассмотрев дело в закрытом заседании 31 мая 2022 г.,</w:t>
      </w:r>
    </w:p>
    <w:p w:rsidR="009F4C8F" w:rsidRPr="00732567" w:rsidRDefault="002518AC" w:rsidP="00486C01">
      <w:pPr>
        <w:pStyle w:val="JuPara"/>
        <w:rPr>
          <w:lang w:val="ru-RU"/>
        </w:rPr>
      </w:pPr>
      <w:r w:rsidRPr="00486C01">
        <w:rPr>
          <w:lang w:val="ru"/>
        </w:rPr>
        <w:t>Вынес следующее постановление, принятое в тот же день:</w:t>
      </w:r>
    </w:p>
    <w:p w:rsidR="00624AAD" w:rsidRPr="00732567" w:rsidRDefault="002518AC" w:rsidP="00486C01">
      <w:pPr>
        <w:pStyle w:val="JuHHead"/>
        <w:numPr>
          <w:ilvl w:val="0"/>
          <w:numId w:val="0"/>
        </w:numPr>
        <w:rPr>
          <w:lang w:val="ru-RU"/>
        </w:rPr>
      </w:pPr>
      <w:r w:rsidRPr="00486C01">
        <w:rPr>
          <w:lang w:val="ru"/>
        </w:rPr>
        <w:t>СУЩЕСТВО ДЕЛА</w:t>
      </w:r>
    </w:p>
    <w:p w:rsid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 xml:space="preserve">Заявители являются родителями г-на А.С. Настоящая жалоба была подана в </w:t>
      </w:r>
      <w:r w:rsidR="00130C7A">
        <w:rPr>
          <w:lang w:val="ru"/>
        </w:rPr>
        <w:t xml:space="preserve">связи со смертью А.С., наступившей </w:t>
      </w:r>
      <w:r w:rsidRPr="00486C01">
        <w:rPr>
          <w:lang w:val="ru"/>
        </w:rPr>
        <w:t xml:space="preserve">в результате применения сотрудниками </w:t>
      </w:r>
      <w:r w:rsidR="00130C7A">
        <w:rPr>
          <w:lang w:val="ru"/>
        </w:rPr>
        <w:t>правоохранительных органов</w:t>
      </w:r>
      <w:r w:rsidRPr="00486C01">
        <w:rPr>
          <w:lang w:val="ru"/>
        </w:rPr>
        <w:t xml:space="preserve"> силы во время оперативных мероприятий.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732567">
        <w:rPr>
          <w:lang w:val="ru"/>
        </w:rPr>
        <w:t xml:space="preserve">В соответствии с официальной версией событий, 10 сентября 2008 г. сотрудники Управления Федеральной службы </w:t>
      </w:r>
      <w:r w:rsidRPr="00732567">
        <w:rPr>
          <w:lang w:val="ru"/>
        </w:rPr>
        <w:t xml:space="preserve">по контролю за оборотом наркотиков РФ по Республике Башкортостан (далее также — </w:t>
      </w:r>
      <w:r w:rsidR="00CE46D4">
        <w:rPr>
          <w:lang w:val="ru"/>
        </w:rPr>
        <w:t>«</w:t>
      </w:r>
      <w:r w:rsidRPr="00732567">
        <w:rPr>
          <w:lang w:val="ru"/>
        </w:rPr>
        <w:t>ФСКН</w:t>
      </w:r>
      <w:r w:rsidR="00CE46D4">
        <w:rPr>
          <w:lang w:val="ru"/>
        </w:rPr>
        <w:t>»</w:t>
      </w:r>
      <w:r w:rsidRPr="00732567">
        <w:rPr>
          <w:lang w:val="ru"/>
        </w:rPr>
        <w:t>) планировали задержать некоего г-на П., подозреваемого в хранении героина в г. Октябрьском. Вечером 11 сентября 2008 г. сотрудники ФСКН предприняли попытку задержать П.,</w:t>
      </w:r>
      <w:r w:rsidRPr="00732567">
        <w:rPr>
          <w:lang w:val="ru"/>
        </w:rPr>
        <w:t xml:space="preserve"> но последнему</w:t>
      </w:r>
      <w:r w:rsidR="00130C7A">
        <w:rPr>
          <w:lang w:val="ru"/>
        </w:rPr>
        <w:t xml:space="preserve"> удалось</w:t>
      </w:r>
      <w:r w:rsidRPr="00732567">
        <w:rPr>
          <w:lang w:val="ru"/>
        </w:rPr>
        <w:t xml:space="preserve"> скрыться на автомобиле. Согласно записям прослушанных </w:t>
      </w:r>
      <w:r w:rsidRPr="00732567">
        <w:rPr>
          <w:lang w:val="ru"/>
        </w:rPr>
        <w:lastRenderedPageBreak/>
        <w:t xml:space="preserve">телефонных </w:t>
      </w:r>
      <w:r w:rsidR="00130C7A">
        <w:rPr>
          <w:lang w:val="ru"/>
        </w:rPr>
        <w:t>переговоров</w:t>
      </w:r>
      <w:r w:rsidRPr="00732567">
        <w:rPr>
          <w:lang w:val="ru"/>
        </w:rPr>
        <w:t>, П. позвонил своим знакомым и попросил их встретить его на парковке, вероятно, в целях оказания сопротивления преследователям. П. и его знакомые, в том числе А.С., п</w:t>
      </w:r>
      <w:r w:rsidRPr="00732567">
        <w:rPr>
          <w:lang w:val="ru"/>
        </w:rPr>
        <w:t xml:space="preserve">рибыли на парковку вскоре после 23:00. Образовалась группа из десяти-двадцати человек, которые были вооружены металлическими прутьями и битами. Через </w:t>
      </w:r>
      <w:r w:rsidR="00FA3259">
        <w:rPr>
          <w:lang w:val="ru"/>
        </w:rPr>
        <w:t>непродолжительное время</w:t>
      </w:r>
      <w:r w:rsidRPr="00732567">
        <w:rPr>
          <w:lang w:val="ru"/>
        </w:rPr>
        <w:t xml:space="preserve"> на место прибыли сотрудники ФСКН на нескольких автомобилях. Они были одеты в форму с нашив</w:t>
      </w:r>
      <w:r w:rsidRPr="00732567">
        <w:rPr>
          <w:lang w:val="ru"/>
        </w:rPr>
        <w:t xml:space="preserve">кой </w:t>
      </w:r>
      <w:r w:rsidR="00CE46D4">
        <w:rPr>
          <w:lang w:val="ru"/>
        </w:rPr>
        <w:t>«</w:t>
      </w:r>
      <w:r w:rsidRPr="00732567">
        <w:rPr>
          <w:lang w:val="ru"/>
        </w:rPr>
        <w:t>Спецназ</w:t>
      </w:r>
      <w:r w:rsidR="00CE46D4">
        <w:rPr>
          <w:lang w:val="ru"/>
        </w:rPr>
        <w:t>»</w:t>
      </w:r>
      <w:r w:rsidRPr="00732567">
        <w:rPr>
          <w:lang w:val="ru"/>
        </w:rPr>
        <w:t xml:space="preserve"> на спине, представились сотрудниками ФСКН и потребовали, чтобы присутствующие не двигались. Толпа начала приближаться к сотрудникам ФСКН. Сотрудники ФСКН произвели предупредительные выстрелы вверх. Один человек, впоследствии опознанный как А.</w:t>
      </w:r>
      <w:r w:rsidRPr="00732567">
        <w:rPr>
          <w:lang w:val="ru"/>
        </w:rPr>
        <w:t xml:space="preserve">С., запрыгнул в автомобиль ВАЗ-2108. Сотрудник С. предпринял безуспешную попытку остановить автомобиль и разбить его окно. А.С. на автомобиле резко свернул в сторону дороги и начал уезжать. Сотрудники ФСКН полагали, что в автомобиле </w:t>
      </w:r>
      <w:r w:rsidR="00FA3259">
        <w:rPr>
          <w:lang w:val="ru"/>
        </w:rPr>
        <w:t>находится</w:t>
      </w:r>
      <w:r w:rsidRPr="00732567">
        <w:rPr>
          <w:lang w:val="ru"/>
        </w:rPr>
        <w:t xml:space="preserve"> П. и что он п</w:t>
      </w:r>
      <w:r w:rsidRPr="00732567">
        <w:rPr>
          <w:lang w:val="ru"/>
        </w:rPr>
        <w:t>ыта</w:t>
      </w:r>
      <w:r w:rsidR="00FA3259">
        <w:rPr>
          <w:lang w:val="ru"/>
        </w:rPr>
        <w:t xml:space="preserve">ется </w:t>
      </w:r>
      <w:r w:rsidRPr="00732567">
        <w:rPr>
          <w:lang w:val="ru"/>
        </w:rPr>
        <w:t xml:space="preserve">скрыться. Два сотрудника стояли на пути автомобиля и попытались преградить ему путь. Сотрудник Т. увидел в руках водителя предмет, напоминавший пистолет, и крикнул: </w:t>
      </w:r>
      <w:r w:rsidR="00CE46D4">
        <w:rPr>
          <w:lang w:val="ru"/>
        </w:rPr>
        <w:t>«</w:t>
      </w:r>
      <w:r w:rsidRPr="00732567">
        <w:rPr>
          <w:lang w:val="ru"/>
        </w:rPr>
        <w:t>Пистолет!</w:t>
      </w:r>
      <w:r w:rsidR="00CE46D4">
        <w:rPr>
          <w:lang w:val="ru"/>
        </w:rPr>
        <w:t>»</w:t>
      </w:r>
      <w:r w:rsidRPr="00732567">
        <w:rPr>
          <w:lang w:val="ru"/>
        </w:rPr>
        <w:t xml:space="preserve"> Он и сотрудник С. произвели выстрелы по кузову и колесам автомобиля. Авт</w:t>
      </w:r>
      <w:r w:rsidRPr="00732567">
        <w:rPr>
          <w:lang w:val="ru"/>
        </w:rPr>
        <w:t>омобиль продолжил движение и задел локоть сотрудника Т., причинив ему незначительные телесные повреждения. Сотрудник Т. упал на землю. А.С. продолжил движение в сторону сотрудников Я. и М. Сначала они произвели предупредительные выстрелы вверх, а затем нес</w:t>
      </w:r>
      <w:r w:rsidRPr="00732567">
        <w:rPr>
          <w:lang w:val="ru"/>
        </w:rPr>
        <w:t xml:space="preserve">колько раз выстрелили </w:t>
      </w:r>
      <w:r w:rsidR="00CE46D4">
        <w:rPr>
          <w:lang w:val="ru"/>
        </w:rPr>
        <w:t>«</w:t>
      </w:r>
      <w:r w:rsidRPr="00732567">
        <w:rPr>
          <w:lang w:val="ru"/>
        </w:rPr>
        <w:t>в направлении автомобиля</w:t>
      </w:r>
      <w:r w:rsidR="00CE46D4">
        <w:rPr>
          <w:lang w:val="ru"/>
        </w:rPr>
        <w:t>»</w:t>
      </w:r>
      <w:r w:rsidRPr="00732567">
        <w:rPr>
          <w:lang w:val="ru"/>
        </w:rPr>
        <w:t>. Сотрудник Я. также произвел два выстрела в переднее правое окно автомобиля, в результате чего А.С. получил два проникающих ранения в правое плечо. А.С. был доставлен в больницу.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 xml:space="preserve">Согласно версии событий, представленной заявителями, в рассматриваемый день А.С. встречался на парковке со своим братом. На месте присутствовали еще восемь-десять человек, которые не были вооружены. На парковку прибыло несколько автомобилей, </w:t>
      </w:r>
      <w:r w:rsidRPr="00486C01">
        <w:rPr>
          <w:lang w:val="ru"/>
        </w:rPr>
        <w:t xml:space="preserve">из них вышли люди в масках и начали стрелять вверх. Они не представились. П. и его знакомые подумали, что это </w:t>
      </w:r>
      <w:r w:rsidR="00CE46D4">
        <w:rPr>
          <w:lang w:val="ru"/>
        </w:rPr>
        <w:t>«</w:t>
      </w:r>
      <w:r w:rsidRPr="00486C01">
        <w:rPr>
          <w:lang w:val="ru"/>
        </w:rPr>
        <w:t>бандиты</w:t>
      </w:r>
      <w:r w:rsidR="00CE46D4">
        <w:rPr>
          <w:lang w:val="ru"/>
        </w:rPr>
        <w:t>»</w:t>
      </w:r>
      <w:r w:rsidRPr="00486C01">
        <w:rPr>
          <w:lang w:val="ru"/>
        </w:rPr>
        <w:t>. А.С. сел в свой автомобиль вместе с В.Е. (который находился на пассажирском сиденьи и пригнулся). Люди в масках начали бить стекла авто</w:t>
      </w:r>
      <w:r w:rsidRPr="00486C01">
        <w:rPr>
          <w:lang w:val="ru"/>
        </w:rPr>
        <w:t>мобиля предметами, похожими на бейсбольные биты. А.С. начал уезжать. Он не был вооружен. Лобовое стекло его автомобиля было тонировано. В связи с тем, что события разворачивались в темное время суток, Т. не мог видеть, имелось ли в руках А.С. оружие. Сотру</w:t>
      </w:r>
      <w:r w:rsidRPr="00486C01">
        <w:rPr>
          <w:lang w:val="ru"/>
        </w:rPr>
        <w:t>дники ФСКН произвели несколько выстрелов в автомобиль. В результате одного из выстрелов, произведенных сотрудником Я., пуля попала в пассажирский автобус, который проезжал рядом с местом происшествия.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lastRenderedPageBreak/>
        <w:t xml:space="preserve">На следующий </w:t>
      </w:r>
      <w:r w:rsidRPr="00486C01">
        <w:rPr>
          <w:lang w:val="ru"/>
        </w:rPr>
        <w:t>день А.С. скончался от огнестрельных ранений, в результате которых оказались повреждены его легкие и сердце.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>2 декабря 2008 г. Октябрьский межрайонный следственный отдел следственного управления Следственного комит</w:t>
      </w:r>
      <w:r w:rsidRPr="00486C01">
        <w:rPr>
          <w:lang w:val="ru"/>
        </w:rPr>
        <w:t>ета РФ по Республике Башкортостан возбудил уголовное дело в отношении сотрудника Я. по подозрению в причинении смерти по неосторожности после доследственной проверки и трех постановлений об отказе в возбуждении уголовного дела</w:t>
      </w:r>
      <w:r w:rsidRPr="00486C01">
        <w:rPr>
          <w:lang w:val="ru"/>
        </w:rPr>
        <w:t>. Были</w:t>
      </w:r>
      <w:r w:rsidRPr="00486C01">
        <w:rPr>
          <w:lang w:val="ru"/>
        </w:rPr>
        <w:t xml:space="preserve"> допрошены многочисленные свидетели, в частности сотрудники ФСКН, П. знакомые А.С., водитель автобуса</w:t>
      </w:r>
      <w:r w:rsidR="008A1347">
        <w:rPr>
          <w:lang w:val="ru"/>
        </w:rPr>
        <w:t xml:space="preserve"> и кондуктор, а также продавец магазина </w:t>
      </w:r>
      <w:r w:rsidRPr="00486C01">
        <w:rPr>
          <w:lang w:val="ru"/>
        </w:rPr>
        <w:t>рядом с парковкой. Было проведено несколько экспертиз (баллистическая, трасологическая, судебно-медицинская и ины</w:t>
      </w:r>
      <w:r w:rsidRPr="00486C01">
        <w:rPr>
          <w:lang w:val="ru"/>
        </w:rPr>
        <w:t>е). Был произведен осмотр места происшествия, а также иные следственные действия. В частности, были получены следующие доказательства:</w:t>
      </w:r>
    </w:p>
    <w:p w:rsidR="00624AAD" w:rsidRPr="00732567" w:rsidRDefault="002518AC" w:rsidP="00486C01">
      <w:pPr>
        <w:pStyle w:val="JuPara"/>
        <w:rPr>
          <w:lang w:val="ru-RU"/>
        </w:rPr>
      </w:pPr>
      <w:r w:rsidRPr="00486C01">
        <w:rPr>
          <w:lang w:val="ru"/>
        </w:rPr>
        <w:t xml:space="preserve">– Согласно показаниям сотрудников М., С. и Я., им не </w:t>
      </w:r>
      <w:r w:rsidR="006A4539">
        <w:rPr>
          <w:lang w:val="ru"/>
        </w:rPr>
        <w:t xml:space="preserve">показывали </w:t>
      </w:r>
      <w:r w:rsidRPr="00486C01">
        <w:rPr>
          <w:lang w:val="ru"/>
        </w:rPr>
        <w:t>фотографию П. до оперативных мероприятий. Им также не был</w:t>
      </w:r>
      <w:r w:rsidRPr="00486C01">
        <w:rPr>
          <w:lang w:val="ru"/>
        </w:rPr>
        <w:t xml:space="preserve">о известно, кто </w:t>
      </w:r>
      <w:r w:rsidR="006A4539">
        <w:rPr>
          <w:lang w:val="ru"/>
        </w:rPr>
        <w:t>отдал приказ</w:t>
      </w:r>
      <w:r w:rsidRPr="00486C01">
        <w:rPr>
          <w:lang w:val="ru"/>
        </w:rPr>
        <w:t xml:space="preserve"> задержать П. на парковке. Сотрудники утверждали, что их действия были направлены на предотвращение непосредственной угрозы их жизни и здоровью, а также жизни и здоровью их коллег.</w:t>
      </w:r>
    </w:p>
    <w:p w:rsidR="00624AAD" w:rsidRPr="00732567" w:rsidRDefault="002518AC" w:rsidP="00486C01">
      <w:pPr>
        <w:pStyle w:val="JuPara"/>
        <w:rPr>
          <w:lang w:val="ru-RU"/>
        </w:rPr>
      </w:pPr>
      <w:r w:rsidRPr="00486C01">
        <w:rPr>
          <w:lang w:val="ru"/>
        </w:rPr>
        <w:t>– Т. указал на одного из своих начальников, как</w:t>
      </w:r>
      <w:r w:rsidRPr="00486C01">
        <w:rPr>
          <w:lang w:val="ru"/>
        </w:rPr>
        <w:t xml:space="preserve"> на лицо, которое могло </w:t>
      </w:r>
      <w:r w:rsidR="006A4539">
        <w:rPr>
          <w:lang w:val="ru"/>
        </w:rPr>
        <w:t>отдать приказ</w:t>
      </w:r>
      <w:r w:rsidRPr="00486C01">
        <w:rPr>
          <w:lang w:val="ru"/>
        </w:rPr>
        <w:t xml:space="preserve"> </w:t>
      </w:r>
      <w:r w:rsidR="006A4539">
        <w:rPr>
          <w:lang w:val="ru"/>
        </w:rPr>
        <w:t>начать операцию по задержанию</w:t>
      </w:r>
      <w:r w:rsidRPr="00486C01">
        <w:rPr>
          <w:lang w:val="ru"/>
        </w:rPr>
        <w:t xml:space="preserve"> П. Его коллега сообщил, что сотрудник Сит. </w:t>
      </w:r>
      <w:r w:rsidR="006A4539">
        <w:rPr>
          <w:lang w:val="ru"/>
        </w:rPr>
        <w:t xml:space="preserve">приказал </w:t>
      </w:r>
      <w:r w:rsidRPr="00486C01">
        <w:rPr>
          <w:lang w:val="ru"/>
        </w:rPr>
        <w:t xml:space="preserve">задержать П. </w:t>
      </w:r>
    </w:p>
    <w:p w:rsidR="00624AAD" w:rsidRPr="00732567" w:rsidRDefault="002518AC" w:rsidP="00486C01">
      <w:pPr>
        <w:pStyle w:val="JuPara"/>
        <w:rPr>
          <w:lang w:val="ru-RU"/>
        </w:rPr>
      </w:pPr>
      <w:r w:rsidRPr="00486C01">
        <w:rPr>
          <w:lang w:val="ru"/>
        </w:rPr>
        <w:t>– Во время следственного эксперимента понятые не смогли разглядеть оружие в салоне автомобиля при сопоставимых услов</w:t>
      </w:r>
      <w:r w:rsidRPr="00486C01">
        <w:rPr>
          <w:lang w:val="ru"/>
        </w:rPr>
        <w:t>иях видимости.</w:t>
      </w:r>
    </w:p>
    <w:p w:rsidR="00624AAD" w:rsidRPr="00732567" w:rsidRDefault="002518AC" w:rsidP="00486C01">
      <w:pPr>
        <w:pStyle w:val="JuPara"/>
        <w:rPr>
          <w:lang w:val="ru-RU"/>
        </w:rPr>
      </w:pPr>
      <w:r w:rsidRPr="00486C01">
        <w:rPr>
          <w:lang w:val="ru"/>
        </w:rPr>
        <w:t xml:space="preserve">– Пневматический пистолет был обнаружен под пассажирским сиденьем автомобиля А.С. сразу после рассматриваемых событий. Заявители утверждали, что пистолет был подброшен. Согласно заключению дактилоскопической экспертизы, какие-либо отпечатки </w:t>
      </w:r>
      <w:r w:rsidRPr="00486C01">
        <w:rPr>
          <w:lang w:val="ru"/>
        </w:rPr>
        <w:t>пальцев на пистолете обнаружены не были. Согласно заключению баллистической экспертизы, с того момента, как была произведена последняя чистка пистолета, выстрелы из него не производились.</w:t>
      </w:r>
    </w:p>
    <w:p w:rsidR="00624AAD" w:rsidRPr="00732567" w:rsidRDefault="002518AC" w:rsidP="00486C01">
      <w:pPr>
        <w:pStyle w:val="JuPara"/>
        <w:rPr>
          <w:lang w:val="ru-RU"/>
        </w:rPr>
      </w:pPr>
      <w:r w:rsidRPr="00486C01">
        <w:rPr>
          <w:lang w:val="ru"/>
        </w:rPr>
        <w:t>– Водитель и кондуктор автобуса, который на момент рассматриваемых с</w:t>
      </w:r>
      <w:r w:rsidRPr="00486C01">
        <w:rPr>
          <w:lang w:val="ru"/>
        </w:rPr>
        <w:t>обытий проезжал недалеко от места происшествия, утверждали, что слышали несколько выстрелов и что окно автобуса было повреждено.</w:t>
      </w:r>
    </w:p>
    <w:p w:rsidR="00624AAD" w:rsidRPr="00732567" w:rsidRDefault="002518AC" w:rsidP="00486C01">
      <w:pPr>
        <w:pStyle w:val="JuPara"/>
        <w:rPr>
          <w:lang w:val="ru-RU"/>
        </w:rPr>
      </w:pPr>
      <w:r w:rsidRPr="00486C01">
        <w:rPr>
          <w:lang w:val="ru"/>
        </w:rPr>
        <w:t>– Согласно заключению баллистической экспертизы, в автомобиль попало пятнадцать пуль, в том числе три пули, которые прошли по г</w:t>
      </w:r>
      <w:r w:rsidRPr="00486C01">
        <w:rPr>
          <w:lang w:val="ru"/>
        </w:rPr>
        <w:t>оризонтальной траектории на уровне водителя. Кроме того, были обнаружены восемь следов рикошета.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 xml:space="preserve">29 декабря 2010 г. следователь прекратил уголовное дело в связи с отсутствием </w:t>
      </w:r>
      <w:r w:rsidRPr="00486C01">
        <w:rPr>
          <w:i/>
          <w:iCs/>
          <w:lang w:val="ru"/>
        </w:rPr>
        <w:t>состава преступления</w:t>
      </w:r>
      <w:r w:rsidRPr="00486C01">
        <w:rPr>
          <w:lang w:val="ru"/>
        </w:rPr>
        <w:t xml:space="preserve"> в действиях Я. Сле</w:t>
      </w:r>
      <w:r w:rsidRPr="00486C01">
        <w:rPr>
          <w:lang w:val="ru"/>
        </w:rPr>
        <w:t xml:space="preserve">дователь пришел к выводу, что Я. выстрелил в водителя автомобиля ВАЗ-2108 с </w:t>
      </w:r>
      <w:r w:rsidRPr="00486C01">
        <w:rPr>
          <w:lang w:val="ru"/>
        </w:rPr>
        <w:lastRenderedPageBreak/>
        <w:t>целью защиты жизни и здоровья иных лиц в ответ на невыполнение водителем законного требования сотрудников ФСКН остановиться. По мнению следователя, действия сотрудника соответствов</w:t>
      </w:r>
      <w:r w:rsidRPr="00486C01">
        <w:rPr>
          <w:lang w:val="ru"/>
        </w:rPr>
        <w:t xml:space="preserve">али законодательству и </w:t>
      </w:r>
      <w:r w:rsidR="00DA26FB">
        <w:rPr>
          <w:lang w:val="ru"/>
        </w:rPr>
        <w:t>должностной инструкции</w:t>
      </w:r>
      <w:r w:rsidRPr="00486C01">
        <w:rPr>
          <w:lang w:val="ru"/>
        </w:rPr>
        <w:t>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 xml:space="preserve">28 февраля 2011 г. Ленинский районный суд г. Уфы признал постановление следователя законным и </w:t>
      </w:r>
      <w:r w:rsidRPr="00785C4F">
        <w:rPr>
          <w:lang w:val="ru"/>
        </w:rPr>
        <w:t>оставил жалобу Я.</w:t>
      </w:r>
      <w:r w:rsidRPr="00486C01">
        <w:rPr>
          <w:lang w:val="ru"/>
        </w:rPr>
        <w:t xml:space="preserve"> на данное постановление без удовлетворения. 12 мая</w:t>
      </w:r>
      <w:r w:rsidRPr="00486C01">
        <w:rPr>
          <w:lang w:val="ru"/>
        </w:rPr>
        <w:t xml:space="preserve"> 2011 г. </w:t>
      </w:r>
      <w:bookmarkStart w:id="2" w:name="_Hlk94083371"/>
      <w:r w:rsidRPr="00486C01">
        <w:rPr>
          <w:lang w:val="ru"/>
        </w:rPr>
        <w:t xml:space="preserve">Верховный суд Республики Башкортостан </w:t>
      </w:r>
      <w:bookmarkEnd w:id="2"/>
      <w:r w:rsidRPr="00486C01">
        <w:rPr>
          <w:lang w:val="ru"/>
        </w:rPr>
        <w:t>оставил решение суда первой инстанции без изменения, признав его законным и обоснованным, а жалобу первой заявительницы на данное решение — без удовлетворения. Суд пришел к выводу, что суд первой инстанции пра</w:t>
      </w:r>
      <w:r w:rsidRPr="00486C01">
        <w:rPr>
          <w:lang w:val="ru"/>
        </w:rPr>
        <w:t>вильно установил обстоятельства дела.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>Дальнейшие жалобы в вышестоящие следственные органы, поданные в 2011-2014 гг., были оставлены без удовлетворения, в частности со ссылкой на вышеупомянутое судебное разбирательс</w:t>
      </w:r>
      <w:r w:rsidRPr="00486C01">
        <w:rPr>
          <w:lang w:val="ru"/>
        </w:rPr>
        <w:t>тво.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 xml:space="preserve">Заявители жаловались на нарушение статьи 2 </w:t>
      </w:r>
      <w:r w:rsidR="00160E88">
        <w:rPr>
          <w:lang w:val="ru"/>
        </w:rPr>
        <w:t xml:space="preserve">Конвенции </w:t>
      </w:r>
      <w:r w:rsidRPr="00486C01">
        <w:rPr>
          <w:lang w:val="ru"/>
        </w:rPr>
        <w:t>в связи с тем, что их сын был убит в результате ненадлежащего планирования</w:t>
      </w:r>
      <w:r w:rsidR="008D3790">
        <w:rPr>
          <w:lang w:val="ru"/>
        </w:rPr>
        <w:t xml:space="preserve"> полицейской операции</w:t>
      </w:r>
      <w:r w:rsidRPr="00486C01">
        <w:rPr>
          <w:lang w:val="ru"/>
        </w:rPr>
        <w:t xml:space="preserve">, а также применения </w:t>
      </w:r>
      <w:r w:rsidR="008D3790">
        <w:rPr>
          <w:lang w:val="ru"/>
        </w:rPr>
        <w:t>сотрудниками правоохранительных органов</w:t>
      </w:r>
      <w:r w:rsidRPr="00486C01">
        <w:rPr>
          <w:lang w:val="ru"/>
        </w:rPr>
        <w:t xml:space="preserve"> чрезмерной силы, повле</w:t>
      </w:r>
      <w:r w:rsidRPr="00486C01">
        <w:rPr>
          <w:lang w:val="ru"/>
        </w:rPr>
        <w:t>кшей смертельный исход. Заявители также жаловались на нарушение статьи 13 Конвенции в связи с тем, что расследование убийства не было эффективным.</w:t>
      </w:r>
    </w:p>
    <w:p w:rsidR="00624AAD" w:rsidRPr="00486C01" w:rsidRDefault="002518AC" w:rsidP="00486C01">
      <w:pPr>
        <w:pStyle w:val="JuHHead"/>
      </w:pPr>
      <w:r w:rsidRPr="00486C01">
        <w:rPr>
          <w:lang w:val="ru"/>
        </w:rPr>
        <w:t>ОЦЕНКА СУДА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>Применительно к доводу правительства о неисчерпании внутренних средст</w:t>
      </w:r>
      <w:r w:rsidRPr="00486C01">
        <w:rPr>
          <w:lang w:val="ru"/>
        </w:rPr>
        <w:t>в правовой защиты и несоблюдении правила о шестимесячном сроке Суд отмечает, что заявители действительно не обжаловали в суде первой инстанции постановление следователя от 29 декабря 2010 г. В то же время, первая заявительница обжаловала решение суда перво</w:t>
      </w:r>
      <w:r w:rsidRPr="00486C01">
        <w:rPr>
          <w:lang w:val="ru"/>
        </w:rPr>
        <w:t>й инстанции. Согласно краткому изложению решения апелляционного суда, она обжаловала решение суда первой инстанции как необоснованное и нарушающее некоторые пол</w:t>
      </w:r>
      <w:r w:rsidR="00BF0D9D">
        <w:rPr>
          <w:lang w:val="ru"/>
        </w:rPr>
        <w:t xml:space="preserve">ожения уголовно-процессуального законодательства. </w:t>
      </w:r>
      <w:r w:rsidRPr="00486C01">
        <w:rPr>
          <w:lang w:val="ru"/>
        </w:rPr>
        <w:t>Кроме того, постановление от 29 декабря 2010 г</w:t>
      </w:r>
      <w:r w:rsidRPr="00486C01">
        <w:rPr>
          <w:lang w:val="ru"/>
        </w:rPr>
        <w:t>. было признано н</w:t>
      </w:r>
      <w:r w:rsidR="00BF0D9D">
        <w:rPr>
          <w:lang w:val="ru"/>
        </w:rPr>
        <w:t xml:space="preserve">ациональными судами законным и </w:t>
      </w:r>
      <w:r w:rsidRPr="00486C01">
        <w:rPr>
          <w:lang w:val="ru"/>
        </w:rPr>
        <w:t xml:space="preserve">обоснованным в первой и апелляционной инстанциях. Таким образом, Суд полагает, что </w:t>
      </w:r>
      <w:r w:rsidRPr="00486C01">
        <w:rPr>
          <w:rFonts w:ascii="Times New Roman" w:hAnsi="Times New Roman" w:cs="Times New Roman"/>
          <w:color w:val="000000"/>
          <w:lang w:val="ru"/>
        </w:rPr>
        <w:t xml:space="preserve">национальные суды рассмотрели существенные аспекты </w:t>
      </w:r>
      <w:r w:rsidR="00BF0D9D">
        <w:rPr>
          <w:rFonts w:ascii="Times New Roman" w:hAnsi="Times New Roman" w:cs="Times New Roman"/>
          <w:color w:val="000000"/>
          <w:lang w:val="ru"/>
        </w:rPr>
        <w:t xml:space="preserve">настоящей </w:t>
      </w:r>
      <w:r w:rsidRPr="00486C01">
        <w:rPr>
          <w:rFonts w:ascii="Times New Roman" w:hAnsi="Times New Roman" w:cs="Times New Roman"/>
          <w:color w:val="000000"/>
          <w:lang w:val="ru"/>
        </w:rPr>
        <w:t>жалобы</w:t>
      </w:r>
      <w:r w:rsidR="00BF0D9D">
        <w:rPr>
          <w:lang w:val="ru"/>
        </w:rPr>
        <w:t>, в связи с чем в</w:t>
      </w:r>
      <w:r w:rsidRPr="00486C01">
        <w:rPr>
          <w:lang w:val="ru"/>
        </w:rPr>
        <w:t>озражения правительства подлежат отклонению.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bookmarkStart w:id="3" w:name="_Hlk34206479"/>
      <w:r w:rsidRPr="00486C01">
        <w:rPr>
          <w:lang w:val="ru"/>
        </w:rPr>
        <w:t>Жалоба на нарушение статьи 2 Конвенции не является явно</w:t>
      </w:r>
      <w:r w:rsidR="0075081B">
        <w:rPr>
          <w:lang w:val="ru"/>
        </w:rPr>
        <w:t xml:space="preserve"> </w:t>
      </w:r>
      <w:r w:rsidRPr="00486C01">
        <w:rPr>
          <w:lang w:val="ru"/>
        </w:rPr>
        <w:t>необоснованной по смыслу статьи 35 § 3 (a) Конвенции. Она также не является неприемлемой по каким-либо иным основаниям. Таким образом, рассматриваемую жалобу в указанной части</w:t>
      </w:r>
      <w:r w:rsidRPr="00486C01">
        <w:rPr>
          <w:lang w:val="ru"/>
        </w:rPr>
        <w:t xml:space="preserve"> следует признать приемлемой для рассмотрения </w:t>
      </w:r>
      <w:proofErr w:type="gramStart"/>
      <w:r w:rsidRPr="00486C01">
        <w:rPr>
          <w:lang w:val="ru"/>
        </w:rPr>
        <w:t>дела</w:t>
      </w:r>
      <w:proofErr w:type="gramEnd"/>
      <w:r w:rsidRPr="00486C01">
        <w:rPr>
          <w:lang w:val="ru"/>
        </w:rPr>
        <w:t xml:space="preserve"> по существу.</w:t>
      </w:r>
      <w:bookmarkEnd w:id="3"/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lastRenderedPageBreak/>
        <w:t xml:space="preserve">Краткое изложение соответствующих общих принципов см. в постановлении по делу </w:t>
      </w:r>
      <w:r w:rsidRPr="00486C01">
        <w:rPr>
          <w:i/>
          <w:iCs/>
          <w:lang w:val="ru"/>
        </w:rPr>
        <w:t>Dalakov v. Russia</w:t>
      </w:r>
      <w:r w:rsidRPr="00486C01">
        <w:rPr>
          <w:lang w:val="ru"/>
        </w:rPr>
        <w:t xml:space="preserve"> (жалоба № 35152/09, §§ 61-65, 16 февраля 2016 г.).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>При рассмотрении вопроса о нарушении процессуального аспекта статьи 2 Конвенции Суд обращает внимание, что уголовное дело было возбуждено лишь через три месяца после смерти А.С., несмотря на то, что некоторые следственные действия</w:t>
      </w:r>
      <w:r w:rsidRPr="00486C01">
        <w:rPr>
          <w:lang w:val="ru"/>
        </w:rPr>
        <w:t xml:space="preserve"> были произведены сразу после инцидента. Даже с учетом того, что соответствующи</w:t>
      </w:r>
      <w:r w:rsidR="006736C1">
        <w:rPr>
          <w:lang w:val="ru"/>
        </w:rPr>
        <w:t>е доказательства все же были получены вопреки упомянутой задержке</w:t>
      </w:r>
      <w:r w:rsidRPr="00486C01">
        <w:rPr>
          <w:lang w:val="ru"/>
        </w:rPr>
        <w:t>, ход расследования затрудняли следующие недостатки.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 xml:space="preserve">Во-первых, власти не </w:t>
      </w:r>
      <w:r w:rsidR="007B64B5">
        <w:rPr>
          <w:lang w:val="ru"/>
        </w:rPr>
        <w:t>изучили</w:t>
      </w:r>
      <w:r w:rsidRPr="00486C01">
        <w:rPr>
          <w:lang w:val="ru"/>
        </w:rPr>
        <w:t xml:space="preserve"> подробно вопросы, касавшиеся планирования оперативных мероприятий и подчиненности сотрудников</w:t>
      </w:r>
      <w:r w:rsidR="007B64B5">
        <w:rPr>
          <w:lang w:val="ru"/>
        </w:rPr>
        <w:t xml:space="preserve"> ФСКН</w:t>
      </w:r>
      <w:r w:rsidRPr="00486C01">
        <w:rPr>
          <w:lang w:val="ru"/>
        </w:rPr>
        <w:t>. Кроме того, не был подробно рассмотрен вопрос о том, могло ли возникнуть впечатление, что А.С. был вооружен. Суд считает данный факт особенно</w:t>
      </w:r>
      <w:r w:rsidRPr="00486C01">
        <w:rPr>
          <w:lang w:val="ru"/>
        </w:rPr>
        <w:t xml:space="preserve"> прискорбным, поскольку на пневматическом пистолете, изъятом из автомобиля, не было обнаружено отпечатков пальцев А.С., и поскольку в результате следственного эксперимента способность Т. увидеть оружие в руках водителя была поставлена под сомнение.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>Во-вторых, несмотря на то, что следователь кратко изложил результаты баллистической экспертизы примененного оружия, его постановление не содержало никакого анализа траекторий пуль и физического положения лиц, производивш</w:t>
      </w:r>
      <w:r w:rsidRPr="00486C01">
        <w:rPr>
          <w:lang w:val="ru"/>
        </w:rPr>
        <w:t xml:space="preserve">их выстрелы. Данные обстоятельства имеют решающее значение для установления того, пытались ли сотрудники </w:t>
      </w:r>
      <w:r w:rsidR="00F74A4B">
        <w:rPr>
          <w:lang w:val="ru"/>
        </w:rPr>
        <w:t>ФСКН</w:t>
      </w:r>
      <w:r w:rsidRPr="00486C01">
        <w:rPr>
          <w:lang w:val="ru"/>
        </w:rPr>
        <w:t xml:space="preserve"> свести к минимуму риск для жизни водителя. Вместо этого власти остались удовлетворены показаниями Я., согласно которым он стрелял </w:t>
      </w:r>
      <w:r w:rsidR="00CE46D4">
        <w:rPr>
          <w:lang w:val="ru"/>
        </w:rPr>
        <w:t>«</w:t>
      </w:r>
      <w:r w:rsidRPr="00486C01">
        <w:rPr>
          <w:lang w:val="ru"/>
        </w:rPr>
        <w:t>в направлени</w:t>
      </w:r>
      <w:r w:rsidRPr="00486C01">
        <w:rPr>
          <w:lang w:val="ru"/>
        </w:rPr>
        <w:t>и автомобиля</w:t>
      </w:r>
      <w:r w:rsidR="00CE46D4">
        <w:rPr>
          <w:lang w:val="ru"/>
        </w:rPr>
        <w:t>»</w:t>
      </w:r>
      <w:r w:rsidRPr="00486C01">
        <w:rPr>
          <w:lang w:val="ru"/>
        </w:rPr>
        <w:t>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 xml:space="preserve">В-третьих, </w:t>
      </w:r>
      <w:r w:rsidR="005737B9">
        <w:rPr>
          <w:lang w:val="ru"/>
        </w:rPr>
        <w:t xml:space="preserve">на национальном уровне </w:t>
      </w:r>
      <w:r w:rsidR="005737B9" w:rsidRPr="00486C01">
        <w:rPr>
          <w:lang w:val="ru"/>
        </w:rPr>
        <w:t>в рамках процессуальных</w:t>
      </w:r>
      <w:r w:rsidR="005737B9">
        <w:rPr>
          <w:lang w:val="ru"/>
        </w:rPr>
        <w:t xml:space="preserve"> </w:t>
      </w:r>
      <w:r w:rsidR="005737B9" w:rsidRPr="00486C01">
        <w:rPr>
          <w:lang w:val="ru"/>
        </w:rPr>
        <w:t xml:space="preserve">решений </w:t>
      </w:r>
      <w:r w:rsidR="00A90AD7">
        <w:rPr>
          <w:lang w:val="ru"/>
        </w:rPr>
        <w:t>не была дана оценка</w:t>
      </w:r>
      <w:r w:rsidR="005737B9" w:rsidRPr="00486C01">
        <w:rPr>
          <w:lang w:val="ru"/>
        </w:rPr>
        <w:t xml:space="preserve"> </w:t>
      </w:r>
      <w:r w:rsidR="00A90AD7">
        <w:rPr>
          <w:lang w:val="ru"/>
        </w:rPr>
        <w:t>важным</w:t>
      </w:r>
      <w:r w:rsidRPr="00486C01">
        <w:rPr>
          <w:lang w:val="ru"/>
        </w:rPr>
        <w:t xml:space="preserve"> показания</w:t>
      </w:r>
      <w:r w:rsidR="00A90AD7">
        <w:rPr>
          <w:lang w:val="ru"/>
        </w:rPr>
        <w:t>м, полученным в ходе расследования</w:t>
      </w:r>
      <w:r w:rsidRPr="00486C01">
        <w:rPr>
          <w:lang w:val="ru"/>
        </w:rPr>
        <w:t>. Пассажир (В.Е.), водитель и кондуктор автобуса, а также сотрудни</w:t>
      </w:r>
      <w:r w:rsidRPr="00486C01">
        <w:rPr>
          <w:lang w:val="ru"/>
        </w:rPr>
        <w:t>к</w:t>
      </w:r>
      <w:r w:rsidR="007F6DD9">
        <w:rPr>
          <w:lang w:val="ru"/>
        </w:rPr>
        <w:t xml:space="preserve"> ФСКН</w:t>
      </w:r>
      <w:r w:rsidRPr="00486C01">
        <w:rPr>
          <w:lang w:val="ru"/>
        </w:rPr>
        <w:t>, опознанный одним из его подчиненных как лицо, отдавшее приказ о задержании П. на парковке (Сит.), были допрошены в ходе следствия. Тем не менее, в постановлении от 29 декабря 2010 г. их показания не были проанализированы или хотя бы кратко изложены, нес</w:t>
      </w:r>
      <w:r w:rsidRPr="00486C01">
        <w:rPr>
          <w:lang w:val="ru"/>
        </w:rPr>
        <w:t xml:space="preserve">мотря на их значимость для установления фактических обстоятельств, касающихся планирования оперативных мероприятий и подчиненности сотрудников правоохранительных органов на месте происшествия, а также </w:t>
      </w:r>
      <w:r w:rsidR="007F6DD9">
        <w:rPr>
          <w:lang w:val="ru"/>
        </w:rPr>
        <w:t xml:space="preserve">восстановления картины </w:t>
      </w:r>
      <w:r w:rsidRPr="00486C01">
        <w:rPr>
          <w:lang w:val="ru"/>
        </w:rPr>
        <w:t>событий, происходивших перед стрельбой со смертельным и</w:t>
      </w:r>
      <w:r w:rsidRPr="00486C01">
        <w:rPr>
          <w:lang w:val="ru"/>
        </w:rPr>
        <w:t>сходом и непосредственно во время данной стрельбы.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>Таким образом, несмотря на многочисленные и относимые доказательства, полученные следователями, власти при вынесении процессуальных решений не смогли надлежащим о</w:t>
      </w:r>
      <w:r w:rsidRPr="00486C01">
        <w:rPr>
          <w:lang w:val="ru"/>
        </w:rPr>
        <w:t xml:space="preserve">бразом </w:t>
      </w:r>
      <w:r w:rsidRPr="00486C01">
        <w:rPr>
          <w:lang w:val="ru"/>
        </w:rPr>
        <w:lastRenderedPageBreak/>
        <w:t>отреагировать на серьезные утверждения о несоразмерном применении представителями государства силы, в результате которого наступил смертельный исход.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>Соответственно, имело место нарушение статьи 2 Конвенци</w:t>
      </w:r>
      <w:r w:rsidRPr="00486C01">
        <w:rPr>
          <w:lang w:val="ru"/>
        </w:rPr>
        <w:t>и в ее процессуальном аспекте.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>При рассмотрении вопроса о нарушении материального аспекта статьи 2 Конвенции Суд обращает внимание, что оперативные мероприятия планировались за день до рассматриваемых событий. Так</w:t>
      </w:r>
      <w:r w:rsidRPr="00486C01">
        <w:rPr>
          <w:lang w:val="ru"/>
        </w:rPr>
        <w:t>им образом, сотрудники ФСКН должны были обладать по крайней мере некоторыми предварительными сведениями о личности П. Кроме того, они должны были быть хорошо подготовлены к различным возможным сценариям проведения задержания, и они были обязаны свести к ми</w:t>
      </w:r>
      <w:r w:rsidRPr="00486C01">
        <w:rPr>
          <w:lang w:val="ru"/>
        </w:rPr>
        <w:t>нимуму риск смертельного исхода при применении силы. В то же время, сотрудники, стрелявшие в автомобиль А.С., признали, что они не видели каких-либо фотографий П., в связи с чем они не знали, кого они должны были задержать, хотя задержание должно было прох</w:t>
      </w:r>
      <w:r w:rsidRPr="00486C01">
        <w:rPr>
          <w:lang w:val="ru"/>
        </w:rPr>
        <w:t>одить в людном месте. Кроме того, П. не подозревался в совершении насильственного преступления. Если известно, что лицо, подлежащее задержанию, не представляет угрозы для чьих-либо жизни или здоровья и не подозревается в совершении насильственного преступл</w:t>
      </w:r>
      <w:r w:rsidRPr="00486C01">
        <w:rPr>
          <w:lang w:val="ru"/>
        </w:rPr>
        <w:t xml:space="preserve">ения, то не существует и не может существовать никакой </w:t>
      </w:r>
      <w:r w:rsidR="00CE46D4">
        <w:rPr>
          <w:lang w:val="ru"/>
        </w:rPr>
        <w:t>«</w:t>
      </w:r>
      <w:r w:rsidRPr="00486C01">
        <w:rPr>
          <w:lang w:val="ru"/>
        </w:rPr>
        <w:t>абсолютной необходимости</w:t>
      </w:r>
      <w:r w:rsidR="00CE46D4">
        <w:rPr>
          <w:lang w:val="ru"/>
        </w:rPr>
        <w:t>»</w:t>
      </w:r>
      <w:r w:rsidRPr="00486C01">
        <w:rPr>
          <w:lang w:val="ru"/>
        </w:rPr>
        <w:t>, способной обосновать действия, создающие угрозу для человеческой жизни, даже если неприменение силы, способной повлечь смертельный исход, приведет к тому, что лицо, подлежащ</w:t>
      </w:r>
      <w:r w:rsidRPr="00486C01">
        <w:rPr>
          <w:lang w:val="ru"/>
        </w:rPr>
        <w:t xml:space="preserve">ее задержанию, скроется и возможность его задержать будет утрачена (см. постановление по делу </w:t>
      </w:r>
      <w:r w:rsidRPr="00486C01">
        <w:rPr>
          <w:i/>
          <w:lang w:val="ru"/>
        </w:rPr>
        <w:t>Nachova and Others v. Bulgaria</w:t>
      </w:r>
      <w:r w:rsidRPr="00486C01">
        <w:rPr>
          <w:lang w:val="ru"/>
        </w:rPr>
        <w:t xml:space="preserve"> [GC], жалобы № 43577/98 и № 43579/98, § 97, ECHR 2005</w:t>
      </w:r>
      <w:r w:rsidRPr="00486C01">
        <w:rPr>
          <w:lang w:val="ru"/>
        </w:rPr>
        <w:noBreakHyphen/>
        <w:t xml:space="preserve">VII). Таким образом, власти не приняли надлежащих мер для </w:t>
      </w:r>
      <w:r w:rsidR="00BA222A">
        <w:rPr>
          <w:lang w:val="ru"/>
        </w:rPr>
        <w:t>сведения к минимуму любого</w:t>
      </w:r>
      <w:r w:rsidRPr="00486C01">
        <w:rPr>
          <w:lang w:val="ru"/>
        </w:rPr>
        <w:t xml:space="preserve"> риск</w:t>
      </w:r>
      <w:r w:rsidR="00BA222A">
        <w:rPr>
          <w:lang w:val="ru"/>
        </w:rPr>
        <w:t>а для жизни</w:t>
      </w:r>
      <w:r w:rsidRPr="00486C01">
        <w:rPr>
          <w:lang w:val="ru"/>
        </w:rPr>
        <w:t>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>При рассмотрении действий сотрудников ФСКН Суд обращает внимание, что он не может оценить ситуацию так, как ее оценил сотрудник ФСКН, который должен был незамедлитель</w:t>
      </w:r>
      <w:r w:rsidRPr="00486C01">
        <w:rPr>
          <w:lang w:val="ru"/>
        </w:rPr>
        <w:t xml:space="preserve">но отреагировать и предотвратить искренне воспринимавшуюся им как реальную угрозу своей жизни (см. постановление по делу </w:t>
      </w:r>
      <w:r w:rsidRPr="00486C01">
        <w:rPr>
          <w:i/>
          <w:lang w:val="ru"/>
        </w:rPr>
        <w:t>Bubbins v. the United Kingdom</w:t>
      </w:r>
      <w:r w:rsidRPr="00486C01">
        <w:rPr>
          <w:lang w:val="ru"/>
        </w:rPr>
        <w:t>, жалоба № 50196/99, § 95, ECHR 2005</w:t>
      </w:r>
      <w:r w:rsidRPr="00486C01">
        <w:rPr>
          <w:lang w:val="ru"/>
        </w:rPr>
        <w:noBreakHyphen/>
        <w:t>II (извлечения)). Тем не менее, между версиями событий, изложенными с</w:t>
      </w:r>
      <w:r w:rsidRPr="00486C01">
        <w:rPr>
          <w:lang w:val="ru"/>
        </w:rPr>
        <w:t>торонами, имеются значительные несоответствия, кот</w:t>
      </w:r>
      <w:r w:rsidR="00845D54">
        <w:rPr>
          <w:lang w:val="ru"/>
        </w:rPr>
        <w:t xml:space="preserve">орые не были надлежащим образом проанализированы </w:t>
      </w:r>
      <w:r w:rsidRPr="00486C01">
        <w:rPr>
          <w:lang w:val="ru"/>
        </w:rPr>
        <w:t>в рамках расследования на национальном ур</w:t>
      </w:r>
      <w:r w:rsidR="00845D54">
        <w:rPr>
          <w:lang w:val="ru"/>
        </w:rPr>
        <w:t xml:space="preserve">овне (см. пункты </w:t>
      </w:r>
      <w:r w:rsidR="00845D54">
        <w:rPr>
          <w:lang w:val="ru-RU"/>
        </w:rPr>
        <w:t>14-16</w:t>
      </w:r>
      <w:r w:rsidRPr="00486C01">
        <w:rPr>
          <w:lang w:val="ru"/>
        </w:rPr>
        <w:t>) и которые вызывают сомнения в достоверности официальной версии событий. В частности, Суд обращает внимание на характер ранений А.С. В отсут</w:t>
      </w:r>
      <w:r w:rsidRPr="00486C01">
        <w:rPr>
          <w:lang w:val="ru"/>
        </w:rPr>
        <w:t xml:space="preserve">ствие подробного анализа со стороны следствия на национальном уровне возникают сомнения, действительно ли сотрудники ФСКН намеревались просто остановить автомобиль и задержать водителя (например, они могли целиться в шины автомобиля </w:t>
      </w:r>
      <w:r w:rsidRPr="00486C01">
        <w:rPr>
          <w:lang w:val="ru"/>
        </w:rPr>
        <w:lastRenderedPageBreak/>
        <w:t>или повредить транспорт</w:t>
      </w:r>
      <w:r w:rsidRPr="00486C01">
        <w:rPr>
          <w:lang w:val="ru"/>
        </w:rPr>
        <w:t>ное средство иным образом, допустимым с точки зрения закона)</w:t>
      </w:r>
      <w:r w:rsidR="00727E1A">
        <w:rPr>
          <w:lang w:val="ru"/>
        </w:rPr>
        <w:t>,</w:t>
      </w:r>
      <w:r w:rsidRPr="00486C01">
        <w:rPr>
          <w:lang w:val="ru"/>
        </w:rPr>
        <w:t xml:space="preserve"> или они стреляли на поражение.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 xml:space="preserve">Таким образом, ни реакция сотрудников </w:t>
      </w:r>
      <w:r w:rsidR="0069295F">
        <w:rPr>
          <w:lang w:val="ru"/>
        </w:rPr>
        <w:t>правоохранительных органов</w:t>
      </w:r>
      <w:r w:rsidRPr="00486C01">
        <w:rPr>
          <w:lang w:val="ru"/>
        </w:rPr>
        <w:t xml:space="preserve"> на быстро развивавшиеся события, ни степень примененной силы не могут счита</w:t>
      </w:r>
      <w:r w:rsidRPr="00486C01">
        <w:rPr>
          <w:lang w:val="ru"/>
        </w:rPr>
        <w:t xml:space="preserve">ться строго пропорциональными </w:t>
      </w:r>
      <w:r w:rsidR="0069295F">
        <w:rPr>
          <w:lang w:val="ru"/>
        </w:rPr>
        <w:t xml:space="preserve">как </w:t>
      </w:r>
      <w:r w:rsidRPr="00486C01">
        <w:rPr>
          <w:lang w:val="ru"/>
        </w:rPr>
        <w:t>цели предотвращения побега А.С. (</w:t>
      </w:r>
      <w:r w:rsidR="0069295F">
        <w:rPr>
          <w:lang w:val="ru"/>
        </w:rPr>
        <w:t xml:space="preserve">или </w:t>
      </w:r>
      <w:r w:rsidRPr="00486C01">
        <w:rPr>
          <w:lang w:val="ru"/>
        </w:rPr>
        <w:t xml:space="preserve">П., как полагали сотрудники ФСКН), </w:t>
      </w:r>
      <w:r w:rsidR="0069295F">
        <w:rPr>
          <w:lang w:val="ru"/>
        </w:rPr>
        <w:t xml:space="preserve">так и </w:t>
      </w:r>
      <w:r w:rsidRPr="00486C01">
        <w:rPr>
          <w:lang w:val="ru"/>
        </w:rPr>
        <w:t>цели предотвращения угрозы, предположительно возникшей в результате действий водителя автомобиля ВАЗ. Суд не убежден, что применение силы, повлекшее сме</w:t>
      </w:r>
      <w:r w:rsidRPr="00486C01">
        <w:rPr>
          <w:lang w:val="ru"/>
        </w:rPr>
        <w:t>рть А.С., носило абсолютно необходимый характер</w:t>
      </w:r>
      <w:r w:rsidR="00834AF9">
        <w:rPr>
          <w:lang w:val="ru"/>
        </w:rPr>
        <w:t xml:space="preserve"> с точки зрения </w:t>
      </w:r>
      <w:r w:rsidR="00AD6B6C">
        <w:rPr>
          <w:lang w:val="ru"/>
        </w:rPr>
        <w:t xml:space="preserve">соблюдения </w:t>
      </w:r>
      <w:r w:rsidR="00834AF9">
        <w:rPr>
          <w:lang w:val="ru"/>
        </w:rPr>
        <w:t>целей статьи</w:t>
      </w:r>
      <w:r w:rsidRPr="00486C01">
        <w:rPr>
          <w:lang w:val="ru"/>
        </w:rPr>
        <w:t xml:space="preserve"> 2 § 2 Конвенции (см. постановление по делу </w:t>
      </w:r>
      <w:r w:rsidRPr="00486C01">
        <w:rPr>
          <w:i/>
          <w:iCs/>
          <w:lang w:val="ru"/>
        </w:rPr>
        <w:t>Dalakov</w:t>
      </w:r>
      <w:r w:rsidRPr="00486C01">
        <w:rPr>
          <w:lang w:val="ru"/>
        </w:rPr>
        <w:t>, упомянутое ранее, § 85).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 xml:space="preserve">Таким образом, имело место нарушение статьи 2 Конвенции в ее </w:t>
      </w:r>
      <w:r w:rsidRPr="00486C01">
        <w:rPr>
          <w:lang w:val="ru"/>
        </w:rPr>
        <w:t>материальном аспекте.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>Принимая во внимание вышеуказанные выводы, Суд не считает необходимым рассматривать отдельно вопросы, касающиеся приемлемости и существа жалобы на нарушение статьи 13 Конвенции.</w:t>
      </w:r>
    </w:p>
    <w:p w:rsidR="00624AAD" w:rsidRPr="00486C01" w:rsidRDefault="002518AC" w:rsidP="00486C01">
      <w:pPr>
        <w:pStyle w:val="JuHHead"/>
        <w:jc w:val="left"/>
      </w:pPr>
      <w:r w:rsidRPr="00486C01">
        <w:rPr>
          <w:caps w:val="0"/>
          <w:lang w:val="ru"/>
        </w:rPr>
        <w:t xml:space="preserve">ПРИМЕНЕНИЕ СТАТЬИ 41 </w:t>
      </w:r>
      <w:r w:rsidRPr="00486C01">
        <w:rPr>
          <w:caps w:val="0"/>
          <w:lang w:val="ru"/>
        </w:rPr>
        <w:t>КОНВЕНЦИИ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 xml:space="preserve">Каждый из заявителей требовал 35 000 евро в качестве компенсации </w:t>
      </w:r>
      <w:r w:rsidRPr="00486C01">
        <w:rPr>
          <w:lang w:val="ru"/>
        </w:rPr>
        <w:t>морального вреда. Кроме того, заявители требовали 7000 евро в качестве компенсации судебных расходов и издержек, понесенных на национальном уровне и при</w:t>
      </w:r>
      <w:r w:rsidRPr="00486C01">
        <w:rPr>
          <w:lang w:val="ru"/>
        </w:rPr>
        <w:t xml:space="preserve"> рассмотрении дела в Суде.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 xml:space="preserve">Правительство </w:t>
      </w:r>
      <w:r w:rsidR="009C78F1">
        <w:rPr>
          <w:lang w:val="ru"/>
        </w:rPr>
        <w:t>не согласилось с вышеуказанными</w:t>
      </w:r>
      <w:r w:rsidRPr="00486C01">
        <w:rPr>
          <w:lang w:val="ru"/>
        </w:rPr>
        <w:t xml:space="preserve"> требования</w:t>
      </w:r>
      <w:r w:rsidR="009C78F1">
        <w:rPr>
          <w:lang w:val="ru"/>
        </w:rPr>
        <w:t>ми</w:t>
      </w:r>
      <w:r w:rsidRPr="00486C01">
        <w:rPr>
          <w:lang w:val="ru"/>
        </w:rPr>
        <w:t>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>Суд присуждает заявителям совместно 60 000 евро в качестве компенсации морального вреда, а также любой налог, который может</w:t>
      </w:r>
      <w:r w:rsidRPr="00486C01">
        <w:rPr>
          <w:lang w:val="ru"/>
        </w:rPr>
        <w:t xml:space="preserve"> быть начислен на указанную сумму, и отклоняет остальную часть требований справедливой компенсации по данному основанию.</w:t>
      </w:r>
    </w:p>
    <w:p w:rsidR="00624AAD" w:rsidRPr="00732567" w:rsidRDefault="002518AC" w:rsidP="0073256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486C01">
        <w:rPr>
          <w:lang w:val="ru"/>
        </w:rPr>
        <w:t>Суд также присуждает заявителям 3000 евро в качестве компенсации всех понесенных расходов, а</w:t>
      </w:r>
      <w:r w:rsidRPr="00486C01">
        <w:rPr>
          <w:lang w:val="ru"/>
        </w:rPr>
        <w:t xml:space="preserve"> также любой налог, которы</w:t>
      </w:r>
      <w:r w:rsidR="00AA0EAD">
        <w:rPr>
          <w:lang w:val="ru"/>
        </w:rPr>
        <w:t>й</w:t>
      </w:r>
      <w:r w:rsidRPr="00486C01">
        <w:rPr>
          <w:lang w:val="ru"/>
        </w:rPr>
        <w:t xml:space="preserve"> мо</w:t>
      </w:r>
      <w:r w:rsidR="00AA0EAD">
        <w:rPr>
          <w:lang w:val="ru"/>
        </w:rPr>
        <w:t>жет быть начислен</w:t>
      </w:r>
      <w:r w:rsidRPr="00486C01">
        <w:rPr>
          <w:lang w:val="ru"/>
        </w:rPr>
        <w:t xml:space="preserve"> на указанную сумму, и отклоняет остальные требования.</w:t>
      </w:r>
    </w:p>
    <w:p w:rsidR="00624AAD" w:rsidRPr="00732567" w:rsidRDefault="002518AC" w:rsidP="00486C01">
      <w:pPr>
        <w:pStyle w:val="JuHHead"/>
        <w:numPr>
          <w:ilvl w:val="0"/>
          <w:numId w:val="0"/>
        </w:numPr>
        <w:rPr>
          <w:lang w:val="ru-RU"/>
        </w:rPr>
      </w:pPr>
      <w:r w:rsidRPr="00486C01">
        <w:rPr>
          <w:lang w:val="ru"/>
        </w:rPr>
        <w:t>НА ОСНОВАНИИ ВЫШЕИЗЛОЖЕННОГО СУД ЕДИНОГЛАСНО:</w:t>
      </w:r>
    </w:p>
    <w:p w:rsidR="00624AAD" w:rsidRPr="00732567" w:rsidRDefault="002518AC" w:rsidP="00486C01">
      <w:pPr>
        <w:pStyle w:val="JuList"/>
        <w:rPr>
          <w:lang w:val="ru-RU"/>
        </w:rPr>
      </w:pPr>
      <w:r w:rsidRPr="00486C01">
        <w:rPr>
          <w:i/>
          <w:lang w:val="ru"/>
        </w:rPr>
        <w:t>Объявил</w:t>
      </w:r>
      <w:r w:rsidRPr="00486C01">
        <w:rPr>
          <w:lang w:val="ru"/>
        </w:rPr>
        <w:t xml:space="preserve"> жалобу на нарушение статьи 2 Конвенции приемлемой;</w:t>
      </w:r>
    </w:p>
    <w:p w:rsidR="00624AAD" w:rsidRPr="00732567" w:rsidRDefault="002518AC" w:rsidP="00486C01">
      <w:pPr>
        <w:pStyle w:val="JuList"/>
        <w:rPr>
          <w:lang w:val="ru-RU"/>
        </w:rPr>
      </w:pPr>
      <w:r w:rsidRPr="00486C01">
        <w:rPr>
          <w:i/>
          <w:lang w:val="ru"/>
        </w:rPr>
        <w:t>Постановил</w:t>
      </w:r>
      <w:r w:rsidRPr="00486C01">
        <w:rPr>
          <w:lang w:val="ru"/>
        </w:rPr>
        <w:t>, что имело место нарушение статьи 2 К</w:t>
      </w:r>
      <w:r w:rsidRPr="00486C01">
        <w:rPr>
          <w:lang w:val="ru"/>
        </w:rPr>
        <w:t>онвенции в ее материальном и процессуальном аспектах;</w:t>
      </w:r>
    </w:p>
    <w:p w:rsidR="00624AAD" w:rsidRPr="00732567" w:rsidRDefault="002518AC" w:rsidP="00486C01">
      <w:pPr>
        <w:pStyle w:val="JuList"/>
        <w:rPr>
          <w:lang w:val="ru-RU"/>
        </w:rPr>
      </w:pPr>
      <w:r w:rsidRPr="00486C01">
        <w:rPr>
          <w:i/>
          <w:lang w:val="ru"/>
        </w:rPr>
        <w:lastRenderedPageBreak/>
        <w:t>Постановил</w:t>
      </w:r>
      <w:r w:rsidRPr="00486C01">
        <w:rPr>
          <w:lang w:val="ru"/>
        </w:rPr>
        <w:t>, что отсутствует необходимость рассматривать жалобу в части нарушения статьи 13 Конвенции;</w:t>
      </w:r>
    </w:p>
    <w:p w:rsidR="00624AAD" w:rsidRPr="00486C01" w:rsidRDefault="002518AC" w:rsidP="00486C01">
      <w:pPr>
        <w:pStyle w:val="JuList"/>
      </w:pPr>
      <w:r w:rsidRPr="00486C01">
        <w:rPr>
          <w:i/>
          <w:iCs/>
          <w:lang w:val="ru"/>
        </w:rPr>
        <w:t>Постановил,</w:t>
      </w:r>
    </w:p>
    <w:p w:rsidR="00624AAD" w:rsidRPr="00732567" w:rsidRDefault="002518AC" w:rsidP="00486C01">
      <w:pPr>
        <w:pStyle w:val="JuLista"/>
        <w:rPr>
          <w:lang w:val="ru-RU"/>
        </w:rPr>
      </w:pPr>
      <w:r w:rsidRPr="00486C01">
        <w:rPr>
          <w:lang w:val="ru"/>
        </w:rPr>
        <w:t>что государство-ответчик обязано в течение трех месяцев выплатить заявителям совместно с</w:t>
      </w:r>
      <w:r w:rsidRPr="00486C01">
        <w:rPr>
          <w:lang w:val="ru"/>
        </w:rPr>
        <w:t xml:space="preserve">ледующие суммы, </w:t>
      </w:r>
      <w:r w:rsidRPr="00486C01">
        <w:rPr>
          <w:bCs/>
          <w:color w:val="000000"/>
          <w:lang w:val="ru"/>
        </w:rPr>
        <w:t>подлежащие переводу в валюту государства-ответчика</w:t>
      </w:r>
      <w:r w:rsidRPr="00486C01">
        <w:rPr>
          <w:lang w:val="ru"/>
        </w:rPr>
        <w:t xml:space="preserve"> по курсу, действующему на день выплаты:</w:t>
      </w:r>
    </w:p>
    <w:p w:rsidR="00624AAD" w:rsidRPr="00732567" w:rsidRDefault="002518AC" w:rsidP="00486C01">
      <w:pPr>
        <w:pStyle w:val="JuListi"/>
        <w:rPr>
          <w:lang w:val="ru-RU"/>
        </w:rPr>
      </w:pPr>
      <w:r w:rsidRPr="00486C01">
        <w:rPr>
          <w:lang w:val="ru"/>
        </w:rPr>
        <w:t>60 000 евро (шестьдесят тысяч евро), а также любой налог, который может быть начислен на указанную сумму, в качестве компенсации морального вреда;</w:t>
      </w:r>
    </w:p>
    <w:p w:rsidR="00624AAD" w:rsidRPr="00732567" w:rsidRDefault="002518AC" w:rsidP="00486C01">
      <w:pPr>
        <w:pStyle w:val="JuListi"/>
        <w:rPr>
          <w:lang w:val="ru-RU"/>
        </w:rPr>
      </w:pPr>
      <w:r w:rsidRPr="00486C01">
        <w:rPr>
          <w:lang w:val="ru"/>
        </w:rPr>
        <w:t>30</w:t>
      </w:r>
      <w:r w:rsidRPr="00486C01">
        <w:rPr>
          <w:lang w:val="ru"/>
        </w:rPr>
        <w:t>00 евро (три тысячи евро), а также любой налог, который может быть начислен на указанную сумму, в качестве компенсации судебных расходов и издержек заявителей;</w:t>
      </w:r>
    </w:p>
    <w:p w:rsidR="00624AAD" w:rsidRPr="00732567" w:rsidRDefault="002518AC" w:rsidP="00486C01">
      <w:pPr>
        <w:pStyle w:val="JuLista"/>
        <w:rPr>
          <w:lang w:val="ru-RU"/>
        </w:rPr>
      </w:pPr>
      <w:r w:rsidRPr="00486C01">
        <w:rPr>
          <w:lang w:val="ru"/>
        </w:rPr>
        <w:t>что с даты истечения указанного трехмесячного периода и до момента выплаты на эти суммы должны н</w:t>
      </w:r>
      <w:r w:rsidRPr="00486C01">
        <w:rPr>
          <w:lang w:val="ru"/>
        </w:rPr>
        <w:t>ачисляться простые проценты, размер которых определяется предельной кредитной ставкой Европейского центрального банка, действующей в период неуплаты, плюс три процента;</w:t>
      </w:r>
    </w:p>
    <w:p w:rsidR="004D0EC7" w:rsidRPr="00732567" w:rsidRDefault="002518AC" w:rsidP="00486C01">
      <w:pPr>
        <w:pStyle w:val="JuList"/>
        <w:rPr>
          <w:lang w:val="ru-RU"/>
        </w:rPr>
      </w:pPr>
      <w:r w:rsidRPr="00486C01">
        <w:rPr>
          <w:i/>
          <w:lang w:val="ru"/>
        </w:rPr>
        <w:t>Отклонил</w:t>
      </w:r>
      <w:r w:rsidRPr="00486C01">
        <w:rPr>
          <w:lang w:val="ru"/>
        </w:rPr>
        <w:t xml:space="preserve"> оставшуюся часть требований заявителей о справедливой компенсации.</w:t>
      </w:r>
    </w:p>
    <w:p w:rsidR="008E3A08" w:rsidRPr="00732567" w:rsidRDefault="002518AC" w:rsidP="00486C01">
      <w:pPr>
        <w:pStyle w:val="JuParaLast"/>
        <w:rPr>
          <w:lang w:val="ru-RU"/>
        </w:rPr>
      </w:pPr>
      <w:r w:rsidRPr="00486C01">
        <w:rPr>
          <w:lang w:val="ru"/>
        </w:rPr>
        <w:t>Совершено н</w:t>
      </w:r>
      <w:r w:rsidRPr="00486C01">
        <w:rPr>
          <w:lang w:val="ru"/>
        </w:rPr>
        <w:t>а английском языке, уведомление о постановлении направлено в письменном виде 21 июня 202</w:t>
      </w:r>
      <w:r w:rsidR="00D93FA3">
        <w:rPr>
          <w:lang w:val="ru"/>
        </w:rPr>
        <w:t>2</w:t>
      </w:r>
      <w:bookmarkStart w:id="4" w:name="_GoBack"/>
      <w:bookmarkEnd w:id="4"/>
      <w:r w:rsidRPr="00486C01">
        <w:rPr>
          <w:lang w:val="ru"/>
        </w:rPr>
        <w:t xml:space="preserve"> г. в соответствии с Правилом 77 § 2 и § 3 Регламента Суда.</w:t>
      </w:r>
    </w:p>
    <w:p w:rsidR="008B092C" w:rsidRPr="00732567" w:rsidRDefault="002518AC" w:rsidP="00486C01">
      <w:pPr>
        <w:pStyle w:val="ECHRPlaceholder"/>
        <w:rPr>
          <w:szCs w:val="22"/>
          <w:lang w:val="ru-RU"/>
        </w:rPr>
      </w:pPr>
      <w:r w:rsidRPr="00732567">
        <w:rPr>
          <w:lang w:val="ru-RU"/>
        </w:rPr>
        <w:tab/>
      </w:r>
    </w:p>
    <w:p w:rsidR="00182EBA" w:rsidRPr="00732567" w:rsidRDefault="002518AC" w:rsidP="00486C01">
      <w:pPr>
        <w:pStyle w:val="JuSigned"/>
        <w:rPr>
          <w:lang w:val="ru-RU"/>
        </w:rPr>
      </w:pPr>
      <w:r w:rsidRPr="00486C01">
        <w:rPr>
          <w:lang w:val="ru"/>
        </w:rPr>
        <w:tab/>
        <w:t xml:space="preserve">Olga Chernishova </w:t>
      </w:r>
      <w:r w:rsidRPr="00486C01">
        <w:rPr>
          <w:lang w:val="ru"/>
        </w:rPr>
        <w:tab/>
        <w:t>Georgios A. Serghides</w:t>
      </w:r>
      <w:r w:rsidRPr="00486C01">
        <w:rPr>
          <w:lang w:val="ru"/>
        </w:rPr>
        <w:br/>
      </w:r>
      <w:r w:rsidRPr="00486C01">
        <w:rPr>
          <w:lang w:val="ru"/>
        </w:rPr>
        <w:tab/>
        <w:t>Заместитель Секретаря Секции</w:t>
      </w:r>
      <w:r w:rsidRPr="00486C01">
        <w:rPr>
          <w:lang w:val="ru"/>
        </w:rPr>
        <w:tab/>
        <w:t>Председатель</w:t>
      </w:r>
    </w:p>
    <w:sectPr w:rsidR="00182EBA" w:rsidRPr="00732567" w:rsidSect="007D3701">
      <w:headerReference w:type="even" r:id="rId17"/>
      <w:headerReference w:type="default" r:id="rId18"/>
      <w:footerReference w:type="even" r:id="rId19"/>
      <w:footerReference w:type="default" r:id="rId20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AC" w:rsidRDefault="002518AC">
      <w:r>
        <w:separator/>
      </w:r>
    </w:p>
  </w:endnote>
  <w:endnote w:type="continuationSeparator" w:id="0">
    <w:p w:rsidR="002518AC" w:rsidRDefault="0025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AD" w:rsidRDefault="00624AA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AD" w:rsidRPr="00150BFA" w:rsidRDefault="002518AC" w:rsidP="0020718E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47" name="Picture 4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693237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624AAD" w:rsidRDefault="0098410D" w:rsidP="00AF12C5">
    <w:pPr>
      <w:pStyle w:val="af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AD" w:rsidRPr="00150BFA" w:rsidRDefault="002518AC" w:rsidP="0020718E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45" name="Picture 4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572307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A6F" w:rsidRPr="00624AAD" w:rsidRDefault="009E7A6F" w:rsidP="009E7A6F">
    <w:pPr>
      <w:pStyle w:val="af"/>
      <w:jc w:val="cen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BA" w:rsidRDefault="002518AC" w:rsidP="009A115C">
    <w:pPr>
      <w:pStyle w:val="JuHeader"/>
    </w:pPr>
    <w:r>
      <w:rPr>
        <w:rStyle w:val="aff7"/>
      </w:rPr>
      <w:fldChar w:fldCharType="begin"/>
    </w:r>
    <w:r>
      <w:rPr>
        <w:rStyle w:val="aff7"/>
      </w:rPr>
      <w:instrText xml:space="preserve"> PAGE </w:instrText>
    </w:r>
    <w:r>
      <w:rPr>
        <w:rStyle w:val="aff7"/>
      </w:rPr>
      <w:fldChar w:fldCharType="separate"/>
    </w:r>
    <w:r w:rsidR="00D93FA3">
      <w:rPr>
        <w:rStyle w:val="aff7"/>
        <w:noProof/>
      </w:rPr>
      <w:t>8</w:t>
    </w:r>
    <w:r>
      <w:rPr>
        <w:rStyle w:val="aff7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BA" w:rsidRPr="000B7195" w:rsidRDefault="002518AC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D93FA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AC" w:rsidRDefault="002518AC">
      <w:r>
        <w:separator/>
      </w:r>
    </w:p>
  </w:footnote>
  <w:footnote w:type="continuationSeparator" w:id="0">
    <w:p w:rsidR="002518AC" w:rsidRDefault="0025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AD" w:rsidRDefault="00624A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AD" w:rsidRPr="00A45145" w:rsidRDefault="002518AC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011753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624AAD" w:rsidRDefault="0098410D" w:rsidP="00B14793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AD" w:rsidRPr="00A45145" w:rsidRDefault="002518AC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40" name="Picture 4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490654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624AAD" w:rsidRDefault="0098410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BA" w:rsidRPr="00732567" w:rsidRDefault="002518AC" w:rsidP="004D0EC7">
    <w:pPr>
      <w:pStyle w:val="JuHeader"/>
      <w:rPr>
        <w:lang w:val="ru-RU"/>
      </w:rPr>
    </w:pPr>
    <w:r>
      <w:rPr>
        <w:lang w:val="ru"/>
      </w:rPr>
      <w:t xml:space="preserve">ПОСТАНОВЛЕНИЕ </w:t>
    </w:r>
    <w:r w:rsidR="00CE46D4">
      <w:rPr>
        <w:lang w:val="ru"/>
      </w:rPr>
      <w:t>«</w:t>
    </w:r>
    <w:r>
      <w:rPr>
        <w:lang w:val="ru"/>
      </w:rPr>
      <w:t>САВЕЙКИНЫ против РОССИЙСКОЙ ФЕДЕРАЦИИ</w:t>
    </w:r>
    <w:r w:rsidR="00CE46D4">
      <w:rPr>
        <w:lang w:val="ru"/>
      </w:rPr>
      <w:t>»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BA" w:rsidRPr="00732567" w:rsidRDefault="002518AC" w:rsidP="007D3701">
    <w:pPr>
      <w:pStyle w:val="JuHeader"/>
      <w:rPr>
        <w:lang w:val="ru-RU"/>
      </w:rPr>
    </w:pPr>
    <w:r>
      <w:rPr>
        <w:lang w:val="ru"/>
      </w:rPr>
      <w:t xml:space="preserve">ПОСТАНОВЛЕНИЕ </w:t>
    </w:r>
    <w:r w:rsidR="00CE46D4">
      <w:rPr>
        <w:lang w:val="ru"/>
      </w:rPr>
      <w:t>«</w:t>
    </w:r>
    <w:r>
      <w:rPr>
        <w:lang w:val="ru"/>
      </w:rPr>
      <w:t>САВЕЙКИНЫ против РОССИЙСКОЙ ФЕДЕРАЦИИ</w:t>
    </w:r>
    <w:r w:rsidR="00CE46D4">
      <w:rPr>
        <w:lang w:val="ru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4B971BD9"/>
    <w:multiLevelType w:val="hybridMultilevel"/>
    <w:tmpl w:val="341C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7F08FA7E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5A64224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B26683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1A2FF9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6EC3D1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276339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E2CBE4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AEE291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B896028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7"/>
  </w:num>
  <w:num w:numId="17">
    <w:abstractNumId w:val="15"/>
  </w:num>
  <w:num w:numId="18">
    <w:abstractNumId w:val="17"/>
  </w:num>
  <w:num w:numId="19">
    <w:abstractNumId w:val="10"/>
  </w:num>
  <w:num w:numId="20">
    <w:abstractNumId w:val="9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1"/>
    <w:docVar w:name="SignForeName" w:val="0"/>
    <w:docVar w:name="SndCaseNumber" w:val="Error!Nodocumentvariablesupplied."/>
  </w:docVars>
  <w:rsids>
    <w:rsidRoot w:val="00624AAD"/>
    <w:rsid w:val="000041F8"/>
    <w:rsid w:val="000042A8"/>
    <w:rsid w:val="00004308"/>
    <w:rsid w:val="00005BF0"/>
    <w:rsid w:val="0000617D"/>
    <w:rsid w:val="00007154"/>
    <w:rsid w:val="000103AE"/>
    <w:rsid w:val="00011D69"/>
    <w:rsid w:val="00012AD3"/>
    <w:rsid w:val="00014732"/>
    <w:rsid w:val="00015C2D"/>
    <w:rsid w:val="00015F00"/>
    <w:rsid w:val="00022C1D"/>
    <w:rsid w:val="00031428"/>
    <w:rsid w:val="00034987"/>
    <w:rsid w:val="00041560"/>
    <w:rsid w:val="000602DF"/>
    <w:rsid w:val="00061B05"/>
    <w:rsid w:val="000632D5"/>
    <w:rsid w:val="000644EE"/>
    <w:rsid w:val="0007780A"/>
    <w:rsid w:val="000851DF"/>
    <w:rsid w:val="00085457"/>
    <w:rsid w:val="000925AD"/>
    <w:rsid w:val="00096FE1"/>
    <w:rsid w:val="00097A62"/>
    <w:rsid w:val="000A24EB"/>
    <w:rsid w:val="000B686A"/>
    <w:rsid w:val="000B6923"/>
    <w:rsid w:val="000B7195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7851"/>
    <w:rsid w:val="00101505"/>
    <w:rsid w:val="00104E23"/>
    <w:rsid w:val="00110DA8"/>
    <w:rsid w:val="00111B0C"/>
    <w:rsid w:val="00120D6C"/>
    <w:rsid w:val="001257EC"/>
    <w:rsid w:val="00130C7A"/>
    <w:rsid w:val="00133D33"/>
    <w:rsid w:val="00134B6A"/>
    <w:rsid w:val="00134D64"/>
    <w:rsid w:val="00135A30"/>
    <w:rsid w:val="0013612C"/>
    <w:rsid w:val="00137FF6"/>
    <w:rsid w:val="00141650"/>
    <w:rsid w:val="00150BFA"/>
    <w:rsid w:val="001561B6"/>
    <w:rsid w:val="00160E88"/>
    <w:rsid w:val="00162A12"/>
    <w:rsid w:val="00166530"/>
    <w:rsid w:val="00170027"/>
    <w:rsid w:val="00182EBA"/>
    <w:rsid w:val="001832BD"/>
    <w:rsid w:val="001943B5"/>
    <w:rsid w:val="00195134"/>
    <w:rsid w:val="001A020C"/>
    <w:rsid w:val="001A145B"/>
    <w:rsid w:val="001A3E09"/>
    <w:rsid w:val="001A674C"/>
    <w:rsid w:val="001B3B24"/>
    <w:rsid w:val="001C055B"/>
    <w:rsid w:val="001C0F98"/>
    <w:rsid w:val="001C2A42"/>
    <w:rsid w:val="001D63ED"/>
    <w:rsid w:val="001D7348"/>
    <w:rsid w:val="001E035B"/>
    <w:rsid w:val="001E0961"/>
    <w:rsid w:val="001E3EAE"/>
    <w:rsid w:val="001E6857"/>
    <w:rsid w:val="001E6F32"/>
    <w:rsid w:val="001F2145"/>
    <w:rsid w:val="001F6262"/>
    <w:rsid w:val="001F67B0"/>
    <w:rsid w:val="001F7B3D"/>
    <w:rsid w:val="00202752"/>
    <w:rsid w:val="0020335A"/>
    <w:rsid w:val="002052BC"/>
    <w:rsid w:val="00205F9F"/>
    <w:rsid w:val="0020718E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18AC"/>
    <w:rsid w:val="00252C4E"/>
    <w:rsid w:val="002532C5"/>
    <w:rsid w:val="00254DF2"/>
    <w:rsid w:val="00260C03"/>
    <w:rsid w:val="0026439A"/>
    <w:rsid w:val="0026540E"/>
    <w:rsid w:val="00275123"/>
    <w:rsid w:val="00281B7C"/>
    <w:rsid w:val="00282240"/>
    <w:rsid w:val="00282BD8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444B"/>
    <w:rsid w:val="002B5887"/>
    <w:rsid w:val="002C0E27"/>
    <w:rsid w:val="002C3040"/>
    <w:rsid w:val="002C4433"/>
    <w:rsid w:val="002C5ADD"/>
    <w:rsid w:val="002C7826"/>
    <w:rsid w:val="002D022D"/>
    <w:rsid w:val="002D24BB"/>
    <w:rsid w:val="002D2FA7"/>
    <w:rsid w:val="002D47BA"/>
    <w:rsid w:val="002D77B9"/>
    <w:rsid w:val="002E46DA"/>
    <w:rsid w:val="002E7764"/>
    <w:rsid w:val="002F2AF7"/>
    <w:rsid w:val="002F69C4"/>
    <w:rsid w:val="002F7D9E"/>
    <w:rsid w:val="002F7E1C"/>
    <w:rsid w:val="00301A75"/>
    <w:rsid w:val="00302F70"/>
    <w:rsid w:val="0030336F"/>
    <w:rsid w:val="0030375E"/>
    <w:rsid w:val="00312A30"/>
    <w:rsid w:val="003201D8"/>
    <w:rsid w:val="00320F72"/>
    <w:rsid w:val="0032463E"/>
    <w:rsid w:val="00326224"/>
    <w:rsid w:val="00337EE4"/>
    <w:rsid w:val="00340FFD"/>
    <w:rsid w:val="00345C41"/>
    <w:rsid w:val="003506B1"/>
    <w:rsid w:val="00355877"/>
    <w:rsid w:val="00356AC7"/>
    <w:rsid w:val="003609FA"/>
    <w:rsid w:val="003710C8"/>
    <w:rsid w:val="003750BE"/>
    <w:rsid w:val="00385A36"/>
    <w:rsid w:val="00385F3D"/>
    <w:rsid w:val="0038740C"/>
    <w:rsid w:val="00387B9D"/>
    <w:rsid w:val="00387C70"/>
    <w:rsid w:val="00390294"/>
    <w:rsid w:val="0039364F"/>
    <w:rsid w:val="00396686"/>
    <w:rsid w:val="00397005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4C45"/>
    <w:rsid w:val="003F5F7B"/>
    <w:rsid w:val="003F7D64"/>
    <w:rsid w:val="0040433A"/>
    <w:rsid w:val="00414300"/>
    <w:rsid w:val="00414F27"/>
    <w:rsid w:val="00420703"/>
    <w:rsid w:val="00425C67"/>
    <w:rsid w:val="00427E7A"/>
    <w:rsid w:val="004355AC"/>
    <w:rsid w:val="00436C49"/>
    <w:rsid w:val="00443D98"/>
    <w:rsid w:val="00445366"/>
    <w:rsid w:val="00447F5B"/>
    <w:rsid w:val="00461DB0"/>
    <w:rsid w:val="00463926"/>
    <w:rsid w:val="00464AB7"/>
    <w:rsid w:val="00464C9A"/>
    <w:rsid w:val="00474F3D"/>
    <w:rsid w:val="00477E3A"/>
    <w:rsid w:val="00483E5F"/>
    <w:rsid w:val="00485FF9"/>
    <w:rsid w:val="00486C01"/>
    <w:rsid w:val="0049049B"/>
    <w:rsid w:val="004907F0"/>
    <w:rsid w:val="0049140B"/>
    <w:rsid w:val="004923A5"/>
    <w:rsid w:val="0049310E"/>
    <w:rsid w:val="004950E2"/>
    <w:rsid w:val="00496BFB"/>
    <w:rsid w:val="004A15C7"/>
    <w:rsid w:val="004A3201"/>
    <w:rsid w:val="004A7044"/>
    <w:rsid w:val="004B013B"/>
    <w:rsid w:val="004B112B"/>
    <w:rsid w:val="004B444E"/>
    <w:rsid w:val="004C01E4"/>
    <w:rsid w:val="004C086C"/>
    <w:rsid w:val="004C1F56"/>
    <w:rsid w:val="004C27BC"/>
    <w:rsid w:val="004C6621"/>
    <w:rsid w:val="004D0EC7"/>
    <w:rsid w:val="004D15F3"/>
    <w:rsid w:val="004D3B3D"/>
    <w:rsid w:val="004D4EF1"/>
    <w:rsid w:val="004D5311"/>
    <w:rsid w:val="004D5DCC"/>
    <w:rsid w:val="004D7E45"/>
    <w:rsid w:val="004F10AF"/>
    <w:rsid w:val="004F11A4"/>
    <w:rsid w:val="004F2389"/>
    <w:rsid w:val="004F304D"/>
    <w:rsid w:val="004F4290"/>
    <w:rsid w:val="004F61BE"/>
    <w:rsid w:val="004F66B1"/>
    <w:rsid w:val="00511C07"/>
    <w:rsid w:val="005125CB"/>
    <w:rsid w:val="00512EC4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27FB1"/>
    <w:rsid w:val="00530FE6"/>
    <w:rsid w:val="00531DF2"/>
    <w:rsid w:val="0053315C"/>
    <w:rsid w:val="00537476"/>
    <w:rsid w:val="005442EE"/>
    <w:rsid w:val="00545DA6"/>
    <w:rsid w:val="00547353"/>
    <w:rsid w:val="005474E7"/>
    <w:rsid w:val="005512A3"/>
    <w:rsid w:val="005578CE"/>
    <w:rsid w:val="00562781"/>
    <w:rsid w:val="00562B6C"/>
    <w:rsid w:val="0057271C"/>
    <w:rsid w:val="00572845"/>
    <w:rsid w:val="005737B9"/>
    <w:rsid w:val="005879A2"/>
    <w:rsid w:val="00592772"/>
    <w:rsid w:val="0059574A"/>
    <w:rsid w:val="005A1B9B"/>
    <w:rsid w:val="005A2E79"/>
    <w:rsid w:val="005A6751"/>
    <w:rsid w:val="005B092E"/>
    <w:rsid w:val="005B152C"/>
    <w:rsid w:val="005B1EE0"/>
    <w:rsid w:val="005B2B24"/>
    <w:rsid w:val="005B4425"/>
    <w:rsid w:val="005B4B94"/>
    <w:rsid w:val="005C3EE8"/>
    <w:rsid w:val="005D2F2A"/>
    <w:rsid w:val="005D34F9"/>
    <w:rsid w:val="005D4190"/>
    <w:rsid w:val="005D67A3"/>
    <w:rsid w:val="005E2988"/>
    <w:rsid w:val="005E3085"/>
    <w:rsid w:val="005F0EB3"/>
    <w:rsid w:val="005F51E1"/>
    <w:rsid w:val="00611C80"/>
    <w:rsid w:val="00620692"/>
    <w:rsid w:val="006242CA"/>
    <w:rsid w:val="00624AAD"/>
    <w:rsid w:val="00627507"/>
    <w:rsid w:val="00633717"/>
    <w:rsid w:val="006344E1"/>
    <w:rsid w:val="00643524"/>
    <w:rsid w:val="0064393B"/>
    <w:rsid w:val="00645CF2"/>
    <w:rsid w:val="006545C4"/>
    <w:rsid w:val="00661971"/>
    <w:rsid w:val="00661CE8"/>
    <w:rsid w:val="006623D9"/>
    <w:rsid w:val="006642A5"/>
    <w:rsid w:val="0066550C"/>
    <w:rsid w:val="00665BD2"/>
    <w:rsid w:val="006716F2"/>
    <w:rsid w:val="006736C1"/>
    <w:rsid w:val="00675AF2"/>
    <w:rsid w:val="00682BF2"/>
    <w:rsid w:val="0068573E"/>
    <w:rsid w:val="006859CE"/>
    <w:rsid w:val="00691270"/>
    <w:rsid w:val="0069295F"/>
    <w:rsid w:val="00694BA8"/>
    <w:rsid w:val="006A037C"/>
    <w:rsid w:val="006A0C84"/>
    <w:rsid w:val="006A36F4"/>
    <w:rsid w:val="006A406F"/>
    <w:rsid w:val="006A4539"/>
    <w:rsid w:val="006A5D3A"/>
    <w:rsid w:val="006B1942"/>
    <w:rsid w:val="006C23D4"/>
    <w:rsid w:val="006C7BB0"/>
    <w:rsid w:val="006D3237"/>
    <w:rsid w:val="006E2E37"/>
    <w:rsid w:val="006E3CF1"/>
    <w:rsid w:val="006E68A3"/>
    <w:rsid w:val="006E7E80"/>
    <w:rsid w:val="006F1C2D"/>
    <w:rsid w:val="006F48CA"/>
    <w:rsid w:val="006F64DD"/>
    <w:rsid w:val="006F712D"/>
    <w:rsid w:val="00715127"/>
    <w:rsid w:val="00715E8E"/>
    <w:rsid w:val="00723580"/>
    <w:rsid w:val="00723755"/>
    <w:rsid w:val="00727E1A"/>
    <w:rsid w:val="0073136C"/>
    <w:rsid w:val="00731F0F"/>
    <w:rsid w:val="00732567"/>
    <w:rsid w:val="00733250"/>
    <w:rsid w:val="00741404"/>
    <w:rsid w:val="007449E5"/>
    <w:rsid w:val="0074750E"/>
    <w:rsid w:val="00747FF0"/>
    <w:rsid w:val="0075081B"/>
    <w:rsid w:val="0075566E"/>
    <w:rsid w:val="00760FDF"/>
    <w:rsid w:val="00763602"/>
    <w:rsid w:val="00764D4E"/>
    <w:rsid w:val="00765A1F"/>
    <w:rsid w:val="00775B6D"/>
    <w:rsid w:val="00776D68"/>
    <w:rsid w:val="0078323E"/>
    <w:rsid w:val="007850EE"/>
    <w:rsid w:val="00785B95"/>
    <w:rsid w:val="00785C4F"/>
    <w:rsid w:val="00790E96"/>
    <w:rsid w:val="007926FD"/>
    <w:rsid w:val="00793366"/>
    <w:rsid w:val="0079666C"/>
    <w:rsid w:val="007A716F"/>
    <w:rsid w:val="007B270A"/>
    <w:rsid w:val="007B4182"/>
    <w:rsid w:val="007B64B5"/>
    <w:rsid w:val="007C0695"/>
    <w:rsid w:val="007C419A"/>
    <w:rsid w:val="007C4CC8"/>
    <w:rsid w:val="007C5426"/>
    <w:rsid w:val="007C5798"/>
    <w:rsid w:val="007D1ECD"/>
    <w:rsid w:val="007D3701"/>
    <w:rsid w:val="007D4832"/>
    <w:rsid w:val="007E21B2"/>
    <w:rsid w:val="007E2C4E"/>
    <w:rsid w:val="007E2C8C"/>
    <w:rsid w:val="007E51BA"/>
    <w:rsid w:val="007E73D7"/>
    <w:rsid w:val="007F1905"/>
    <w:rsid w:val="007F27E4"/>
    <w:rsid w:val="007F3437"/>
    <w:rsid w:val="007F6DD9"/>
    <w:rsid w:val="00802C64"/>
    <w:rsid w:val="00805E52"/>
    <w:rsid w:val="008061D0"/>
    <w:rsid w:val="00810B38"/>
    <w:rsid w:val="008204C7"/>
    <w:rsid w:val="00820992"/>
    <w:rsid w:val="00823602"/>
    <w:rsid w:val="008255F5"/>
    <w:rsid w:val="00826890"/>
    <w:rsid w:val="0083014E"/>
    <w:rsid w:val="0083214A"/>
    <w:rsid w:val="00834220"/>
    <w:rsid w:val="00834AF9"/>
    <w:rsid w:val="00845723"/>
    <w:rsid w:val="00845D54"/>
    <w:rsid w:val="008519E7"/>
    <w:rsid w:val="00851EF9"/>
    <w:rsid w:val="008577FD"/>
    <w:rsid w:val="00860B03"/>
    <w:rsid w:val="0086497A"/>
    <w:rsid w:val="00867066"/>
    <w:rsid w:val="008713A1"/>
    <w:rsid w:val="00872584"/>
    <w:rsid w:val="0087531A"/>
    <w:rsid w:val="008754AB"/>
    <w:rsid w:val="0088060C"/>
    <w:rsid w:val="00882CD5"/>
    <w:rsid w:val="00883151"/>
    <w:rsid w:val="00893576"/>
    <w:rsid w:val="00893E73"/>
    <w:rsid w:val="008A1347"/>
    <w:rsid w:val="008B02DC"/>
    <w:rsid w:val="008B092C"/>
    <w:rsid w:val="008B57CE"/>
    <w:rsid w:val="008C26DE"/>
    <w:rsid w:val="008D2225"/>
    <w:rsid w:val="008D3790"/>
    <w:rsid w:val="008D4752"/>
    <w:rsid w:val="008D5A13"/>
    <w:rsid w:val="008E271C"/>
    <w:rsid w:val="008E3A08"/>
    <w:rsid w:val="008E418E"/>
    <w:rsid w:val="008E5BC6"/>
    <w:rsid w:val="008E6217"/>
    <w:rsid w:val="008E6A25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27BEB"/>
    <w:rsid w:val="009333DC"/>
    <w:rsid w:val="00934301"/>
    <w:rsid w:val="00936CD1"/>
    <w:rsid w:val="00941747"/>
    <w:rsid w:val="00941EFB"/>
    <w:rsid w:val="00947AFB"/>
    <w:rsid w:val="00951AA3"/>
    <w:rsid w:val="00951D7D"/>
    <w:rsid w:val="00956D0C"/>
    <w:rsid w:val="00957A61"/>
    <w:rsid w:val="009630C7"/>
    <w:rsid w:val="00972B55"/>
    <w:rsid w:val="009743B7"/>
    <w:rsid w:val="0098228B"/>
    <w:rsid w:val="009828DA"/>
    <w:rsid w:val="0098410D"/>
    <w:rsid w:val="00985BAB"/>
    <w:rsid w:val="00986B3C"/>
    <w:rsid w:val="009A115C"/>
    <w:rsid w:val="009A7FC1"/>
    <w:rsid w:val="009B1606"/>
    <w:rsid w:val="009B1B5F"/>
    <w:rsid w:val="009B6673"/>
    <w:rsid w:val="009C191B"/>
    <w:rsid w:val="009C2BD6"/>
    <w:rsid w:val="009C78F1"/>
    <w:rsid w:val="009D57AA"/>
    <w:rsid w:val="009E1F32"/>
    <w:rsid w:val="009E2CC2"/>
    <w:rsid w:val="009E47A2"/>
    <w:rsid w:val="009E776C"/>
    <w:rsid w:val="009E7A6F"/>
    <w:rsid w:val="009F4C8F"/>
    <w:rsid w:val="00A02972"/>
    <w:rsid w:val="00A05588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1D86"/>
    <w:rsid w:val="00A43628"/>
    <w:rsid w:val="00A45145"/>
    <w:rsid w:val="00A51D0F"/>
    <w:rsid w:val="00A54192"/>
    <w:rsid w:val="00A57147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0AD7"/>
    <w:rsid w:val="00A90BCD"/>
    <w:rsid w:val="00A94C20"/>
    <w:rsid w:val="00AA0EAD"/>
    <w:rsid w:val="00AA1B09"/>
    <w:rsid w:val="00AA227F"/>
    <w:rsid w:val="00AA3BC7"/>
    <w:rsid w:val="00AA754A"/>
    <w:rsid w:val="00AB099E"/>
    <w:rsid w:val="00AB4328"/>
    <w:rsid w:val="00AC4CD4"/>
    <w:rsid w:val="00AD6B6C"/>
    <w:rsid w:val="00AE0A2E"/>
    <w:rsid w:val="00AE354C"/>
    <w:rsid w:val="00AF12C5"/>
    <w:rsid w:val="00AF4B07"/>
    <w:rsid w:val="00AF6186"/>
    <w:rsid w:val="00AF7A3A"/>
    <w:rsid w:val="00B02587"/>
    <w:rsid w:val="00B049D1"/>
    <w:rsid w:val="00B14793"/>
    <w:rsid w:val="00B160DB"/>
    <w:rsid w:val="00B20836"/>
    <w:rsid w:val="00B235BB"/>
    <w:rsid w:val="00B27A44"/>
    <w:rsid w:val="00B30BBF"/>
    <w:rsid w:val="00B33C03"/>
    <w:rsid w:val="00B4421F"/>
    <w:rsid w:val="00B44E56"/>
    <w:rsid w:val="00B45917"/>
    <w:rsid w:val="00B4604A"/>
    <w:rsid w:val="00B46543"/>
    <w:rsid w:val="00B47D33"/>
    <w:rsid w:val="00B52BE0"/>
    <w:rsid w:val="00B54133"/>
    <w:rsid w:val="00B701ED"/>
    <w:rsid w:val="00B748F7"/>
    <w:rsid w:val="00B8086C"/>
    <w:rsid w:val="00B81C58"/>
    <w:rsid w:val="00B861B4"/>
    <w:rsid w:val="00B86DFE"/>
    <w:rsid w:val="00B90990"/>
    <w:rsid w:val="00B922FF"/>
    <w:rsid w:val="00B9281E"/>
    <w:rsid w:val="00B93925"/>
    <w:rsid w:val="00B95187"/>
    <w:rsid w:val="00BA222A"/>
    <w:rsid w:val="00BA2D55"/>
    <w:rsid w:val="00BA71B1"/>
    <w:rsid w:val="00BB0637"/>
    <w:rsid w:val="00BB345F"/>
    <w:rsid w:val="00BB68EA"/>
    <w:rsid w:val="00BC0B99"/>
    <w:rsid w:val="00BC1C27"/>
    <w:rsid w:val="00BC6BBF"/>
    <w:rsid w:val="00BD1572"/>
    <w:rsid w:val="00BE0847"/>
    <w:rsid w:val="00BE14E3"/>
    <w:rsid w:val="00BE3774"/>
    <w:rsid w:val="00BE41E5"/>
    <w:rsid w:val="00BF0D9D"/>
    <w:rsid w:val="00BF118F"/>
    <w:rsid w:val="00BF4109"/>
    <w:rsid w:val="00BF4CC3"/>
    <w:rsid w:val="00C054C7"/>
    <w:rsid w:val="00C057B5"/>
    <w:rsid w:val="00C07D0E"/>
    <w:rsid w:val="00C115C3"/>
    <w:rsid w:val="00C15547"/>
    <w:rsid w:val="00C1672D"/>
    <w:rsid w:val="00C22687"/>
    <w:rsid w:val="00C26A92"/>
    <w:rsid w:val="00C26B1C"/>
    <w:rsid w:val="00C32E4D"/>
    <w:rsid w:val="00C33179"/>
    <w:rsid w:val="00C333A0"/>
    <w:rsid w:val="00C36A81"/>
    <w:rsid w:val="00C41974"/>
    <w:rsid w:val="00C44A2C"/>
    <w:rsid w:val="00C44F09"/>
    <w:rsid w:val="00C477F7"/>
    <w:rsid w:val="00C509A6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3E3"/>
    <w:rsid w:val="00CB1F66"/>
    <w:rsid w:val="00CB232C"/>
    <w:rsid w:val="00CB2951"/>
    <w:rsid w:val="00CB4277"/>
    <w:rsid w:val="00CC5067"/>
    <w:rsid w:val="00CD11D3"/>
    <w:rsid w:val="00CD282B"/>
    <w:rsid w:val="00CD447B"/>
    <w:rsid w:val="00CD4C35"/>
    <w:rsid w:val="00CD7369"/>
    <w:rsid w:val="00CE0B0E"/>
    <w:rsid w:val="00CE3831"/>
    <w:rsid w:val="00CE46D4"/>
    <w:rsid w:val="00CF2397"/>
    <w:rsid w:val="00D00ABB"/>
    <w:rsid w:val="00D02EEC"/>
    <w:rsid w:val="00D03551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E72"/>
    <w:rsid w:val="00D343E2"/>
    <w:rsid w:val="00D361A2"/>
    <w:rsid w:val="00D37272"/>
    <w:rsid w:val="00D44C2E"/>
    <w:rsid w:val="00D45414"/>
    <w:rsid w:val="00D50A0A"/>
    <w:rsid w:val="00D53548"/>
    <w:rsid w:val="00D5576B"/>
    <w:rsid w:val="00D566BD"/>
    <w:rsid w:val="00D57A4D"/>
    <w:rsid w:val="00D60AA7"/>
    <w:rsid w:val="00D6435F"/>
    <w:rsid w:val="00D66471"/>
    <w:rsid w:val="00D70641"/>
    <w:rsid w:val="00D74888"/>
    <w:rsid w:val="00D7488B"/>
    <w:rsid w:val="00D75E28"/>
    <w:rsid w:val="00D772C2"/>
    <w:rsid w:val="00D8008E"/>
    <w:rsid w:val="00D82C45"/>
    <w:rsid w:val="00D908A8"/>
    <w:rsid w:val="00D93FA3"/>
    <w:rsid w:val="00D977B6"/>
    <w:rsid w:val="00DA1223"/>
    <w:rsid w:val="00DA26FB"/>
    <w:rsid w:val="00DA4A31"/>
    <w:rsid w:val="00DA7B04"/>
    <w:rsid w:val="00DB36C2"/>
    <w:rsid w:val="00DC169B"/>
    <w:rsid w:val="00DC2AB9"/>
    <w:rsid w:val="00DC63F0"/>
    <w:rsid w:val="00DD37EA"/>
    <w:rsid w:val="00DD6EE5"/>
    <w:rsid w:val="00DE386C"/>
    <w:rsid w:val="00DE4D35"/>
    <w:rsid w:val="00DF098B"/>
    <w:rsid w:val="00DF11C4"/>
    <w:rsid w:val="00DF210C"/>
    <w:rsid w:val="00DF4B6A"/>
    <w:rsid w:val="00E004C0"/>
    <w:rsid w:val="00E02C09"/>
    <w:rsid w:val="00E04D59"/>
    <w:rsid w:val="00E07DA1"/>
    <w:rsid w:val="00E123CB"/>
    <w:rsid w:val="00E13B09"/>
    <w:rsid w:val="00E20E13"/>
    <w:rsid w:val="00E21DBC"/>
    <w:rsid w:val="00E275D7"/>
    <w:rsid w:val="00E27DBE"/>
    <w:rsid w:val="00E32AB1"/>
    <w:rsid w:val="00E36C71"/>
    <w:rsid w:val="00E40404"/>
    <w:rsid w:val="00E4126A"/>
    <w:rsid w:val="00E42A06"/>
    <w:rsid w:val="00E459C6"/>
    <w:rsid w:val="00E47589"/>
    <w:rsid w:val="00E63EC7"/>
    <w:rsid w:val="00E64915"/>
    <w:rsid w:val="00E64D3A"/>
    <w:rsid w:val="00E661D4"/>
    <w:rsid w:val="00E67565"/>
    <w:rsid w:val="00E70091"/>
    <w:rsid w:val="00E70D2E"/>
    <w:rsid w:val="00E720F5"/>
    <w:rsid w:val="00E76D47"/>
    <w:rsid w:val="00E827BC"/>
    <w:rsid w:val="00E849F7"/>
    <w:rsid w:val="00E90302"/>
    <w:rsid w:val="00E91D05"/>
    <w:rsid w:val="00E9262D"/>
    <w:rsid w:val="00E95C1E"/>
    <w:rsid w:val="00E97396"/>
    <w:rsid w:val="00EA185E"/>
    <w:rsid w:val="00EA592A"/>
    <w:rsid w:val="00EB14E4"/>
    <w:rsid w:val="00EB32A5"/>
    <w:rsid w:val="00EB34ED"/>
    <w:rsid w:val="00EB447C"/>
    <w:rsid w:val="00EB7BE0"/>
    <w:rsid w:val="00EC315E"/>
    <w:rsid w:val="00ED077C"/>
    <w:rsid w:val="00ED10A9"/>
    <w:rsid w:val="00ED1190"/>
    <w:rsid w:val="00ED34AC"/>
    <w:rsid w:val="00ED6544"/>
    <w:rsid w:val="00EE0277"/>
    <w:rsid w:val="00EE2899"/>
    <w:rsid w:val="00EE3E00"/>
    <w:rsid w:val="00EE5DD2"/>
    <w:rsid w:val="00EE7936"/>
    <w:rsid w:val="00EF36C5"/>
    <w:rsid w:val="00EF3DB4"/>
    <w:rsid w:val="00F00A79"/>
    <w:rsid w:val="00F00D13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32269"/>
    <w:rsid w:val="00F35B7A"/>
    <w:rsid w:val="00F56A6F"/>
    <w:rsid w:val="00F5709C"/>
    <w:rsid w:val="00F60B85"/>
    <w:rsid w:val="00F64EF1"/>
    <w:rsid w:val="00F72B14"/>
    <w:rsid w:val="00F7349B"/>
    <w:rsid w:val="00F74A4B"/>
    <w:rsid w:val="00F8765F"/>
    <w:rsid w:val="00F90767"/>
    <w:rsid w:val="00F9263C"/>
    <w:rsid w:val="00FA1637"/>
    <w:rsid w:val="00FA1B33"/>
    <w:rsid w:val="00FA3259"/>
    <w:rsid w:val="00FA685B"/>
    <w:rsid w:val="00FB0C01"/>
    <w:rsid w:val="00FB5934"/>
    <w:rsid w:val="00FC18F2"/>
    <w:rsid w:val="00FC2A17"/>
    <w:rsid w:val="00FC38CF"/>
    <w:rsid w:val="00FC39E5"/>
    <w:rsid w:val="00FC3A78"/>
    <w:rsid w:val="00FD1005"/>
    <w:rsid w:val="00FD1F7F"/>
    <w:rsid w:val="00FD6C75"/>
    <w:rsid w:val="00FD7972"/>
    <w:rsid w:val="00FE0401"/>
    <w:rsid w:val="00FE71B3"/>
    <w:rsid w:val="00FF42C5"/>
    <w:rsid w:val="00FF74A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rsid w:val="00486C01"/>
    <w:rPr>
      <w:sz w:val="24"/>
      <w:szCs w:val="24"/>
      <w:lang w:val="en-GB"/>
    </w:rPr>
  </w:style>
  <w:style w:type="paragraph" w:styleId="1">
    <w:name w:val="heading 1"/>
    <w:basedOn w:val="a2"/>
    <w:next w:val="a2"/>
    <w:link w:val="10"/>
    <w:uiPriority w:val="98"/>
    <w:semiHidden/>
    <w:rsid w:val="00486C0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8"/>
    <w:semiHidden/>
    <w:rsid w:val="00486C0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8"/>
    <w:semiHidden/>
    <w:rsid w:val="00486C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41">
    <w:name w:val="heading 4"/>
    <w:basedOn w:val="a2"/>
    <w:next w:val="a2"/>
    <w:link w:val="42"/>
    <w:uiPriority w:val="98"/>
    <w:semiHidden/>
    <w:rsid w:val="00486C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51">
    <w:name w:val="heading 5"/>
    <w:basedOn w:val="a2"/>
    <w:next w:val="a2"/>
    <w:link w:val="52"/>
    <w:uiPriority w:val="98"/>
    <w:semiHidden/>
    <w:qFormat/>
    <w:rsid w:val="00486C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6">
    <w:name w:val="heading 6"/>
    <w:basedOn w:val="a2"/>
    <w:next w:val="a2"/>
    <w:link w:val="60"/>
    <w:uiPriority w:val="98"/>
    <w:semiHidden/>
    <w:rsid w:val="00486C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2"/>
    <w:next w:val="a2"/>
    <w:link w:val="70"/>
    <w:uiPriority w:val="98"/>
    <w:semiHidden/>
    <w:qFormat/>
    <w:rsid w:val="00486C01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2"/>
    <w:next w:val="a2"/>
    <w:link w:val="80"/>
    <w:uiPriority w:val="98"/>
    <w:semiHidden/>
    <w:qFormat/>
    <w:rsid w:val="00486C01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8"/>
    <w:semiHidden/>
    <w:qFormat/>
    <w:rsid w:val="00486C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8"/>
    <w:semiHidden/>
    <w:rsid w:val="00486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8"/>
    <w:semiHidden/>
    <w:rsid w:val="00486C01"/>
    <w:rPr>
      <w:rFonts w:ascii="Tahoma" w:hAnsi="Tahoma" w:cs="Tahoma"/>
      <w:sz w:val="16"/>
      <w:szCs w:val="16"/>
      <w:lang w:val="en-GB"/>
    </w:rPr>
  </w:style>
  <w:style w:type="character" w:styleId="a8">
    <w:name w:val="Book Title"/>
    <w:uiPriority w:val="98"/>
    <w:semiHidden/>
    <w:qFormat/>
    <w:rsid w:val="00486C01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486C01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a2"/>
    <w:semiHidden/>
    <w:rsid w:val="00486C01"/>
    <w:pPr>
      <w:jc w:val="both"/>
    </w:pPr>
  </w:style>
  <w:style w:type="character" w:styleId="aa">
    <w:name w:val="Strong"/>
    <w:uiPriority w:val="98"/>
    <w:semiHidden/>
    <w:qFormat/>
    <w:rsid w:val="00486C01"/>
    <w:rPr>
      <w:b/>
      <w:bCs/>
    </w:rPr>
  </w:style>
  <w:style w:type="paragraph" w:styleId="ab">
    <w:name w:val="No Spacing"/>
    <w:basedOn w:val="a2"/>
    <w:link w:val="ac"/>
    <w:uiPriority w:val="98"/>
    <w:semiHidden/>
    <w:qFormat/>
    <w:rsid w:val="00486C01"/>
  </w:style>
  <w:style w:type="character" w:customStyle="1" w:styleId="ac">
    <w:name w:val="Без интервала Знак"/>
    <w:basedOn w:val="a3"/>
    <w:link w:val="ab"/>
    <w:uiPriority w:val="98"/>
    <w:semiHidden/>
    <w:rsid w:val="00486C01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486C01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a2"/>
    <w:semiHidden/>
    <w:qFormat/>
    <w:rsid w:val="00486C01"/>
    <w:rPr>
      <w:color w:val="00B050"/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486C01"/>
    <w:pPr>
      <w:numPr>
        <w:numId w:val="2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486C01"/>
    <w:pPr>
      <w:numPr>
        <w:ilvl w:val="1"/>
        <w:numId w:val="20"/>
      </w:numPr>
    </w:pPr>
  </w:style>
  <w:style w:type="paragraph" w:customStyle="1" w:styleId="JuListi">
    <w:name w:val="Ju_List_i"/>
    <w:aliases w:val="_List_3"/>
    <w:basedOn w:val="NormalJustified"/>
    <w:uiPriority w:val="23"/>
    <w:rsid w:val="00486C01"/>
    <w:pPr>
      <w:numPr>
        <w:ilvl w:val="2"/>
        <w:numId w:val="20"/>
      </w:numPr>
    </w:pPr>
  </w:style>
  <w:style w:type="paragraph" w:customStyle="1" w:styleId="JuHArticle">
    <w:name w:val="Ju_H_Article"/>
    <w:aliases w:val="_Title_Quote"/>
    <w:basedOn w:val="a2"/>
    <w:next w:val="JuQuot"/>
    <w:uiPriority w:val="19"/>
    <w:qFormat/>
    <w:rsid w:val="00486C01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486C0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486C01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1"/>
    <w:next w:val="JuPara"/>
    <w:uiPriority w:val="17"/>
    <w:qFormat/>
    <w:rsid w:val="00486C01"/>
    <w:pPr>
      <w:keepNext/>
      <w:keepLines/>
      <w:numPr>
        <w:numId w:val="1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BulletedSquare">
    <w:name w:val="ECHR_A1_Style_Bulleted_Square"/>
    <w:basedOn w:val="a5"/>
    <w:rsid w:val="00486C01"/>
    <w:pPr>
      <w:numPr>
        <w:numId w:val="14"/>
      </w:numPr>
    </w:pPr>
  </w:style>
  <w:style w:type="paragraph" w:customStyle="1" w:styleId="JuSigned">
    <w:name w:val="Ju_Signed"/>
    <w:aliases w:val="_Signature"/>
    <w:basedOn w:val="a2"/>
    <w:next w:val="JuPara"/>
    <w:uiPriority w:val="31"/>
    <w:qFormat/>
    <w:rsid w:val="00486C01"/>
    <w:pPr>
      <w:tabs>
        <w:tab w:val="center" w:pos="1418"/>
        <w:tab w:val="center" w:pos="5954"/>
      </w:tabs>
      <w:spacing w:before="720"/>
    </w:pPr>
  </w:style>
  <w:style w:type="paragraph" w:styleId="ad">
    <w:name w:val="Title"/>
    <w:basedOn w:val="a2"/>
    <w:next w:val="a2"/>
    <w:link w:val="ae"/>
    <w:uiPriority w:val="98"/>
    <w:semiHidden/>
    <w:qFormat/>
    <w:rsid w:val="00486C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Название Знак"/>
    <w:basedOn w:val="a3"/>
    <w:link w:val="ad"/>
    <w:uiPriority w:val="98"/>
    <w:semiHidden/>
    <w:rsid w:val="00486C01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a5"/>
    <w:uiPriority w:val="99"/>
    <w:rsid w:val="00486C01"/>
    <w:pPr>
      <w:numPr>
        <w:numId w:val="15"/>
      </w:numPr>
    </w:pPr>
  </w:style>
  <w:style w:type="numbering" w:customStyle="1" w:styleId="ECHRA1StyleNumberedList">
    <w:name w:val="ECHR_A1_Style_Numbered_List"/>
    <w:basedOn w:val="a5"/>
    <w:rsid w:val="00486C01"/>
    <w:pPr>
      <w:numPr>
        <w:numId w:val="16"/>
      </w:numPr>
    </w:pPr>
  </w:style>
  <w:style w:type="table" w:customStyle="1" w:styleId="ECHRTable2019">
    <w:name w:val="ECHR_Table_2019"/>
    <w:basedOn w:val="a4"/>
    <w:uiPriority w:val="99"/>
    <w:rsid w:val="00486C0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af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a2"/>
    <w:next w:val="a2"/>
    <w:uiPriority w:val="32"/>
    <w:qFormat/>
    <w:rsid w:val="00486C0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21"/>
    <w:next w:val="JuPara"/>
    <w:uiPriority w:val="17"/>
    <w:qFormat/>
    <w:rsid w:val="00486C01"/>
    <w:pPr>
      <w:keepNext/>
      <w:keepLines/>
      <w:numPr>
        <w:ilvl w:val="1"/>
        <w:numId w:val="1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31"/>
    <w:next w:val="JuPara"/>
    <w:uiPriority w:val="17"/>
    <w:qFormat/>
    <w:rsid w:val="00486C01"/>
    <w:pPr>
      <w:keepNext/>
      <w:keepLines/>
      <w:numPr>
        <w:ilvl w:val="2"/>
        <w:numId w:val="1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41"/>
    <w:next w:val="JuPara"/>
    <w:uiPriority w:val="17"/>
    <w:rsid w:val="00486C01"/>
    <w:pPr>
      <w:keepNext/>
      <w:keepLines/>
      <w:numPr>
        <w:ilvl w:val="3"/>
        <w:numId w:val="1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a9">
    <w:name w:val="header"/>
    <w:basedOn w:val="a2"/>
    <w:link w:val="af0"/>
    <w:uiPriority w:val="98"/>
    <w:semiHidden/>
    <w:rsid w:val="00486C01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3"/>
    <w:link w:val="a9"/>
    <w:uiPriority w:val="98"/>
    <w:semiHidden/>
    <w:rsid w:val="00486C01"/>
    <w:rPr>
      <w:sz w:val="24"/>
      <w:szCs w:val="24"/>
      <w:lang w:val="en-GB"/>
    </w:rPr>
  </w:style>
  <w:style w:type="character" w:customStyle="1" w:styleId="10">
    <w:name w:val="Заголовок 1 Знак"/>
    <w:basedOn w:val="a3"/>
    <w:link w:val="1"/>
    <w:uiPriority w:val="98"/>
    <w:semiHidden/>
    <w:rsid w:val="00486C01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51"/>
    <w:next w:val="JuPara"/>
    <w:uiPriority w:val="17"/>
    <w:rsid w:val="00486C01"/>
    <w:pPr>
      <w:keepNext/>
      <w:keepLines/>
      <w:numPr>
        <w:ilvl w:val="4"/>
        <w:numId w:val="19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6"/>
    <w:next w:val="JuPara"/>
    <w:uiPriority w:val="17"/>
    <w:rsid w:val="00486C01"/>
    <w:pPr>
      <w:keepNext/>
      <w:keepLines/>
      <w:numPr>
        <w:ilvl w:val="5"/>
        <w:numId w:val="1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22">
    <w:name w:val="Заголовок 2 Знак"/>
    <w:basedOn w:val="a3"/>
    <w:link w:val="21"/>
    <w:uiPriority w:val="98"/>
    <w:semiHidden/>
    <w:rsid w:val="00486C01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7"/>
    <w:next w:val="JuPara"/>
    <w:uiPriority w:val="17"/>
    <w:rsid w:val="00486C01"/>
    <w:pPr>
      <w:keepNext/>
      <w:keepLines/>
      <w:numPr>
        <w:ilvl w:val="6"/>
        <w:numId w:val="1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8"/>
    <w:next w:val="JuPara"/>
    <w:uiPriority w:val="17"/>
    <w:rsid w:val="00486C01"/>
    <w:pPr>
      <w:keepNext/>
      <w:keepLines/>
      <w:numPr>
        <w:ilvl w:val="7"/>
        <w:numId w:val="19"/>
      </w:numPr>
      <w:spacing w:before="100" w:beforeAutospacing="1" w:after="120"/>
      <w:jc w:val="both"/>
    </w:pPr>
    <w:rPr>
      <w:i/>
    </w:rPr>
  </w:style>
  <w:style w:type="character" w:customStyle="1" w:styleId="32">
    <w:name w:val="Заголовок 3 Знак"/>
    <w:basedOn w:val="a3"/>
    <w:link w:val="31"/>
    <w:uiPriority w:val="98"/>
    <w:semiHidden/>
    <w:rsid w:val="00486C01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486C01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a2"/>
    <w:uiPriority w:val="32"/>
    <w:qFormat/>
    <w:rsid w:val="00486C01"/>
    <w:pPr>
      <w:tabs>
        <w:tab w:val="left" w:pos="567"/>
        <w:tab w:val="left" w:pos="1134"/>
      </w:tabs>
    </w:pPr>
  </w:style>
  <w:style w:type="character" w:customStyle="1" w:styleId="42">
    <w:name w:val="Заголовок 4 Знак"/>
    <w:basedOn w:val="a3"/>
    <w:link w:val="41"/>
    <w:uiPriority w:val="98"/>
    <w:semiHidden/>
    <w:rsid w:val="00486C01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Initialled">
    <w:name w:val="Ju_Initialled"/>
    <w:aliases w:val="_Right"/>
    <w:basedOn w:val="a2"/>
    <w:uiPriority w:val="30"/>
    <w:qFormat/>
    <w:rsid w:val="00486C01"/>
    <w:pPr>
      <w:tabs>
        <w:tab w:val="center" w:pos="6407"/>
      </w:tabs>
      <w:spacing w:before="720"/>
      <w:jc w:val="right"/>
    </w:pPr>
  </w:style>
  <w:style w:type="character" w:customStyle="1" w:styleId="52">
    <w:name w:val="Заголовок 5 Знак"/>
    <w:basedOn w:val="a3"/>
    <w:link w:val="51"/>
    <w:uiPriority w:val="98"/>
    <w:semiHidden/>
    <w:rsid w:val="00486C01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ITMark">
    <w:name w:val="Ju_ITMark"/>
    <w:aliases w:val="_ITMark"/>
    <w:basedOn w:val="a3"/>
    <w:uiPriority w:val="54"/>
    <w:qFormat/>
    <w:rsid w:val="00486C0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486C01"/>
    <w:rPr>
      <w:caps w:val="0"/>
      <w:smallCaps/>
    </w:rPr>
  </w:style>
  <w:style w:type="character" w:styleId="af1">
    <w:name w:val="Subtle Emphasis"/>
    <w:uiPriority w:val="98"/>
    <w:semiHidden/>
    <w:qFormat/>
    <w:rsid w:val="00486C01"/>
    <w:rPr>
      <w:i/>
      <w:iCs/>
    </w:rPr>
  </w:style>
  <w:style w:type="table" w:customStyle="1" w:styleId="ECHRTable">
    <w:name w:val="ECHR_Table"/>
    <w:basedOn w:val="a4"/>
    <w:rsid w:val="00486C01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486C01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af2">
    <w:name w:val="Emphasis"/>
    <w:uiPriority w:val="98"/>
    <w:semiHidden/>
    <w:qFormat/>
    <w:rsid w:val="00486C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3"/>
    <w:uiPriority w:val="98"/>
    <w:semiHidden/>
    <w:rsid w:val="00486C01"/>
    <w:pPr>
      <w:tabs>
        <w:tab w:val="center" w:pos="3686"/>
        <w:tab w:val="right" w:pos="7371"/>
      </w:tabs>
    </w:pPr>
  </w:style>
  <w:style w:type="character" w:customStyle="1" w:styleId="af3">
    <w:name w:val="Нижний колонтитул Знак"/>
    <w:basedOn w:val="a3"/>
    <w:link w:val="af"/>
    <w:uiPriority w:val="98"/>
    <w:semiHidden/>
    <w:rsid w:val="00486C01"/>
    <w:rPr>
      <w:sz w:val="24"/>
      <w:szCs w:val="24"/>
      <w:lang w:val="en-GB"/>
    </w:rPr>
  </w:style>
  <w:style w:type="character" w:styleId="af4">
    <w:name w:val="footnote reference"/>
    <w:basedOn w:val="a3"/>
    <w:uiPriority w:val="98"/>
    <w:semiHidden/>
    <w:rsid w:val="00486C01"/>
    <w:rPr>
      <w:vertAlign w:val="superscript"/>
    </w:rPr>
  </w:style>
  <w:style w:type="paragraph" w:styleId="af5">
    <w:name w:val="footnote text"/>
    <w:basedOn w:val="NormalJustified"/>
    <w:link w:val="af6"/>
    <w:uiPriority w:val="98"/>
    <w:semiHidden/>
    <w:rsid w:val="00486C01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8"/>
    <w:semiHidden/>
    <w:rsid w:val="00486C01"/>
    <w:rPr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8"/>
    <w:semiHidden/>
    <w:rsid w:val="00486C01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70">
    <w:name w:val="Заголовок 7 Знак"/>
    <w:basedOn w:val="a3"/>
    <w:link w:val="7"/>
    <w:uiPriority w:val="98"/>
    <w:semiHidden/>
    <w:rsid w:val="00486C01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80">
    <w:name w:val="Заголовок 8 Знак"/>
    <w:basedOn w:val="a3"/>
    <w:link w:val="8"/>
    <w:uiPriority w:val="98"/>
    <w:semiHidden/>
    <w:rsid w:val="00486C01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8"/>
    <w:semiHidden/>
    <w:rsid w:val="00486C01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7">
    <w:name w:val="Hyperlink"/>
    <w:basedOn w:val="a3"/>
    <w:uiPriority w:val="98"/>
    <w:semiHidden/>
    <w:rsid w:val="00486C01"/>
    <w:rPr>
      <w:color w:val="0072BC" w:themeColor="hyperlink"/>
      <w:u w:val="single"/>
    </w:rPr>
  </w:style>
  <w:style w:type="character" w:styleId="af8">
    <w:name w:val="Intense Emphasis"/>
    <w:uiPriority w:val="98"/>
    <w:semiHidden/>
    <w:qFormat/>
    <w:rsid w:val="00486C01"/>
    <w:rPr>
      <w:b/>
      <w:bCs/>
    </w:rPr>
  </w:style>
  <w:style w:type="paragraph" w:styleId="af9">
    <w:name w:val="Intense Quote"/>
    <w:basedOn w:val="a2"/>
    <w:next w:val="a2"/>
    <w:link w:val="afa"/>
    <w:uiPriority w:val="98"/>
    <w:semiHidden/>
    <w:qFormat/>
    <w:rsid w:val="00486C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8"/>
    <w:semiHidden/>
    <w:rsid w:val="00486C01"/>
    <w:rPr>
      <w:b/>
      <w:bCs/>
      <w:i/>
      <w:iCs/>
      <w:sz w:val="24"/>
      <w:szCs w:val="24"/>
      <w:lang w:val="en-GB" w:bidi="en-US"/>
    </w:rPr>
  </w:style>
  <w:style w:type="character" w:styleId="afb">
    <w:name w:val="Intense Reference"/>
    <w:uiPriority w:val="98"/>
    <w:semiHidden/>
    <w:qFormat/>
    <w:rsid w:val="00486C01"/>
    <w:rPr>
      <w:smallCaps/>
      <w:spacing w:val="5"/>
      <w:u w:val="single"/>
    </w:rPr>
  </w:style>
  <w:style w:type="paragraph" w:styleId="afc">
    <w:name w:val="List Paragraph"/>
    <w:basedOn w:val="a2"/>
    <w:uiPriority w:val="98"/>
    <w:semiHidden/>
    <w:qFormat/>
    <w:rsid w:val="00486C01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a4"/>
    <w:uiPriority w:val="99"/>
    <w:rsid w:val="00486C01"/>
    <w:rPr>
      <w:sz w:val="24"/>
      <w:szCs w:val="24"/>
    </w:rPr>
    <w:tblPr>
      <w:tblInd w:w="5103" w:type="dxa"/>
    </w:tblPr>
  </w:style>
  <w:style w:type="paragraph" w:styleId="23">
    <w:name w:val="Quote"/>
    <w:basedOn w:val="a2"/>
    <w:next w:val="a2"/>
    <w:link w:val="24"/>
    <w:uiPriority w:val="98"/>
    <w:semiHidden/>
    <w:qFormat/>
    <w:rsid w:val="00486C01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8"/>
    <w:semiHidden/>
    <w:rsid w:val="00486C01"/>
    <w:rPr>
      <w:i/>
      <w:iCs/>
      <w:sz w:val="24"/>
      <w:szCs w:val="24"/>
      <w:lang w:val="en-GB" w:bidi="en-US"/>
    </w:rPr>
  </w:style>
  <w:style w:type="character" w:styleId="afd">
    <w:name w:val="Subtle Reference"/>
    <w:uiPriority w:val="98"/>
    <w:semiHidden/>
    <w:qFormat/>
    <w:rsid w:val="00486C01"/>
    <w:rPr>
      <w:smallCaps/>
    </w:rPr>
  </w:style>
  <w:style w:type="table" w:styleId="afe">
    <w:name w:val="Table Grid"/>
    <w:basedOn w:val="a4"/>
    <w:uiPriority w:val="59"/>
    <w:semiHidden/>
    <w:rsid w:val="00486C0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8"/>
    <w:semiHidden/>
    <w:rsid w:val="00486C0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8"/>
    <w:semiHidden/>
    <w:rsid w:val="00486C0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8"/>
    <w:semiHidden/>
    <w:rsid w:val="00486C0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8"/>
    <w:semiHidden/>
    <w:rsid w:val="00486C01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8"/>
    <w:semiHidden/>
    <w:rsid w:val="00486C0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8"/>
    <w:semiHidden/>
    <w:qFormat/>
    <w:rsid w:val="00486C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a4"/>
    <w:uiPriority w:val="99"/>
    <w:rsid w:val="00486C01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a4"/>
    <w:uiPriority w:val="99"/>
    <w:rsid w:val="00486C01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a4"/>
    <w:uiPriority w:val="99"/>
    <w:rsid w:val="00486C01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486C01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486C01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a4"/>
    <w:uiPriority w:val="99"/>
    <w:rsid w:val="00486C01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8"/>
    <w:semiHidden/>
    <w:rsid w:val="00486C0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aff1">
    <w:name w:val="Subtitle"/>
    <w:basedOn w:val="a2"/>
    <w:next w:val="a2"/>
    <w:link w:val="aff2"/>
    <w:uiPriority w:val="98"/>
    <w:semiHidden/>
    <w:qFormat/>
    <w:rsid w:val="00486C01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2">
    <w:name w:val="Подзаголовок Знак"/>
    <w:basedOn w:val="a3"/>
    <w:link w:val="aff1"/>
    <w:uiPriority w:val="98"/>
    <w:semiHidden/>
    <w:rsid w:val="00486C01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a5"/>
    <w:uiPriority w:val="99"/>
    <w:semiHidden/>
    <w:unhideWhenUsed/>
    <w:rsid w:val="00486C01"/>
    <w:pPr>
      <w:numPr>
        <w:numId w:val="1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486C01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486C01"/>
    <w:pPr>
      <w:numPr>
        <w:numId w:val="2"/>
      </w:numPr>
    </w:pPr>
  </w:style>
  <w:style w:type="table" w:customStyle="1" w:styleId="ECHRTableSimpleBox">
    <w:name w:val="ECHR_Table_Simple_Box"/>
    <w:basedOn w:val="a4"/>
    <w:uiPriority w:val="99"/>
    <w:rsid w:val="00486C01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486C01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486C01"/>
    <w:pPr>
      <w:numPr>
        <w:numId w:val="3"/>
      </w:numPr>
    </w:pPr>
  </w:style>
  <w:style w:type="table" w:customStyle="1" w:styleId="ECHRTableForInternalUse">
    <w:name w:val="ECHR_Table_For_Internal_Use"/>
    <w:basedOn w:val="a4"/>
    <w:uiPriority w:val="99"/>
    <w:rsid w:val="00486C01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486C01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8"/>
    <w:semiHidden/>
    <w:rsid w:val="00486C01"/>
  </w:style>
  <w:style w:type="paragraph" w:styleId="aff4">
    <w:name w:val="Block Text"/>
    <w:basedOn w:val="a2"/>
    <w:uiPriority w:val="98"/>
    <w:semiHidden/>
    <w:rsid w:val="00486C0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486C01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8"/>
    <w:semiHidden/>
    <w:rsid w:val="00486C01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8"/>
    <w:semiHidden/>
    <w:rsid w:val="00486C01"/>
    <w:rPr>
      <w:sz w:val="24"/>
      <w:szCs w:val="24"/>
      <w:lang w:val="en-GB"/>
    </w:rPr>
  </w:style>
  <w:style w:type="table" w:customStyle="1" w:styleId="ECHRTableOddBanded">
    <w:name w:val="ECHR_Table_Odd_Banded"/>
    <w:basedOn w:val="a4"/>
    <w:uiPriority w:val="99"/>
    <w:rsid w:val="00486C01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8"/>
    <w:semiHidden/>
    <w:rsid w:val="00486C01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486C01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486C01"/>
    <w:pPr>
      <w:ind w:firstLine="284"/>
    </w:pPr>
    <w:rPr>
      <w:b/>
    </w:rPr>
  </w:style>
  <w:style w:type="character" w:styleId="aff7">
    <w:name w:val="page number"/>
    <w:uiPriority w:val="98"/>
    <w:semiHidden/>
    <w:rsid w:val="00486C01"/>
    <w:rPr>
      <w:sz w:val="18"/>
    </w:rPr>
  </w:style>
  <w:style w:type="paragraph" w:styleId="a1">
    <w:name w:val="List Bullet"/>
    <w:basedOn w:val="a2"/>
    <w:uiPriority w:val="98"/>
    <w:semiHidden/>
    <w:rsid w:val="00486C01"/>
    <w:pPr>
      <w:numPr>
        <w:numId w:val="4"/>
      </w:numPr>
    </w:pPr>
  </w:style>
  <w:style w:type="paragraph" w:styleId="30">
    <w:name w:val="List Bullet 3"/>
    <w:basedOn w:val="a2"/>
    <w:uiPriority w:val="98"/>
    <w:semiHidden/>
    <w:rsid w:val="00486C01"/>
    <w:pPr>
      <w:numPr>
        <w:numId w:val="6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8"/>
    <w:semiHidden/>
    <w:rsid w:val="00486C01"/>
    <w:rPr>
      <w:sz w:val="24"/>
      <w:szCs w:val="24"/>
      <w:lang w:val="en-GB"/>
    </w:rPr>
  </w:style>
  <w:style w:type="paragraph" w:styleId="34">
    <w:name w:val="Body Text 3"/>
    <w:basedOn w:val="a2"/>
    <w:link w:val="35"/>
    <w:uiPriority w:val="98"/>
    <w:semiHidden/>
    <w:rsid w:val="00486C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8"/>
    <w:semiHidden/>
    <w:rsid w:val="00486C01"/>
    <w:rPr>
      <w:sz w:val="16"/>
      <w:szCs w:val="16"/>
      <w:lang w:val="en-GB"/>
    </w:rPr>
  </w:style>
  <w:style w:type="paragraph" w:styleId="aff8">
    <w:name w:val="Body Text First Indent"/>
    <w:basedOn w:val="aff5"/>
    <w:link w:val="aff9"/>
    <w:uiPriority w:val="98"/>
    <w:semiHidden/>
    <w:rsid w:val="00486C01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8"/>
    <w:semiHidden/>
    <w:rsid w:val="00486C01"/>
    <w:rPr>
      <w:sz w:val="24"/>
      <w:szCs w:val="24"/>
      <w:lang w:val="en-GB"/>
    </w:rPr>
  </w:style>
  <w:style w:type="paragraph" w:styleId="affa">
    <w:name w:val="Body Text Indent"/>
    <w:basedOn w:val="a2"/>
    <w:link w:val="affb"/>
    <w:uiPriority w:val="98"/>
    <w:semiHidden/>
    <w:rsid w:val="00486C01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8"/>
    <w:semiHidden/>
    <w:rsid w:val="00486C01"/>
    <w:rPr>
      <w:sz w:val="24"/>
      <w:szCs w:val="24"/>
      <w:lang w:val="en-GB"/>
    </w:rPr>
  </w:style>
  <w:style w:type="paragraph" w:styleId="28">
    <w:name w:val="Body Text First Indent 2"/>
    <w:basedOn w:val="affa"/>
    <w:link w:val="29"/>
    <w:uiPriority w:val="98"/>
    <w:semiHidden/>
    <w:rsid w:val="00486C01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8"/>
    <w:semiHidden/>
    <w:rsid w:val="00486C01"/>
    <w:rPr>
      <w:sz w:val="24"/>
      <w:szCs w:val="24"/>
      <w:lang w:val="en-GB"/>
    </w:rPr>
  </w:style>
  <w:style w:type="paragraph" w:styleId="2a">
    <w:name w:val="Body Text Indent 2"/>
    <w:basedOn w:val="a2"/>
    <w:link w:val="2b"/>
    <w:uiPriority w:val="98"/>
    <w:semiHidden/>
    <w:rsid w:val="00486C01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8"/>
    <w:semiHidden/>
    <w:rsid w:val="00486C01"/>
    <w:rPr>
      <w:sz w:val="24"/>
      <w:szCs w:val="24"/>
      <w:lang w:val="en-GB"/>
    </w:rPr>
  </w:style>
  <w:style w:type="paragraph" w:styleId="36">
    <w:name w:val="Body Text Indent 3"/>
    <w:basedOn w:val="a2"/>
    <w:link w:val="37"/>
    <w:uiPriority w:val="98"/>
    <w:semiHidden/>
    <w:rsid w:val="00486C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8"/>
    <w:semiHidden/>
    <w:rsid w:val="00486C01"/>
    <w:rPr>
      <w:sz w:val="16"/>
      <w:szCs w:val="16"/>
      <w:lang w:val="en-GB"/>
    </w:rPr>
  </w:style>
  <w:style w:type="paragraph" w:styleId="affc">
    <w:name w:val="caption"/>
    <w:basedOn w:val="a2"/>
    <w:next w:val="a2"/>
    <w:uiPriority w:val="98"/>
    <w:semiHidden/>
    <w:qFormat/>
    <w:rsid w:val="00486C01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8"/>
    <w:semiHidden/>
    <w:rsid w:val="00486C01"/>
    <w:pPr>
      <w:ind w:left="4252"/>
    </w:pPr>
  </w:style>
  <w:style w:type="character" w:customStyle="1" w:styleId="affe">
    <w:name w:val="Прощание Знак"/>
    <w:basedOn w:val="a3"/>
    <w:link w:val="affd"/>
    <w:uiPriority w:val="98"/>
    <w:semiHidden/>
    <w:rsid w:val="00486C01"/>
    <w:rPr>
      <w:sz w:val="24"/>
      <w:szCs w:val="24"/>
      <w:lang w:val="en-GB"/>
    </w:rPr>
  </w:style>
  <w:style w:type="table" w:styleId="afff">
    <w:name w:val="Colorful Grid"/>
    <w:basedOn w:val="a4"/>
    <w:uiPriority w:val="73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0">
    <w:name w:val="Colorful List"/>
    <w:basedOn w:val="a4"/>
    <w:uiPriority w:val="72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1">
    <w:name w:val="Colorful Shading"/>
    <w:basedOn w:val="a4"/>
    <w:uiPriority w:val="71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2">
    <w:name w:val="annotation reference"/>
    <w:basedOn w:val="a3"/>
    <w:uiPriority w:val="98"/>
    <w:semiHidden/>
    <w:rsid w:val="00486C01"/>
    <w:rPr>
      <w:sz w:val="16"/>
      <w:szCs w:val="16"/>
    </w:rPr>
  </w:style>
  <w:style w:type="paragraph" w:styleId="afff3">
    <w:name w:val="annotation text"/>
    <w:basedOn w:val="a2"/>
    <w:link w:val="afff4"/>
    <w:uiPriority w:val="98"/>
    <w:semiHidden/>
    <w:rsid w:val="00486C01"/>
    <w:rPr>
      <w:sz w:val="20"/>
      <w:szCs w:val="20"/>
    </w:rPr>
  </w:style>
  <w:style w:type="character" w:customStyle="1" w:styleId="afff4">
    <w:name w:val="Текст примечания Знак"/>
    <w:basedOn w:val="a3"/>
    <w:link w:val="afff3"/>
    <w:uiPriority w:val="98"/>
    <w:semiHidden/>
    <w:rsid w:val="00486C01"/>
    <w:rPr>
      <w:sz w:val="20"/>
      <w:szCs w:val="20"/>
      <w:lang w:val="en-GB"/>
    </w:rPr>
  </w:style>
  <w:style w:type="paragraph" w:styleId="afff5">
    <w:name w:val="annotation subject"/>
    <w:basedOn w:val="afff3"/>
    <w:next w:val="afff3"/>
    <w:link w:val="afff6"/>
    <w:uiPriority w:val="98"/>
    <w:semiHidden/>
    <w:rsid w:val="00486C01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8"/>
    <w:semiHidden/>
    <w:rsid w:val="00486C01"/>
    <w:rPr>
      <w:b/>
      <w:bCs/>
      <w:sz w:val="20"/>
      <w:szCs w:val="20"/>
      <w:lang w:val="en-GB"/>
    </w:rPr>
  </w:style>
  <w:style w:type="table" w:styleId="afff7">
    <w:name w:val="Dark List"/>
    <w:basedOn w:val="a4"/>
    <w:uiPriority w:val="70"/>
    <w:semiHidden/>
    <w:rsid w:val="00486C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486C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486C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486C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486C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486C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486C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8"/>
    <w:semiHidden/>
    <w:rsid w:val="00486C01"/>
  </w:style>
  <w:style w:type="character" w:customStyle="1" w:styleId="afff9">
    <w:name w:val="Дата Знак"/>
    <w:basedOn w:val="a3"/>
    <w:link w:val="afff8"/>
    <w:uiPriority w:val="98"/>
    <w:semiHidden/>
    <w:rsid w:val="00486C01"/>
    <w:rPr>
      <w:sz w:val="24"/>
      <w:szCs w:val="24"/>
      <w:lang w:val="en-GB"/>
    </w:rPr>
  </w:style>
  <w:style w:type="paragraph" w:styleId="afffa">
    <w:name w:val="Document Map"/>
    <w:basedOn w:val="a2"/>
    <w:link w:val="afffb"/>
    <w:uiPriority w:val="98"/>
    <w:semiHidden/>
    <w:rsid w:val="00486C01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8"/>
    <w:semiHidden/>
    <w:rsid w:val="00486C01"/>
    <w:rPr>
      <w:rFonts w:ascii="Tahoma" w:hAnsi="Tahoma" w:cs="Tahoma"/>
      <w:sz w:val="16"/>
      <w:szCs w:val="16"/>
      <w:lang w:val="en-GB"/>
    </w:rPr>
  </w:style>
  <w:style w:type="paragraph" w:styleId="afffc">
    <w:name w:val="E-mail Signature"/>
    <w:basedOn w:val="a2"/>
    <w:link w:val="afffd"/>
    <w:uiPriority w:val="98"/>
    <w:semiHidden/>
    <w:rsid w:val="00486C01"/>
  </w:style>
  <w:style w:type="character" w:customStyle="1" w:styleId="afffd">
    <w:name w:val="Электронная подпись Знак"/>
    <w:basedOn w:val="a3"/>
    <w:link w:val="afffc"/>
    <w:uiPriority w:val="98"/>
    <w:semiHidden/>
    <w:rsid w:val="00486C01"/>
    <w:rPr>
      <w:sz w:val="24"/>
      <w:szCs w:val="24"/>
      <w:lang w:val="en-GB"/>
    </w:rPr>
  </w:style>
  <w:style w:type="character" w:styleId="afffe">
    <w:name w:val="endnote reference"/>
    <w:basedOn w:val="a3"/>
    <w:uiPriority w:val="98"/>
    <w:semiHidden/>
    <w:rsid w:val="00486C01"/>
    <w:rPr>
      <w:vertAlign w:val="superscript"/>
    </w:rPr>
  </w:style>
  <w:style w:type="paragraph" w:styleId="affff">
    <w:name w:val="endnote text"/>
    <w:basedOn w:val="a2"/>
    <w:link w:val="affff0"/>
    <w:uiPriority w:val="98"/>
    <w:semiHidden/>
    <w:rsid w:val="00486C01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8"/>
    <w:semiHidden/>
    <w:rsid w:val="00486C01"/>
    <w:rPr>
      <w:sz w:val="20"/>
      <w:szCs w:val="20"/>
      <w:lang w:val="en-GB"/>
    </w:rPr>
  </w:style>
  <w:style w:type="paragraph" w:styleId="affff1">
    <w:name w:val="envelope address"/>
    <w:basedOn w:val="a2"/>
    <w:uiPriority w:val="98"/>
    <w:semiHidden/>
    <w:rsid w:val="00486C0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2c">
    <w:name w:val="envelope return"/>
    <w:basedOn w:val="a2"/>
    <w:uiPriority w:val="98"/>
    <w:semiHidden/>
    <w:rsid w:val="00486C01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8"/>
    <w:semiHidden/>
    <w:rsid w:val="00486C01"/>
    <w:rPr>
      <w:color w:val="7030A0" w:themeColor="followedHyperlink"/>
      <w:u w:val="single"/>
    </w:rPr>
  </w:style>
  <w:style w:type="character" w:styleId="HTML">
    <w:name w:val="HTML Acronym"/>
    <w:basedOn w:val="a3"/>
    <w:uiPriority w:val="98"/>
    <w:semiHidden/>
    <w:rsid w:val="00486C01"/>
  </w:style>
  <w:style w:type="paragraph" w:styleId="HTML0">
    <w:name w:val="HTML Address"/>
    <w:basedOn w:val="a2"/>
    <w:link w:val="HTML1"/>
    <w:uiPriority w:val="98"/>
    <w:semiHidden/>
    <w:rsid w:val="00486C01"/>
    <w:rPr>
      <w:i/>
      <w:iCs/>
    </w:rPr>
  </w:style>
  <w:style w:type="character" w:customStyle="1" w:styleId="HTML1">
    <w:name w:val="Адрес HTML Знак"/>
    <w:basedOn w:val="a3"/>
    <w:link w:val="HTML0"/>
    <w:uiPriority w:val="98"/>
    <w:semiHidden/>
    <w:rsid w:val="00486C01"/>
    <w:rPr>
      <w:i/>
      <w:iCs/>
      <w:sz w:val="24"/>
      <w:szCs w:val="24"/>
      <w:lang w:val="en-GB"/>
    </w:rPr>
  </w:style>
  <w:style w:type="character" w:styleId="HTML2">
    <w:name w:val="HTML Cite"/>
    <w:basedOn w:val="a3"/>
    <w:uiPriority w:val="98"/>
    <w:semiHidden/>
    <w:rsid w:val="00486C01"/>
    <w:rPr>
      <w:i/>
      <w:iCs/>
    </w:rPr>
  </w:style>
  <w:style w:type="character" w:styleId="HTML3">
    <w:name w:val="HTML Code"/>
    <w:basedOn w:val="a3"/>
    <w:uiPriority w:val="98"/>
    <w:semiHidden/>
    <w:rsid w:val="00486C01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8"/>
    <w:semiHidden/>
    <w:rsid w:val="00486C01"/>
    <w:rPr>
      <w:i/>
      <w:iCs/>
    </w:rPr>
  </w:style>
  <w:style w:type="character" w:styleId="HTML5">
    <w:name w:val="HTML Keyboard"/>
    <w:basedOn w:val="a3"/>
    <w:uiPriority w:val="98"/>
    <w:semiHidden/>
    <w:rsid w:val="00486C01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8"/>
    <w:semiHidden/>
    <w:rsid w:val="00486C01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8"/>
    <w:semiHidden/>
    <w:rsid w:val="00486C01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8"/>
    <w:semiHidden/>
    <w:rsid w:val="00486C01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8"/>
    <w:semiHidden/>
    <w:rsid w:val="00486C01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8"/>
    <w:semiHidden/>
    <w:rsid w:val="00486C01"/>
    <w:rPr>
      <w:i/>
      <w:iCs/>
    </w:rPr>
  </w:style>
  <w:style w:type="paragraph" w:styleId="12">
    <w:name w:val="index 1"/>
    <w:basedOn w:val="a2"/>
    <w:next w:val="a2"/>
    <w:autoRedefine/>
    <w:uiPriority w:val="98"/>
    <w:semiHidden/>
    <w:rsid w:val="00486C01"/>
    <w:pPr>
      <w:ind w:left="240" w:hanging="240"/>
    </w:pPr>
  </w:style>
  <w:style w:type="paragraph" w:styleId="2d">
    <w:name w:val="index 2"/>
    <w:basedOn w:val="a2"/>
    <w:next w:val="a2"/>
    <w:autoRedefine/>
    <w:uiPriority w:val="98"/>
    <w:semiHidden/>
    <w:rsid w:val="00486C01"/>
    <w:pPr>
      <w:ind w:left="480" w:hanging="240"/>
    </w:pPr>
  </w:style>
  <w:style w:type="paragraph" w:styleId="38">
    <w:name w:val="index 3"/>
    <w:basedOn w:val="a2"/>
    <w:next w:val="a2"/>
    <w:autoRedefine/>
    <w:uiPriority w:val="98"/>
    <w:semiHidden/>
    <w:rsid w:val="00486C01"/>
    <w:pPr>
      <w:ind w:left="720" w:hanging="240"/>
    </w:pPr>
  </w:style>
  <w:style w:type="paragraph" w:styleId="44">
    <w:name w:val="index 4"/>
    <w:basedOn w:val="a2"/>
    <w:next w:val="a2"/>
    <w:autoRedefine/>
    <w:uiPriority w:val="98"/>
    <w:semiHidden/>
    <w:rsid w:val="00486C01"/>
    <w:pPr>
      <w:ind w:left="960" w:hanging="240"/>
    </w:pPr>
  </w:style>
  <w:style w:type="paragraph" w:styleId="54">
    <w:name w:val="index 5"/>
    <w:basedOn w:val="a2"/>
    <w:next w:val="a2"/>
    <w:autoRedefine/>
    <w:uiPriority w:val="98"/>
    <w:semiHidden/>
    <w:rsid w:val="00486C01"/>
    <w:pPr>
      <w:ind w:left="1200" w:hanging="240"/>
    </w:pPr>
  </w:style>
  <w:style w:type="paragraph" w:styleId="61">
    <w:name w:val="index 6"/>
    <w:basedOn w:val="a2"/>
    <w:next w:val="a2"/>
    <w:autoRedefine/>
    <w:uiPriority w:val="98"/>
    <w:semiHidden/>
    <w:rsid w:val="00486C01"/>
    <w:pPr>
      <w:ind w:left="1440" w:hanging="240"/>
    </w:pPr>
  </w:style>
  <w:style w:type="paragraph" w:styleId="71">
    <w:name w:val="index 7"/>
    <w:basedOn w:val="a2"/>
    <w:next w:val="a2"/>
    <w:autoRedefine/>
    <w:uiPriority w:val="98"/>
    <w:semiHidden/>
    <w:rsid w:val="00486C01"/>
    <w:pPr>
      <w:ind w:left="1680" w:hanging="240"/>
    </w:pPr>
  </w:style>
  <w:style w:type="paragraph" w:styleId="81">
    <w:name w:val="index 8"/>
    <w:basedOn w:val="a2"/>
    <w:next w:val="a2"/>
    <w:autoRedefine/>
    <w:uiPriority w:val="98"/>
    <w:semiHidden/>
    <w:rsid w:val="00486C01"/>
    <w:pPr>
      <w:ind w:left="1920" w:hanging="240"/>
    </w:pPr>
  </w:style>
  <w:style w:type="paragraph" w:styleId="91">
    <w:name w:val="index 9"/>
    <w:basedOn w:val="a2"/>
    <w:next w:val="a2"/>
    <w:autoRedefine/>
    <w:uiPriority w:val="98"/>
    <w:semiHidden/>
    <w:rsid w:val="00486C01"/>
    <w:pPr>
      <w:ind w:left="2160" w:hanging="240"/>
    </w:pPr>
  </w:style>
  <w:style w:type="paragraph" w:styleId="affff3">
    <w:name w:val="index heading"/>
    <w:basedOn w:val="a2"/>
    <w:next w:val="12"/>
    <w:uiPriority w:val="98"/>
    <w:semiHidden/>
    <w:rsid w:val="00486C01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486C01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486C01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486C01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486C01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486C01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486C01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486C01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8"/>
    <w:semiHidden/>
    <w:rsid w:val="00486C01"/>
  </w:style>
  <w:style w:type="paragraph" w:styleId="affff8">
    <w:name w:val="List"/>
    <w:basedOn w:val="a2"/>
    <w:uiPriority w:val="98"/>
    <w:semiHidden/>
    <w:rsid w:val="00486C01"/>
    <w:pPr>
      <w:ind w:left="283" w:hanging="283"/>
      <w:contextualSpacing/>
    </w:pPr>
  </w:style>
  <w:style w:type="paragraph" w:styleId="2e">
    <w:name w:val="List 2"/>
    <w:basedOn w:val="a2"/>
    <w:uiPriority w:val="98"/>
    <w:semiHidden/>
    <w:rsid w:val="00486C01"/>
    <w:pPr>
      <w:ind w:left="566" w:hanging="283"/>
      <w:contextualSpacing/>
    </w:pPr>
  </w:style>
  <w:style w:type="paragraph" w:styleId="39">
    <w:name w:val="List 3"/>
    <w:basedOn w:val="a2"/>
    <w:uiPriority w:val="98"/>
    <w:semiHidden/>
    <w:rsid w:val="00486C01"/>
    <w:pPr>
      <w:ind w:left="849" w:hanging="283"/>
      <w:contextualSpacing/>
    </w:pPr>
  </w:style>
  <w:style w:type="paragraph" w:styleId="45">
    <w:name w:val="List 4"/>
    <w:basedOn w:val="a2"/>
    <w:uiPriority w:val="98"/>
    <w:semiHidden/>
    <w:rsid w:val="00486C01"/>
    <w:pPr>
      <w:ind w:left="1132" w:hanging="283"/>
      <w:contextualSpacing/>
    </w:pPr>
  </w:style>
  <w:style w:type="paragraph" w:styleId="55">
    <w:name w:val="List 5"/>
    <w:basedOn w:val="a2"/>
    <w:uiPriority w:val="98"/>
    <w:semiHidden/>
    <w:rsid w:val="00486C01"/>
    <w:pPr>
      <w:ind w:left="1415" w:hanging="283"/>
      <w:contextualSpacing/>
    </w:pPr>
  </w:style>
  <w:style w:type="paragraph" w:styleId="20">
    <w:name w:val="List Bullet 2"/>
    <w:basedOn w:val="a2"/>
    <w:uiPriority w:val="98"/>
    <w:semiHidden/>
    <w:rsid w:val="00486C01"/>
    <w:pPr>
      <w:numPr>
        <w:numId w:val="5"/>
      </w:numPr>
      <w:contextualSpacing/>
    </w:pPr>
  </w:style>
  <w:style w:type="paragraph" w:styleId="40">
    <w:name w:val="List Bullet 4"/>
    <w:basedOn w:val="a2"/>
    <w:uiPriority w:val="98"/>
    <w:semiHidden/>
    <w:rsid w:val="00486C01"/>
    <w:pPr>
      <w:numPr>
        <w:numId w:val="7"/>
      </w:numPr>
      <w:contextualSpacing/>
    </w:pPr>
  </w:style>
  <w:style w:type="paragraph" w:styleId="50">
    <w:name w:val="List Bullet 5"/>
    <w:basedOn w:val="a2"/>
    <w:uiPriority w:val="98"/>
    <w:semiHidden/>
    <w:rsid w:val="00486C01"/>
    <w:pPr>
      <w:numPr>
        <w:numId w:val="8"/>
      </w:numPr>
      <w:contextualSpacing/>
    </w:pPr>
  </w:style>
  <w:style w:type="paragraph" w:styleId="affff9">
    <w:name w:val="List Continue"/>
    <w:basedOn w:val="a2"/>
    <w:uiPriority w:val="98"/>
    <w:semiHidden/>
    <w:rsid w:val="00486C01"/>
    <w:pPr>
      <w:spacing w:after="120"/>
      <w:ind w:left="283"/>
      <w:contextualSpacing/>
    </w:pPr>
  </w:style>
  <w:style w:type="paragraph" w:styleId="2f">
    <w:name w:val="List Continue 2"/>
    <w:basedOn w:val="a2"/>
    <w:uiPriority w:val="98"/>
    <w:semiHidden/>
    <w:rsid w:val="00486C01"/>
    <w:pPr>
      <w:spacing w:after="120"/>
      <w:ind w:left="566"/>
      <w:contextualSpacing/>
    </w:pPr>
  </w:style>
  <w:style w:type="paragraph" w:styleId="3a">
    <w:name w:val="List Continue 3"/>
    <w:basedOn w:val="a2"/>
    <w:uiPriority w:val="98"/>
    <w:semiHidden/>
    <w:rsid w:val="00486C01"/>
    <w:pPr>
      <w:spacing w:after="120"/>
      <w:ind w:left="849"/>
      <w:contextualSpacing/>
    </w:pPr>
  </w:style>
  <w:style w:type="paragraph" w:styleId="46">
    <w:name w:val="List Continue 4"/>
    <w:basedOn w:val="a2"/>
    <w:uiPriority w:val="98"/>
    <w:semiHidden/>
    <w:rsid w:val="00486C01"/>
    <w:pPr>
      <w:spacing w:after="120"/>
      <w:ind w:left="1132"/>
      <w:contextualSpacing/>
    </w:pPr>
  </w:style>
  <w:style w:type="paragraph" w:styleId="56">
    <w:name w:val="List Continue 5"/>
    <w:basedOn w:val="a2"/>
    <w:uiPriority w:val="98"/>
    <w:semiHidden/>
    <w:rsid w:val="00486C01"/>
    <w:pPr>
      <w:spacing w:after="120"/>
      <w:ind w:left="1415"/>
      <w:contextualSpacing/>
    </w:pPr>
  </w:style>
  <w:style w:type="paragraph" w:styleId="a">
    <w:name w:val="List Number"/>
    <w:basedOn w:val="a2"/>
    <w:uiPriority w:val="98"/>
    <w:semiHidden/>
    <w:rsid w:val="00486C01"/>
    <w:pPr>
      <w:numPr>
        <w:numId w:val="9"/>
      </w:numPr>
      <w:contextualSpacing/>
    </w:pPr>
  </w:style>
  <w:style w:type="paragraph" w:styleId="2">
    <w:name w:val="List Number 2"/>
    <w:basedOn w:val="a2"/>
    <w:uiPriority w:val="98"/>
    <w:semiHidden/>
    <w:rsid w:val="00486C01"/>
    <w:pPr>
      <w:numPr>
        <w:numId w:val="10"/>
      </w:numPr>
      <w:contextualSpacing/>
    </w:pPr>
  </w:style>
  <w:style w:type="paragraph" w:styleId="3">
    <w:name w:val="List Number 3"/>
    <w:basedOn w:val="a2"/>
    <w:uiPriority w:val="98"/>
    <w:semiHidden/>
    <w:rsid w:val="00486C01"/>
    <w:pPr>
      <w:numPr>
        <w:numId w:val="11"/>
      </w:numPr>
      <w:contextualSpacing/>
    </w:pPr>
  </w:style>
  <w:style w:type="paragraph" w:styleId="4">
    <w:name w:val="List Number 4"/>
    <w:basedOn w:val="a2"/>
    <w:uiPriority w:val="98"/>
    <w:semiHidden/>
    <w:rsid w:val="00486C01"/>
    <w:pPr>
      <w:numPr>
        <w:numId w:val="12"/>
      </w:numPr>
      <w:contextualSpacing/>
    </w:pPr>
  </w:style>
  <w:style w:type="paragraph" w:styleId="5">
    <w:name w:val="List Number 5"/>
    <w:basedOn w:val="a2"/>
    <w:uiPriority w:val="98"/>
    <w:semiHidden/>
    <w:rsid w:val="00486C01"/>
    <w:pPr>
      <w:numPr>
        <w:numId w:val="13"/>
      </w:numPr>
      <w:contextualSpacing/>
    </w:pPr>
  </w:style>
  <w:style w:type="paragraph" w:styleId="affffa">
    <w:name w:val="macro"/>
    <w:link w:val="affffb"/>
    <w:uiPriority w:val="98"/>
    <w:semiHidden/>
    <w:rsid w:val="00486C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8"/>
    <w:semiHidden/>
    <w:rsid w:val="00486C01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486C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486C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486C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8"/>
    <w:semiHidden/>
    <w:rsid w:val="00486C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d">
    <w:name w:val="Шапка Знак"/>
    <w:basedOn w:val="a3"/>
    <w:link w:val="affffc"/>
    <w:uiPriority w:val="98"/>
    <w:semiHidden/>
    <w:rsid w:val="00486C0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e">
    <w:name w:val="Normal (Web)"/>
    <w:basedOn w:val="a2"/>
    <w:uiPriority w:val="98"/>
    <w:semiHidden/>
    <w:rsid w:val="00486C01"/>
    <w:rPr>
      <w:rFonts w:ascii="Times New Roman" w:hAnsi="Times New Roman" w:cs="Times New Roman"/>
    </w:rPr>
  </w:style>
  <w:style w:type="paragraph" w:styleId="afffff">
    <w:name w:val="Normal Indent"/>
    <w:basedOn w:val="a2"/>
    <w:uiPriority w:val="98"/>
    <w:semiHidden/>
    <w:rsid w:val="00486C01"/>
    <w:pPr>
      <w:ind w:left="720"/>
    </w:pPr>
  </w:style>
  <w:style w:type="paragraph" w:styleId="afffff0">
    <w:name w:val="Note Heading"/>
    <w:basedOn w:val="a2"/>
    <w:next w:val="a2"/>
    <w:link w:val="afffff1"/>
    <w:uiPriority w:val="98"/>
    <w:semiHidden/>
    <w:rsid w:val="00486C01"/>
  </w:style>
  <w:style w:type="character" w:customStyle="1" w:styleId="afffff1">
    <w:name w:val="Заголовок записки Знак"/>
    <w:basedOn w:val="a3"/>
    <w:link w:val="afffff0"/>
    <w:uiPriority w:val="98"/>
    <w:semiHidden/>
    <w:rsid w:val="00486C01"/>
    <w:rPr>
      <w:sz w:val="24"/>
      <w:szCs w:val="24"/>
      <w:lang w:val="en-GB"/>
    </w:rPr>
  </w:style>
  <w:style w:type="character" w:styleId="afffff2">
    <w:name w:val="Placeholder Text"/>
    <w:basedOn w:val="a3"/>
    <w:uiPriority w:val="98"/>
    <w:semiHidden/>
    <w:rsid w:val="00486C0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8"/>
    <w:semiHidden/>
    <w:rsid w:val="00486C01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8"/>
    <w:semiHidden/>
    <w:rsid w:val="00486C01"/>
    <w:rPr>
      <w:rFonts w:ascii="Consolas" w:hAnsi="Consolas" w:cs="Consolas"/>
      <w:sz w:val="21"/>
      <w:szCs w:val="21"/>
      <w:lang w:val="en-GB"/>
    </w:rPr>
  </w:style>
  <w:style w:type="paragraph" w:styleId="afffff5">
    <w:name w:val="Salutation"/>
    <w:basedOn w:val="a2"/>
    <w:next w:val="a2"/>
    <w:link w:val="afffff6"/>
    <w:uiPriority w:val="98"/>
    <w:semiHidden/>
    <w:rsid w:val="00486C01"/>
  </w:style>
  <w:style w:type="character" w:customStyle="1" w:styleId="afffff6">
    <w:name w:val="Приветствие Знак"/>
    <w:basedOn w:val="a3"/>
    <w:link w:val="afffff5"/>
    <w:uiPriority w:val="98"/>
    <w:semiHidden/>
    <w:rsid w:val="00486C01"/>
    <w:rPr>
      <w:sz w:val="24"/>
      <w:szCs w:val="24"/>
      <w:lang w:val="en-GB"/>
    </w:rPr>
  </w:style>
  <w:style w:type="paragraph" w:styleId="afffff7">
    <w:name w:val="Signature"/>
    <w:basedOn w:val="a2"/>
    <w:link w:val="afffff8"/>
    <w:uiPriority w:val="98"/>
    <w:semiHidden/>
    <w:rsid w:val="00486C01"/>
    <w:pPr>
      <w:ind w:left="4252"/>
    </w:pPr>
  </w:style>
  <w:style w:type="character" w:customStyle="1" w:styleId="afffff8">
    <w:name w:val="Подпись Знак"/>
    <w:basedOn w:val="a3"/>
    <w:link w:val="afffff7"/>
    <w:uiPriority w:val="98"/>
    <w:semiHidden/>
    <w:rsid w:val="00486C01"/>
    <w:rPr>
      <w:sz w:val="24"/>
      <w:szCs w:val="24"/>
      <w:lang w:val="en-GB"/>
    </w:rPr>
  </w:style>
  <w:style w:type="table" w:styleId="16">
    <w:name w:val="Table 3D effects 1"/>
    <w:basedOn w:val="a4"/>
    <w:uiPriority w:val="99"/>
    <w:semiHidden/>
    <w:unhideWhenUsed/>
    <w:rsid w:val="00486C01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486C01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486C01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486C01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486C01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86C01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86C01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8"/>
    <w:semiHidden/>
    <w:rsid w:val="00486C01"/>
    <w:pPr>
      <w:ind w:left="240" w:hanging="240"/>
    </w:pPr>
  </w:style>
  <w:style w:type="paragraph" w:styleId="afffffc">
    <w:name w:val="table of figures"/>
    <w:basedOn w:val="a2"/>
    <w:next w:val="a2"/>
    <w:uiPriority w:val="98"/>
    <w:semiHidden/>
    <w:rsid w:val="00486C01"/>
  </w:style>
  <w:style w:type="table" w:styleId="afffffd">
    <w:name w:val="Table Professional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486C01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486C01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8"/>
    <w:semiHidden/>
    <w:rsid w:val="00486C0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8"/>
    <w:semiHidden/>
    <w:rsid w:val="00486C0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8"/>
    <w:semiHidden/>
    <w:rsid w:val="00486C01"/>
    <w:pPr>
      <w:spacing w:after="100"/>
      <w:ind w:left="1680"/>
    </w:pPr>
  </w:style>
  <w:style w:type="paragraph" w:styleId="92">
    <w:name w:val="toc 9"/>
    <w:basedOn w:val="a2"/>
    <w:next w:val="a2"/>
    <w:autoRedefine/>
    <w:uiPriority w:val="98"/>
    <w:semiHidden/>
    <w:rsid w:val="00486C01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64393B"/>
    <w:rPr>
      <w:sz w:val="8"/>
    </w:rPr>
  </w:style>
  <w:style w:type="paragraph" w:customStyle="1" w:styleId="ECHRFooterLine">
    <w:name w:val="ECHR_Footer_Line"/>
    <w:aliases w:val="_Footer_Line"/>
    <w:basedOn w:val="a2"/>
    <w:next w:val="a2"/>
    <w:uiPriority w:val="30"/>
    <w:semiHidden/>
    <w:rsid w:val="00486C01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486C01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a2"/>
    <w:next w:val="JuPara"/>
    <w:uiPriority w:val="38"/>
    <w:qFormat/>
    <w:rsid w:val="00486C01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486C01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486C01"/>
    <w:pPr>
      <w:numPr>
        <w:numId w:val="1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486C01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486C01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486C01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a2"/>
    <w:next w:val="a2"/>
    <w:uiPriority w:val="42"/>
    <w:semiHidden/>
    <w:qFormat/>
    <w:rsid w:val="00486C01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486C01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a2"/>
    <w:link w:val="ECHRDivisionNameChar"/>
    <w:uiPriority w:val="41"/>
    <w:semiHidden/>
    <w:qFormat/>
    <w:rsid w:val="00486C01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a3"/>
    <w:link w:val="ECHRDivisionName"/>
    <w:uiPriority w:val="41"/>
    <w:semiHidden/>
    <w:rsid w:val="00486C01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a2"/>
    <w:uiPriority w:val="30"/>
    <w:semiHidden/>
    <w:rsid w:val="00486C01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a2"/>
    <w:uiPriority w:val="44"/>
    <w:semiHidden/>
    <w:qFormat/>
    <w:rsid w:val="00486C01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a2"/>
    <w:next w:val="ECHRHeaderDate"/>
    <w:uiPriority w:val="43"/>
    <w:semiHidden/>
    <w:qFormat/>
    <w:rsid w:val="00486C01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9"/>
    <w:uiPriority w:val="17"/>
    <w:semiHidden/>
    <w:rsid w:val="00486C01"/>
    <w:pPr>
      <w:keepNext/>
      <w:keepLines/>
      <w:numPr>
        <w:ilvl w:val="8"/>
        <w:numId w:val="1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a2"/>
    <w:uiPriority w:val="46"/>
    <w:semiHidden/>
    <w:rsid w:val="00486C01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486C01"/>
    <w:pPr>
      <w:numPr>
        <w:numId w:val="1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486C01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486C01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486C01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486C01"/>
    <w:pPr>
      <w:spacing w:before="120" w:after="120"/>
      <w:ind w:left="284"/>
    </w:pPr>
  </w:style>
  <w:style w:type="character" w:customStyle="1" w:styleId="ECHRRed">
    <w:name w:val="ECHR_Red"/>
    <w:aliases w:val="_Red"/>
    <w:basedOn w:val="a3"/>
    <w:uiPriority w:val="15"/>
    <w:semiHidden/>
    <w:qFormat/>
    <w:rsid w:val="00486C01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486C01"/>
    <w:pPr>
      <w:numPr>
        <w:numId w:val="0"/>
      </w:numPr>
      <w:ind w:left="284"/>
    </w:pPr>
  </w:style>
  <w:style w:type="table" w:customStyle="1" w:styleId="ECHRTable2">
    <w:name w:val="ECHR_Table_2"/>
    <w:basedOn w:val="a4"/>
    <w:uiPriority w:val="99"/>
    <w:rsid w:val="00486C01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a4"/>
    <w:uiPriority w:val="99"/>
    <w:rsid w:val="00486C0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a2"/>
    <w:next w:val="a2"/>
    <w:uiPriority w:val="28"/>
    <w:semiHidden/>
    <w:qFormat/>
    <w:rsid w:val="00486C0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a2"/>
    <w:next w:val="a2"/>
    <w:uiPriority w:val="28"/>
    <w:semiHidden/>
    <w:qFormat/>
    <w:rsid w:val="00486C0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a2"/>
    <w:next w:val="a2"/>
    <w:uiPriority w:val="28"/>
    <w:semiHidden/>
    <w:qFormat/>
    <w:rsid w:val="00486C0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a2"/>
    <w:next w:val="a2"/>
    <w:uiPriority w:val="26"/>
    <w:semiHidden/>
    <w:qFormat/>
    <w:rsid w:val="00486C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a2"/>
    <w:next w:val="a2"/>
    <w:uiPriority w:val="26"/>
    <w:semiHidden/>
    <w:qFormat/>
    <w:rsid w:val="00486C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a2"/>
    <w:next w:val="a2"/>
    <w:uiPriority w:val="26"/>
    <w:semiHidden/>
    <w:qFormat/>
    <w:rsid w:val="00486C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a2"/>
    <w:uiPriority w:val="25"/>
    <w:semiHidden/>
    <w:qFormat/>
    <w:rsid w:val="00486C01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a2"/>
    <w:uiPriority w:val="27"/>
    <w:semiHidden/>
    <w:qFormat/>
    <w:rsid w:val="00486C01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486C01"/>
    <w:rPr>
      <w:color w:val="FFFFFF"/>
    </w:rPr>
  </w:style>
  <w:style w:type="paragraph" w:customStyle="1" w:styleId="ECHRSpacer">
    <w:name w:val="ECHR_Spacer"/>
    <w:aliases w:val="_Spacer"/>
    <w:basedOn w:val="a2"/>
    <w:uiPriority w:val="45"/>
    <w:semiHidden/>
    <w:rsid w:val="00486C01"/>
    <w:rPr>
      <w:sz w:val="4"/>
    </w:rPr>
  </w:style>
  <w:style w:type="table" w:customStyle="1" w:styleId="ECHRTableGrey">
    <w:name w:val="ECHR_Table_Grey"/>
    <w:basedOn w:val="a4"/>
    <w:uiPriority w:val="99"/>
    <w:rsid w:val="00486C01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UnresolvedMention">
    <w:name w:val="Unresolved Mention"/>
    <w:basedOn w:val="a3"/>
    <w:uiPriority w:val="99"/>
    <w:semiHidden/>
    <w:unhideWhenUsed/>
    <w:rsid w:val="00486C01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624AAD"/>
    <w:rPr>
      <w:sz w:val="24"/>
      <w:szCs w:val="24"/>
      <w:lang w:val="en-GB"/>
    </w:rPr>
  </w:style>
  <w:style w:type="table" w:styleId="-18">
    <w:name w:val="Grid Table 1 Light"/>
    <w:basedOn w:val="a4"/>
    <w:uiPriority w:val="46"/>
    <w:semiHidden/>
    <w:rsid w:val="00BE08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semiHidden/>
    <w:rsid w:val="00BE0847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semiHidden/>
    <w:rsid w:val="00BE0847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semiHidden/>
    <w:rsid w:val="00BE0847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semiHidden/>
    <w:rsid w:val="00BE0847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semiHidden/>
    <w:rsid w:val="00BE084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semiHidden/>
    <w:rsid w:val="00BE084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semiHidden/>
    <w:rsid w:val="00BE08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semiHidden/>
    <w:rsid w:val="00BE0847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0">
    <w:name w:val="Grid Table 2 Accent 2"/>
    <w:basedOn w:val="a4"/>
    <w:uiPriority w:val="47"/>
    <w:semiHidden/>
    <w:rsid w:val="00BE0847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0">
    <w:name w:val="Grid Table 2 Accent 3"/>
    <w:basedOn w:val="a4"/>
    <w:uiPriority w:val="47"/>
    <w:semiHidden/>
    <w:rsid w:val="00BE0847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0">
    <w:name w:val="Grid Table 2 Accent 4"/>
    <w:basedOn w:val="a4"/>
    <w:uiPriority w:val="47"/>
    <w:semiHidden/>
    <w:rsid w:val="00BE0847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0">
    <w:name w:val="Grid Table 2 Accent 5"/>
    <w:basedOn w:val="a4"/>
    <w:uiPriority w:val="47"/>
    <w:semiHidden/>
    <w:rsid w:val="00BE084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Grid Table 2 Accent 6"/>
    <w:basedOn w:val="a4"/>
    <w:uiPriority w:val="47"/>
    <w:semiHidden/>
    <w:rsid w:val="00BE084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8">
    <w:name w:val="Grid Table 3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320">
    <w:name w:val="Grid Table 3 Accent 2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330">
    <w:name w:val="Grid Table 3 Accent 3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340">
    <w:name w:val="Grid Table 3 Accent 4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350">
    <w:name w:val="Grid Table 3 Accent 5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0">
    <w:name w:val="Grid Table 3 Accent 6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7">
    <w:name w:val="Grid Table 4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0">
    <w:name w:val="Grid Table 4 Accent 2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0">
    <w:name w:val="Grid Table 4 Accent 3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0">
    <w:name w:val="Grid Table 4 Accent 4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0">
    <w:name w:val="Grid Table 4 Accent 5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Grid Table 4 Accent 6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7">
    <w:name w:val="Grid Table 5 Dark"/>
    <w:basedOn w:val="a4"/>
    <w:uiPriority w:val="50"/>
    <w:semiHidden/>
    <w:rsid w:val="00BE084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semiHidden/>
    <w:rsid w:val="00BE084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-520">
    <w:name w:val="Grid Table 5 Dark Accent 2"/>
    <w:basedOn w:val="a4"/>
    <w:uiPriority w:val="50"/>
    <w:semiHidden/>
    <w:rsid w:val="00BE084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-530">
    <w:name w:val="Grid Table 5 Dark Accent 3"/>
    <w:basedOn w:val="a4"/>
    <w:uiPriority w:val="50"/>
    <w:semiHidden/>
    <w:rsid w:val="00BE084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-540">
    <w:name w:val="Grid Table 5 Dark Accent 4"/>
    <w:basedOn w:val="a4"/>
    <w:uiPriority w:val="50"/>
    <w:semiHidden/>
    <w:rsid w:val="00BE084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-550">
    <w:name w:val="Grid Table 5 Dark Accent 5"/>
    <w:basedOn w:val="a4"/>
    <w:uiPriority w:val="50"/>
    <w:semiHidden/>
    <w:rsid w:val="00BE084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0">
    <w:name w:val="Grid Table 5 Dark Accent 6"/>
    <w:basedOn w:val="a4"/>
    <w:uiPriority w:val="50"/>
    <w:semiHidden/>
    <w:rsid w:val="00BE084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7">
    <w:name w:val="Grid Table 6 Colorful"/>
    <w:basedOn w:val="a4"/>
    <w:uiPriority w:val="51"/>
    <w:semiHidden/>
    <w:rsid w:val="00BE08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semiHidden/>
    <w:rsid w:val="00BE084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0">
    <w:name w:val="Grid Table 6 Colorful Accent 2"/>
    <w:basedOn w:val="a4"/>
    <w:uiPriority w:val="51"/>
    <w:semiHidden/>
    <w:rsid w:val="00BE084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0">
    <w:name w:val="Grid Table 6 Colorful Accent 3"/>
    <w:basedOn w:val="a4"/>
    <w:uiPriority w:val="51"/>
    <w:semiHidden/>
    <w:rsid w:val="00BE084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0">
    <w:name w:val="Grid Table 6 Colorful Accent 4"/>
    <w:basedOn w:val="a4"/>
    <w:uiPriority w:val="51"/>
    <w:semiHidden/>
    <w:rsid w:val="00BE084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0">
    <w:name w:val="Grid Table 6 Colorful Accent 5"/>
    <w:basedOn w:val="a4"/>
    <w:uiPriority w:val="51"/>
    <w:semiHidden/>
    <w:rsid w:val="00BE084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Grid Table 6 Colorful Accent 6"/>
    <w:basedOn w:val="a4"/>
    <w:uiPriority w:val="51"/>
    <w:semiHidden/>
    <w:rsid w:val="00BE084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Grid Table 7 Colorful"/>
    <w:basedOn w:val="a4"/>
    <w:uiPriority w:val="52"/>
    <w:semiHidden/>
    <w:rsid w:val="00BE08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semiHidden/>
    <w:rsid w:val="00BE084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72">
    <w:name w:val="Grid Table 7 Colorful Accent 2"/>
    <w:basedOn w:val="a4"/>
    <w:uiPriority w:val="52"/>
    <w:semiHidden/>
    <w:rsid w:val="00BE084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73">
    <w:name w:val="Grid Table 7 Colorful Accent 3"/>
    <w:basedOn w:val="a4"/>
    <w:uiPriority w:val="52"/>
    <w:semiHidden/>
    <w:rsid w:val="00BE084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74">
    <w:name w:val="Grid Table 7 Colorful Accent 4"/>
    <w:basedOn w:val="a4"/>
    <w:uiPriority w:val="52"/>
    <w:semiHidden/>
    <w:rsid w:val="00BE084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75">
    <w:name w:val="Grid Table 7 Colorful Accent 5"/>
    <w:basedOn w:val="a4"/>
    <w:uiPriority w:val="52"/>
    <w:semiHidden/>
    <w:rsid w:val="00BE084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4"/>
    <w:uiPriority w:val="52"/>
    <w:semiHidden/>
    <w:rsid w:val="00BE084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BE0847"/>
    <w:rPr>
      <w:color w:val="2B579A"/>
      <w:shd w:val="clear" w:color="auto" w:fill="E1DFDD"/>
    </w:rPr>
  </w:style>
  <w:style w:type="table" w:styleId="-19">
    <w:name w:val="List Table 1 Light"/>
    <w:basedOn w:val="a4"/>
    <w:uiPriority w:val="46"/>
    <w:semiHidden/>
    <w:rsid w:val="00BE0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semiHidden/>
    <w:rsid w:val="00BE0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121">
    <w:name w:val="List Table 1 Light Accent 2"/>
    <w:basedOn w:val="a4"/>
    <w:uiPriority w:val="46"/>
    <w:semiHidden/>
    <w:rsid w:val="00BE0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131">
    <w:name w:val="List Table 1 Light Accent 3"/>
    <w:basedOn w:val="a4"/>
    <w:uiPriority w:val="46"/>
    <w:semiHidden/>
    <w:rsid w:val="00BE0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141">
    <w:name w:val="List Table 1 Light Accent 4"/>
    <w:basedOn w:val="a4"/>
    <w:uiPriority w:val="46"/>
    <w:semiHidden/>
    <w:rsid w:val="00BE0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151">
    <w:name w:val="List Table 1 Light Accent 5"/>
    <w:basedOn w:val="a4"/>
    <w:uiPriority w:val="46"/>
    <w:semiHidden/>
    <w:rsid w:val="00BE0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1">
    <w:name w:val="List Table 1 Light Accent 6"/>
    <w:basedOn w:val="a4"/>
    <w:uiPriority w:val="46"/>
    <w:semiHidden/>
    <w:rsid w:val="00BE0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9">
    <w:name w:val="List Table 2"/>
    <w:basedOn w:val="a4"/>
    <w:uiPriority w:val="47"/>
    <w:semiHidden/>
    <w:rsid w:val="00BE08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semiHidden/>
    <w:rsid w:val="00BE0847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1">
    <w:name w:val="List Table 2 Accent 2"/>
    <w:basedOn w:val="a4"/>
    <w:uiPriority w:val="47"/>
    <w:semiHidden/>
    <w:rsid w:val="00BE0847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1">
    <w:name w:val="List Table 2 Accent 3"/>
    <w:basedOn w:val="a4"/>
    <w:uiPriority w:val="47"/>
    <w:semiHidden/>
    <w:rsid w:val="00BE0847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1">
    <w:name w:val="List Table 2 Accent 4"/>
    <w:basedOn w:val="a4"/>
    <w:uiPriority w:val="47"/>
    <w:semiHidden/>
    <w:rsid w:val="00BE0847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1">
    <w:name w:val="List Table 2 Accent 5"/>
    <w:basedOn w:val="a4"/>
    <w:uiPriority w:val="47"/>
    <w:semiHidden/>
    <w:rsid w:val="00BE084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1">
    <w:name w:val="List Table 2 Accent 6"/>
    <w:basedOn w:val="a4"/>
    <w:uiPriority w:val="47"/>
    <w:semiHidden/>
    <w:rsid w:val="00BE084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9">
    <w:name w:val="List Table 3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-341">
    <w:name w:val="List Table 3 Accent 4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-351">
    <w:name w:val="List Table 3 Accent 5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1">
    <w:name w:val="List Table 3 Accent 6"/>
    <w:basedOn w:val="a4"/>
    <w:uiPriority w:val="48"/>
    <w:semiHidden/>
    <w:rsid w:val="00BE084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8">
    <w:name w:val="List Table 4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1">
    <w:name w:val="List Table 4 Accent 2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1">
    <w:name w:val="List Table 4 Accent 3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1">
    <w:name w:val="List Table 4 Accent 4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1">
    <w:name w:val="List Table 4 Accent 5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1">
    <w:name w:val="List Table 4 Accent 6"/>
    <w:basedOn w:val="a4"/>
    <w:uiPriority w:val="49"/>
    <w:semiHidden/>
    <w:rsid w:val="00BE084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8">
    <w:name w:val="List Table 5 Dark"/>
    <w:basedOn w:val="a4"/>
    <w:uiPriority w:val="50"/>
    <w:semiHidden/>
    <w:rsid w:val="00BE0847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semiHidden/>
    <w:rsid w:val="00BE0847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semiHidden/>
    <w:rsid w:val="00BE0847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semiHidden/>
    <w:rsid w:val="00BE084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1">
    <w:name w:val="List Table 5 Dark Accent 4"/>
    <w:basedOn w:val="a4"/>
    <w:uiPriority w:val="50"/>
    <w:semiHidden/>
    <w:rsid w:val="00BE0847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1">
    <w:name w:val="List Table 5 Dark Accent 5"/>
    <w:basedOn w:val="a4"/>
    <w:uiPriority w:val="50"/>
    <w:semiHidden/>
    <w:rsid w:val="00BE084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1">
    <w:name w:val="List Table 5 Dark Accent 6"/>
    <w:basedOn w:val="a4"/>
    <w:uiPriority w:val="50"/>
    <w:semiHidden/>
    <w:rsid w:val="00BE0847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8">
    <w:name w:val="List Table 6 Colorful"/>
    <w:basedOn w:val="a4"/>
    <w:uiPriority w:val="51"/>
    <w:semiHidden/>
    <w:rsid w:val="00BE08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semiHidden/>
    <w:rsid w:val="00BE084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1">
    <w:name w:val="List Table 6 Colorful Accent 2"/>
    <w:basedOn w:val="a4"/>
    <w:uiPriority w:val="51"/>
    <w:semiHidden/>
    <w:rsid w:val="00BE084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1">
    <w:name w:val="List Table 6 Colorful Accent 3"/>
    <w:basedOn w:val="a4"/>
    <w:uiPriority w:val="51"/>
    <w:semiHidden/>
    <w:rsid w:val="00BE084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1">
    <w:name w:val="List Table 6 Colorful Accent 4"/>
    <w:basedOn w:val="a4"/>
    <w:uiPriority w:val="51"/>
    <w:semiHidden/>
    <w:rsid w:val="00BE084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1">
    <w:name w:val="List Table 6 Colorful Accent 5"/>
    <w:basedOn w:val="a4"/>
    <w:uiPriority w:val="51"/>
    <w:semiHidden/>
    <w:rsid w:val="00BE084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1">
    <w:name w:val="List Table 6 Colorful Accent 6"/>
    <w:basedOn w:val="a4"/>
    <w:uiPriority w:val="51"/>
    <w:semiHidden/>
    <w:rsid w:val="00BE084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7">
    <w:name w:val="List Table 7 Colorful"/>
    <w:basedOn w:val="a4"/>
    <w:uiPriority w:val="52"/>
    <w:semiHidden/>
    <w:rsid w:val="00BE08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semiHidden/>
    <w:rsid w:val="00BE0847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semiHidden/>
    <w:rsid w:val="00BE0847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semiHidden/>
    <w:rsid w:val="00BE0847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semiHidden/>
    <w:rsid w:val="00BE0847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semiHidden/>
    <w:rsid w:val="00BE084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semiHidden/>
    <w:rsid w:val="00BE084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BE0847"/>
    <w:rPr>
      <w:color w:val="2B579A"/>
      <w:shd w:val="clear" w:color="auto" w:fill="E1DFDD"/>
    </w:rPr>
  </w:style>
  <w:style w:type="table" w:styleId="1d">
    <w:name w:val="Plain Table 1"/>
    <w:basedOn w:val="a4"/>
    <w:uiPriority w:val="41"/>
    <w:semiHidden/>
    <w:rsid w:val="00BE0847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2fa">
    <w:name w:val="Plain Table 2"/>
    <w:basedOn w:val="a4"/>
    <w:uiPriority w:val="42"/>
    <w:semiHidden/>
    <w:rsid w:val="00BE08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semiHidden/>
    <w:rsid w:val="00BE0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a">
    <w:name w:val="Plain Table 4"/>
    <w:basedOn w:val="a4"/>
    <w:uiPriority w:val="44"/>
    <w:semiHidden/>
    <w:rsid w:val="00BE0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59">
    <w:name w:val="Plain Table 5"/>
    <w:basedOn w:val="a4"/>
    <w:uiPriority w:val="45"/>
    <w:semiHidden/>
    <w:rsid w:val="00BE0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a3"/>
    <w:uiPriority w:val="99"/>
    <w:semiHidden/>
    <w:unhideWhenUsed/>
    <w:rsid w:val="00BE0847"/>
    <w:rPr>
      <w:u w:val="dotted"/>
    </w:rPr>
  </w:style>
  <w:style w:type="character" w:customStyle="1" w:styleId="SmartLink">
    <w:name w:val="Smart Link"/>
    <w:basedOn w:val="a3"/>
    <w:uiPriority w:val="99"/>
    <w:semiHidden/>
    <w:unhideWhenUsed/>
    <w:rsid w:val="00BE0847"/>
    <w:rPr>
      <w:color w:val="0000FF"/>
      <w:u w:val="single"/>
      <w:shd w:val="clear" w:color="auto" w:fill="F3F2F1"/>
    </w:rPr>
  </w:style>
  <w:style w:type="table" w:styleId="affffff">
    <w:name w:val="Grid Table Light"/>
    <w:basedOn w:val="a4"/>
    <w:uiPriority w:val="40"/>
    <w:semiHidden/>
    <w:rsid w:val="00BE0847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22AE-032D-435E-9A24-2BEFD96F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D0AAA1-462C-4765-B6C2-3D59F335B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B67F0-F906-4EAC-892B-9E3EE2850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5D9E6-D182-407E-A591-6E3E0D27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</vt:lpstr>
    </vt:vector>
  </TitlesOfParts>
  <Company/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cp:lastModifiedBy/>
  <cp:revision>1</cp:revision>
  <dcterms:created xsi:type="dcterms:W3CDTF">2022-06-21T07:50:00Z</dcterms:created>
  <dcterms:modified xsi:type="dcterms:W3CDTF">2022-08-22T06:49:00Z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755336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i4>2057</vt:i4>
  </property>
  <property fmtid="{D5CDD505-2E9C-101B-9397-08002B2CF9AE}" pid="5" name="RegisteredNo">
    <vt:lpwstr>65774/11</vt:lpwstr>
  </property>
</Properties>
</file>