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BB4B" w14:textId="2D51CEC8" w:rsidR="00A75063" w:rsidRDefault="0096172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D52A44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7A7067">
        <w:rPr>
          <w:rFonts w:ascii="Times New Roman" w:hAnsi="Times New Roman" w:cs="Times New Roman"/>
          <w:b/>
          <w:bCs/>
          <w:u w:val="single"/>
        </w:rPr>
        <w:t xml:space="preserve">Артёма Данилова </w:t>
      </w:r>
      <w:r w:rsidR="00D52A44">
        <w:rPr>
          <w:rFonts w:ascii="Times New Roman" w:hAnsi="Times New Roman"/>
          <w:b/>
          <w:bCs/>
          <w:u w:val="single"/>
        </w:rPr>
        <w:t xml:space="preserve">(ДОР № </w:t>
      </w:r>
      <w:r w:rsidR="007A7067">
        <w:rPr>
          <w:rFonts w:ascii="Times New Roman" w:hAnsi="Times New Roman"/>
          <w:b/>
          <w:bCs/>
          <w:u w:val="single"/>
        </w:rPr>
        <w:t>47</w:t>
      </w:r>
      <w:r w:rsidR="00D52A44">
        <w:rPr>
          <w:rFonts w:ascii="Times New Roman" w:hAnsi="Times New Roman"/>
          <w:b/>
          <w:bCs/>
          <w:u w:val="single"/>
        </w:rPr>
        <w:t>-КК)</w:t>
      </w:r>
    </w:p>
    <w:p w14:paraId="329AEEDC" w14:textId="77777777" w:rsidR="00A75063" w:rsidRDefault="00A75063">
      <w:pPr>
        <w:ind w:firstLine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CA33C0" w14:textId="612B43AA" w:rsidR="007A7067" w:rsidRPr="006447A8" w:rsidRDefault="007A7067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7A7067">
        <w:rPr>
          <w:rFonts w:ascii="Times New Roman" w:hAnsi="Times New Roman" w:cs="Times New Roman"/>
          <w:bCs/>
          <w:iCs/>
          <w:color w:val="000000" w:themeColor="text1"/>
        </w:rPr>
        <w:t>16 мая 2019 года Артём Данилов, житель хутора Тысячный Гулькевичского района Краснодарского края, был избит сотрудниками уголовного розыска местного отдела полиции с целью понуждения к написанию «явки с повинной» в нанесении его сожительнице тяжкого вреда здоровью, повлекшего смерть.</w:t>
      </w:r>
      <w:r w:rsidR="00663C58">
        <w:rPr>
          <w:rFonts w:ascii="Times New Roman" w:hAnsi="Times New Roman" w:cs="Times New Roman"/>
          <w:bCs/>
          <w:iCs/>
          <w:color w:val="000000" w:themeColor="text1"/>
        </w:rPr>
        <w:t xml:space="preserve"> Позже Данилов расскажет правозащитникам, что сотрудники полиции</w:t>
      </w:r>
      <w:r w:rsidR="005C682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C6821" w:rsidRPr="00944820">
        <w:rPr>
          <w:rFonts w:ascii="Times New Roman" w:hAnsi="Times New Roman" w:cs="Times New Roman"/>
          <w:bCs/>
          <w:iCs/>
          <w:color w:val="000000" w:themeColor="text1"/>
        </w:rPr>
        <w:t xml:space="preserve">избивали его и </w:t>
      </w:r>
      <w:r w:rsidR="00663C58">
        <w:rPr>
          <w:rFonts w:ascii="Times New Roman" w:hAnsi="Times New Roman" w:cs="Times New Roman"/>
          <w:bCs/>
          <w:iCs/>
          <w:color w:val="000000" w:themeColor="text1"/>
        </w:rPr>
        <w:t>поливали кипятком, вынуждая дать признательные показания в совершении преступления.</w:t>
      </w:r>
    </w:p>
    <w:p w14:paraId="7430580A" w14:textId="77777777" w:rsidR="006447A8" w:rsidRPr="006447A8" w:rsidRDefault="007A7067" w:rsidP="006447A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447A8">
        <w:rPr>
          <w:rStyle w:val="a9"/>
          <w:rFonts w:ascii="Times New Roman" w:hAnsi="Times New Roman" w:cs="Times New Roman"/>
          <w:i w:val="0"/>
          <w:color w:val="000000" w:themeColor="text1"/>
          <w:shd w:val="clear" w:color="auto" w:fill="FFFFFF"/>
        </w:rPr>
        <w:t>«</w:t>
      </w:r>
      <w:r w:rsidRPr="006447A8">
        <w:rPr>
          <w:rStyle w:val="a9"/>
          <w:rFonts w:ascii="Times New Roman" w:hAnsi="Times New Roman" w:cs="Times New Roman"/>
          <w:color w:val="000000" w:themeColor="text1"/>
          <w:shd w:val="clear" w:color="auto" w:fill="FFFFFF"/>
        </w:rPr>
        <w:t>Мне сказали: «Давай рассказывай, как все было». Я стоял у шкафа, начал рассказывать, меня обрывали, говорили, что я вру. Когда я стоял у шкафа, меня стали бить по телу трое… Меня положили на пол, стали бить по бедрам. Который сидел справа, сказал, чтобы меня полили кипятком. Я просил не делать этого. Но мне стали лить на шею и голени обеих ног кипяток. Перед этим подняли штанины джинсов. Кто именно это делал, я не видел. Я испытывал сильные боли, страх, ужас, меня начало трясти</w:t>
      </w:r>
      <w:r w:rsidRPr="006447A8">
        <w:rPr>
          <w:rStyle w:val="a9"/>
          <w:rFonts w:ascii="Times New Roman" w:hAnsi="Times New Roman" w:cs="Times New Roman"/>
          <w:i w:val="0"/>
          <w:color w:val="000000" w:themeColor="text1"/>
          <w:shd w:val="clear" w:color="auto" w:fill="FFFFFF"/>
        </w:rPr>
        <w:t>», </w:t>
      </w:r>
      <w:r w:rsidRPr="006447A8">
        <w:rPr>
          <w:rFonts w:ascii="Times New Roman" w:hAnsi="Times New Roman" w:cs="Times New Roman"/>
          <w:color w:val="000000" w:themeColor="text1"/>
          <w:shd w:val="clear" w:color="auto" w:fill="FFFFFF"/>
        </w:rPr>
        <w:t>– так описал пытки Артем Данилов.</w:t>
      </w:r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7DAE6B3E" w14:textId="77777777" w:rsidR="006447A8" w:rsidRPr="007A7067" w:rsidRDefault="006447A8" w:rsidP="006447A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7A7067">
        <w:rPr>
          <w:rFonts w:ascii="Times New Roman" w:hAnsi="Times New Roman" w:cs="Times New Roman"/>
          <w:bCs/>
          <w:iCs/>
          <w:color w:val="000000" w:themeColor="text1"/>
        </w:rPr>
        <w:t>Впоследствии, согласно заключению эксперта, у Артема Данилова были установлены следующие телесные повреждения: «</w:t>
      </w:r>
      <w:r w:rsidRPr="007A7067">
        <w:rPr>
          <w:rFonts w:ascii="Times New Roman" w:hAnsi="Times New Roman" w:cs="Times New Roman"/>
          <w:bCs/>
          <w:i/>
          <w:iCs/>
          <w:color w:val="000000" w:themeColor="text1"/>
        </w:rPr>
        <w:t>Кровоподтеки боковых поверхностей грудной клетки, задней поверхности правого бедра и наружной поверхности левого бедра в состоянии резорбции (рассасывания)</w:t>
      </w:r>
      <w:r w:rsidRPr="007A7067">
        <w:rPr>
          <w:rFonts w:ascii="Times New Roman" w:hAnsi="Times New Roman" w:cs="Times New Roman"/>
          <w:bCs/>
          <w:iCs/>
          <w:color w:val="000000" w:themeColor="text1"/>
        </w:rPr>
        <w:t>».</w:t>
      </w:r>
    </w:p>
    <w:p w14:paraId="27553438" w14:textId="0D3D8E2E" w:rsidR="007A7067" w:rsidRPr="00663C58" w:rsidRDefault="007A7067" w:rsidP="006447A8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63C58">
        <w:rPr>
          <w:rFonts w:ascii="Times New Roman" w:hAnsi="Times New Roman" w:cs="Times New Roman"/>
          <w:bCs/>
          <w:iCs/>
          <w:color w:val="000000" w:themeColor="text1"/>
        </w:rPr>
        <w:t>Артём, не выдержав пыток, в итоге был вынужден написать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 «явку с повинной», после чего был оформлен протокол о мелком хулиганстве, за что суд оштрафовал его на 500 рублей. После этого Данилова отвезли к следователю и задержали уже по уголовному делу.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br/>
      </w:r>
      <w:r w:rsidRPr="00663C58">
        <w:rPr>
          <w:rFonts w:ascii="Times New Roman" w:hAnsi="Times New Roman" w:cs="Times New Roman"/>
          <w:bCs/>
          <w:iCs/>
          <w:color w:val="000000" w:themeColor="text1"/>
        </w:rPr>
        <w:t>Данил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>ову</w:t>
      </w:r>
      <w:r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 было предъявлено обвинение в нанесении его сожительнице тяжкого вреда здоровью, повлекшего смерть.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23 ноября 2020 года 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в отношении Артёма был вынесен </w:t>
      </w:r>
      <w:r w:rsidR="00663C58">
        <w:rPr>
          <w:rFonts w:ascii="Times New Roman" w:hAnsi="Times New Roman" w:cs="Times New Roman"/>
          <w:bCs/>
          <w:iCs/>
          <w:color w:val="000000" w:themeColor="text1"/>
        </w:rPr>
        <w:t xml:space="preserve">оправдательный 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>приговор</w:t>
      </w:r>
      <w:r w:rsidR="00663C58">
        <w:rPr>
          <w:rFonts w:ascii="Times New Roman" w:hAnsi="Times New Roman" w:cs="Times New Roman"/>
          <w:bCs/>
          <w:iCs/>
          <w:color w:val="000000" w:themeColor="text1"/>
        </w:rPr>
        <w:t>: коллегия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 присяжных заседателей</w:t>
      </w:r>
      <w:r w:rsidR="00663C58">
        <w:rPr>
          <w:rFonts w:ascii="Times New Roman" w:hAnsi="Times New Roman" w:cs="Times New Roman"/>
          <w:bCs/>
          <w:iCs/>
          <w:color w:val="000000" w:themeColor="text1"/>
        </w:rPr>
        <w:t xml:space="preserve"> посчитала Данилова невиновным в смерти его сожительницы</w:t>
      </w:r>
      <w:r w:rsidR="006447A8" w:rsidRPr="00663C58">
        <w:rPr>
          <w:rFonts w:ascii="Times New Roman" w:hAnsi="Times New Roman" w:cs="Times New Roman"/>
          <w:bCs/>
          <w:iCs/>
          <w:color w:val="000000" w:themeColor="text1"/>
        </w:rPr>
        <w:t>.</w:t>
      </w:r>
      <w:r w:rsidR="00663C58"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C6821" w:rsidRPr="00944820">
        <w:rPr>
          <w:rFonts w:ascii="Times New Roman" w:hAnsi="Times New Roman" w:cs="Times New Roman"/>
          <w:bCs/>
          <w:iCs/>
          <w:color w:val="000000" w:themeColor="text1"/>
        </w:rPr>
        <w:t xml:space="preserve">В этот же день </w:t>
      </w:r>
      <w:r w:rsidR="00663C58" w:rsidRPr="00663C58">
        <w:rPr>
          <w:rFonts w:ascii="Times New Roman" w:hAnsi="Times New Roman" w:cs="Times New Roman"/>
          <w:bCs/>
          <w:iCs/>
          <w:color w:val="000000" w:themeColor="text1"/>
        </w:rPr>
        <w:t xml:space="preserve">Данилова выпустили из СИЗО, где он провел 18 месяцев. </w:t>
      </w:r>
      <w:r w:rsidR="005704E7">
        <w:rPr>
          <w:rFonts w:ascii="Times New Roman" w:hAnsi="Times New Roman" w:cs="Times New Roman"/>
          <w:bCs/>
          <w:iCs/>
          <w:color w:val="000000" w:themeColor="text1"/>
        </w:rPr>
        <w:t xml:space="preserve">Данный приговор, однако, был отменён </w:t>
      </w:r>
      <w:r w:rsidR="005704E7" w:rsidRPr="005704E7">
        <w:rPr>
          <w:rFonts w:ascii="Times New Roman" w:hAnsi="Times New Roman" w:cs="Times New Roman"/>
          <w:bCs/>
          <w:iCs/>
          <w:color w:val="000000" w:themeColor="text1"/>
        </w:rPr>
        <w:t>15 апреля 2021 года апелляционным определением судебной коллегии по уголовным делам Краснодарского краевого суда</w:t>
      </w:r>
      <w:r w:rsidR="005704E7">
        <w:rPr>
          <w:rFonts w:ascii="Times New Roman" w:hAnsi="Times New Roman" w:cs="Times New Roman"/>
          <w:bCs/>
          <w:iCs/>
          <w:color w:val="000000" w:themeColor="text1"/>
        </w:rPr>
        <w:t>, а материал направлен другому судье на новое рассмотрение.</w:t>
      </w:r>
    </w:p>
    <w:p w14:paraId="0AC10437" w14:textId="36768834" w:rsidR="007A7067" w:rsidRPr="007A7067" w:rsidRDefault="007A7067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7A7067">
        <w:rPr>
          <w:rFonts w:ascii="Times New Roman" w:hAnsi="Times New Roman" w:cs="Times New Roman"/>
          <w:bCs/>
          <w:iCs/>
          <w:color w:val="000000" w:themeColor="text1"/>
        </w:rPr>
        <w:t>2 июля 2019 года Артём обратился за помощью к правозащитникам в г. Краснодар, обоснованно полагая, что собственными силами добиться привлечения к ответственности своим мучителей будет непросто.</w:t>
      </w:r>
    </w:p>
    <w:p w14:paraId="29CB6A7A" w14:textId="3E04879C" w:rsidR="009F77CC" w:rsidRDefault="00754691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Изначально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доследственная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проверка велась следственным отделом по Гулькевичскому району: за год следователями этого отдела было вынесено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 xml:space="preserve"> 7 незаконных постановлений об отказе в возбуждении уголовного дела.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7A7067" w:rsidRPr="007A7067">
        <w:rPr>
          <w:rFonts w:ascii="Times New Roman" w:hAnsi="Times New Roman" w:cs="Times New Roman"/>
          <w:bCs/>
          <w:iCs/>
          <w:color w:val="000000" w:themeColor="text1"/>
        </w:rPr>
        <w:t xml:space="preserve">Кроме того, правозащитникам пришлось столкнуться с регулярным </w:t>
      </w:r>
      <w:proofErr w:type="spellStart"/>
      <w:r w:rsidR="007A7067" w:rsidRPr="007A7067">
        <w:rPr>
          <w:rFonts w:ascii="Times New Roman" w:hAnsi="Times New Roman" w:cs="Times New Roman"/>
          <w:bCs/>
          <w:iCs/>
          <w:color w:val="000000" w:themeColor="text1"/>
        </w:rPr>
        <w:t>неуведомлением</w:t>
      </w:r>
      <w:proofErr w:type="spellEnd"/>
      <w:r w:rsidR="007A7067" w:rsidRPr="007A7067">
        <w:rPr>
          <w:rFonts w:ascii="Times New Roman" w:hAnsi="Times New Roman" w:cs="Times New Roman"/>
          <w:bCs/>
          <w:iCs/>
          <w:color w:val="000000" w:themeColor="text1"/>
        </w:rPr>
        <w:t xml:space="preserve"> органами следствия о принимаемых по материалу проверки процессуальных решениях.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 xml:space="preserve">13 июля 2020 года </w:t>
      </w:r>
      <w:r w:rsidR="00961723">
        <w:rPr>
          <w:rFonts w:ascii="Times New Roman" w:hAnsi="Times New Roman" w:cs="Times New Roman"/>
          <w:bCs/>
          <w:iCs/>
          <w:color w:val="000000" w:themeColor="text1"/>
        </w:rPr>
        <w:t xml:space="preserve">правозащитница </w:t>
      </w:r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 xml:space="preserve">Анна </w:t>
      </w:r>
      <w:proofErr w:type="spellStart"/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>Коцарева</w:t>
      </w:r>
      <w:proofErr w:type="spellEnd"/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 xml:space="preserve"> обратилась в ходе личного приема к и.о. руководителя Главного следственного управления по Северокавказскому федеральному округу СК РФ Руслану </w:t>
      </w:r>
      <w:proofErr w:type="spellStart"/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>Хаджимусову</w:t>
      </w:r>
      <w:proofErr w:type="spellEnd"/>
      <w:r w:rsidR="006447A8" w:rsidRPr="006447A8">
        <w:rPr>
          <w:rFonts w:ascii="Times New Roman" w:hAnsi="Times New Roman" w:cs="Times New Roman"/>
          <w:bCs/>
          <w:iCs/>
          <w:color w:val="000000" w:themeColor="text1"/>
        </w:rPr>
        <w:t xml:space="preserve"> с заявлением о волоките при поверке жалобы Артёма Данилова на пытки в отделе МВД по Гулькевичскому району.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7F4B4A" w:rsidRPr="007F4B4A">
        <w:rPr>
          <w:rFonts w:ascii="Times New Roman" w:hAnsi="Times New Roman" w:cs="Times New Roman"/>
          <w:bCs/>
          <w:iCs/>
          <w:color w:val="000000" w:themeColor="text1"/>
        </w:rPr>
        <w:t xml:space="preserve">Правозащитники получили ответ на это обращение от заместителя руководителя первого отдела процессуального контроля контрольно-криминалистического управления ГСУ по СКФО СК РФ Дениса </w:t>
      </w:r>
      <w:proofErr w:type="spellStart"/>
      <w:r w:rsidR="007F4B4A" w:rsidRPr="007F4B4A">
        <w:rPr>
          <w:rFonts w:ascii="Times New Roman" w:hAnsi="Times New Roman" w:cs="Times New Roman"/>
          <w:bCs/>
          <w:iCs/>
          <w:color w:val="000000" w:themeColor="text1"/>
        </w:rPr>
        <w:t>Демрюкова</w:t>
      </w:r>
      <w:proofErr w:type="spellEnd"/>
      <w:r w:rsidR="007F4B4A" w:rsidRPr="007F4B4A">
        <w:rPr>
          <w:rFonts w:ascii="Times New Roman" w:hAnsi="Times New Roman" w:cs="Times New Roman"/>
          <w:bCs/>
          <w:iCs/>
          <w:color w:val="000000" w:themeColor="text1"/>
        </w:rPr>
        <w:t>, в котором было указано: </w:t>
      </w:r>
      <w:r w:rsidR="007F4B4A" w:rsidRPr="007F4B4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«По результатам изучения в СК России материалов проверки и.о. руководителя СУ СК России по Краснодарскому краю поручено принять меры ведомственного реагирования в отношении виновных должностных лиц СУ СК России по Краснодарскому краю, дальнейшую проверку поручить аппарату СУ СК по Краснодарскому краю,  активизировать </w:t>
      </w:r>
      <w:proofErr w:type="spellStart"/>
      <w:r w:rsidR="007F4B4A" w:rsidRPr="007F4B4A">
        <w:rPr>
          <w:rFonts w:ascii="Times New Roman" w:hAnsi="Times New Roman" w:cs="Times New Roman"/>
          <w:bCs/>
          <w:i/>
          <w:iCs/>
          <w:color w:val="000000" w:themeColor="text1"/>
        </w:rPr>
        <w:t>доследственную</w:t>
      </w:r>
      <w:proofErr w:type="spellEnd"/>
      <w:r w:rsidR="007F4B4A" w:rsidRPr="007F4B4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проверку, обеспечить принятие законного и обоснованного решения».</w:t>
      </w:r>
      <w:r w:rsidR="007F4B4A" w:rsidRPr="007F4B4A">
        <w:rPr>
          <w:rFonts w:ascii="Times New Roman" w:hAnsi="Times New Roman" w:cs="Times New Roman"/>
          <w:bCs/>
          <w:iCs/>
          <w:color w:val="000000" w:themeColor="text1"/>
        </w:rPr>
        <w:t xml:space="preserve">  Однако следователем СО по Гулькевичскому району СУ СК РФ по Краснодарскому краю Александром Евенко было вынесено ещё одно незаконное постановление об отказе в возбуждении уголовного дела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7F4B4A" w:rsidRPr="007F4B4A">
        <w:rPr>
          <w:rFonts w:ascii="Times New Roman" w:hAnsi="Times New Roman" w:cs="Times New Roman"/>
          <w:bCs/>
          <w:iCs/>
          <w:color w:val="000000" w:themeColor="text1"/>
        </w:rPr>
        <w:t xml:space="preserve"> прежде чем материал проверки был передан в СУ СК РФ по Краснодарскому краю.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7BC0A282" w14:textId="20F2F103" w:rsidR="006447A8" w:rsidRPr="007A7067" w:rsidRDefault="005C6821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44820">
        <w:rPr>
          <w:rFonts w:ascii="Times New Roman" w:hAnsi="Times New Roman" w:cs="Times New Roman"/>
          <w:bCs/>
          <w:iCs/>
          <w:color w:val="000000" w:themeColor="text1"/>
        </w:rPr>
        <w:lastRenderedPageBreak/>
        <w:t>18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 xml:space="preserve"> ноября 2020 года по материалу проверки </w:t>
      </w:r>
      <w:r w:rsidR="009F77CC">
        <w:rPr>
          <w:rFonts w:ascii="Times New Roman" w:hAnsi="Times New Roman" w:cs="Times New Roman"/>
          <w:bCs/>
          <w:iCs/>
          <w:color w:val="000000" w:themeColor="text1"/>
        </w:rPr>
        <w:t xml:space="preserve">по жалобе Данилова на пытки </w:t>
      </w:r>
      <w:r w:rsidR="007F4B4A">
        <w:rPr>
          <w:rFonts w:ascii="Times New Roman" w:hAnsi="Times New Roman" w:cs="Times New Roman"/>
          <w:bCs/>
          <w:iCs/>
          <w:color w:val="000000" w:themeColor="text1"/>
        </w:rPr>
        <w:t xml:space="preserve">вновь было вынесено постановление об отказе в возбуждении уголовного дела. В настоящее время оно отменено как незаконное. </w:t>
      </w:r>
      <w:r w:rsidR="00663C58" w:rsidRPr="007A7067">
        <w:rPr>
          <w:rFonts w:ascii="Times New Roman" w:hAnsi="Times New Roman" w:cs="Times New Roman"/>
          <w:bCs/>
          <w:iCs/>
          <w:color w:val="000000" w:themeColor="text1"/>
        </w:rPr>
        <w:t>За</w:t>
      </w:r>
      <w:r w:rsidR="00663C58">
        <w:rPr>
          <w:rFonts w:ascii="Times New Roman" w:hAnsi="Times New Roman" w:cs="Times New Roman"/>
          <w:bCs/>
          <w:iCs/>
          <w:color w:val="000000" w:themeColor="text1"/>
        </w:rPr>
        <w:t xml:space="preserve"> всё</w:t>
      </w:r>
      <w:r w:rsidR="00663C58" w:rsidRPr="007A7067">
        <w:rPr>
          <w:rFonts w:ascii="Times New Roman" w:hAnsi="Times New Roman" w:cs="Times New Roman"/>
          <w:bCs/>
          <w:iCs/>
          <w:color w:val="000000" w:themeColor="text1"/>
        </w:rPr>
        <w:t xml:space="preserve"> время доследственной проверки по сообщению о пытках</w:t>
      </w:r>
      <w:r w:rsidR="00D461A2">
        <w:rPr>
          <w:rFonts w:ascii="Times New Roman" w:hAnsi="Times New Roman" w:cs="Times New Roman"/>
          <w:bCs/>
          <w:iCs/>
          <w:color w:val="000000" w:themeColor="text1"/>
        </w:rPr>
        <w:t xml:space="preserve"> Артёма Данилова было вынесено 1</w:t>
      </w:r>
      <w:r w:rsidR="008C16B7">
        <w:rPr>
          <w:rFonts w:ascii="Times New Roman" w:hAnsi="Times New Roman" w:cs="Times New Roman"/>
          <w:bCs/>
          <w:iCs/>
          <w:color w:val="000000" w:themeColor="text1"/>
        </w:rPr>
        <w:t>3</w:t>
      </w:r>
      <w:r w:rsidR="00663C58" w:rsidRPr="007A7067">
        <w:rPr>
          <w:rFonts w:ascii="Times New Roman" w:hAnsi="Times New Roman" w:cs="Times New Roman"/>
          <w:bCs/>
          <w:iCs/>
          <w:color w:val="000000" w:themeColor="text1"/>
        </w:rPr>
        <w:t xml:space="preserve"> незаконных постановлений об отказе в возбуждении уголовного дела.</w:t>
      </w:r>
    </w:p>
    <w:p w14:paraId="28274D6A" w14:textId="77777777" w:rsidR="007A7067" w:rsidRPr="007A7067" w:rsidRDefault="007A7067" w:rsidP="007A7067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7A7067">
        <w:rPr>
          <w:rFonts w:ascii="Times New Roman" w:hAnsi="Times New Roman" w:cs="Times New Roman"/>
          <w:bCs/>
          <w:iCs/>
          <w:color w:val="000000" w:themeColor="text1"/>
        </w:rPr>
        <w:t>Работа по делу общественного расследования продолжается.</w:t>
      </w:r>
    </w:p>
    <w:p w14:paraId="06D19C79" w14:textId="77777777"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14:paraId="326C93F1" w14:textId="77777777" w:rsidR="00A75063" w:rsidRDefault="00A75063">
      <w:pPr>
        <w:ind w:firstLine="850"/>
        <w:jc w:val="both"/>
        <w:rPr>
          <w:rFonts w:ascii="Times New Roman" w:hAnsi="Times New Roman" w:cs="Times New Roman"/>
        </w:rPr>
      </w:pPr>
    </w:p>
    <w:p w14:paraId="0A74510E" w14:textId="77777777" w:rsidR="00A75063" w:rsidRDefault="00D52A44">
      <w:pPr>
        <w:pBdr>
          <w:bottom w:val="single" w:sz="8" w:space="2" w:color="000001"/>
        </w:pBdr>
        <w:spacing w:after="160" w:line="1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Times New Roman"/>
          <w:b/>
          <w:bCs/>
          <w:sz w:val="22"/>
          <w:szCs w:val="22"/>
          <w:lang w:eastAsia="en-US" w:bidi="ar-SA"/>
        </w:rPr>
        <w:t>Главные процессуальные документы</w:t>
      </w:r>
    </w:p>
    <w:p w14:paraId="2B564B06" w14:textId="77777777" w:rsidR="00A75063" w:rsidRDefault="00D52A44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iCs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14:paraId="2888DCDA" w14:textId="77777777" w:rsidR="00A75063" w:rsidRDefault="00D52A44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Уголовный процесс</w:t>
      </w:r>
    </w:p>
    <w:p w14:paraId="258D6F76" w14:textId="77777777" w:rsidR="00F647CB" w:rsidRPr="00F647CB" w:rsidRDefault="00F647CB" w:rsidP="00F647C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F647C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Гулькевичского районного суда Краснодарского края Бочко И.А. о признании Данилова А.В. виновным в совершении административного правонарушения, предусмотренного ч. 1 ст. 20.1 КоАП РФ; 17.05.2019</w:t>
      </w:r>
    </w:p>
    <w:p w14:paraId="3DF9DAA8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28.06.2019</w:t>
      </w:r>
    </w:p>
    <w:p w14:paraId="3546423D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прокурора Гулькевичского района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Голоты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В.Н. об отмене постановления от 28.06.2019 г.; 18.07.2019</w:t>
      </w:r>
    </w:p>
    <w:p w14:paraId="6367E484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22.08.2019</w:t>
      </w:r>
    </w:p>
    <w:p w14:paraId="23B68B4C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руководителя СО по Гулькевичскому району СУ СК РФ по краснодарскому краю Потоцкого А.С. об отмене постановления от 22.08.2019 г.; 08.09.2019</w:t>
      </w:r>
    </w:p>
    <w:p w14:paraId="2D0AB94E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07.10.2019</w:t>
      </w:r>
    </w:p>
    <w:p w14:paraId="0F739EE2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руководителя СО по Гулькевичскому району СУ СК РФ по Краснодарскому краю Крикунова В. А. об отмене постановления от 07.10.2019 г.; 21.11.2019</w:t>
      </w:r>
    </w:p>
    <w:p w14:paraId="61A30AC2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Гулькевичскому району СУ СК РФ по Краснодарскому краю Евенко А.С. об отказе в возбуждении уголовного дела; 23.12.2019</w:t>
      </w:r>
    </w:p>
    <w:p w14:paraId="46E09954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руководителя СО по Гулькевичскому району СУ СК РФ по Краснодарскому краю Крикунова В. А. об отмене постановления от 23.12.2019 г.; 09.01.2020</w:t>
      </w:r>
    </w:p>
    <w:p w14:paraId="31671817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Гулькевичскому району СУ СК РФ по Краснодарскому краю Евенко А.С. об отказе в возбуждении уголовного дела; 20.01.2020</w:t>
      </w:r>
    </w:p>
    <w:p w14:paraId="5B13E566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Краснодарского края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Бучмана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А.Е. об отмене постановления от 20.01.2020 г.; 20.02.2020</w:t>
      </w: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</w:p>
    <w:p w14:paraId="255458FE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постановление суда апелляционной инстанции Краснодарского краевого суда в составе: председательствующего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Курдакова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 Л. об отмене постановления от 22.01.2020 г. и признании незаконным бездействие следователя СО по Гулькевичскому району СУ СК РФ по Краснодарскому краю Евенко А.С., в части ненадлежащего уведомления заявителя Данилова А.В.; 10.03.2020</w:t>
      </w:r>
    </w:p>
    <w:p w14:paraId="2FE6C112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Гулькевичскому району СУ СК РФ по Краснодарскому краю Евенко А.С. об отказе в возбуждении уголовного дела; 15.04.2020</w:t>
      </w:r>
    </w:p>
    <w:p w14:paraId="42899D3D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руководителя СО по Гулькевичскому району СУ СК РФ по Краснодарскому краю Крикунова В. А. об отмене постановления от 15.04.2020 г.; 12.05.2020</w:t>
      </w:r>
    </w:p>
    <w:p w14:paraId="346214DD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Данилова А.В., в Гулькевичский районный суд Краснодарского края на бездействие следователя Евенко А.С.; 28.05.2020</w:t>
      </w:r>
    </w:p>
    <w:p w14:paraId="31C724BF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Гулькевичского районного суда Краснодарского края Бочко И.А. о признании незаконным бездействие следователя СО по Гулькевичскому району СУ СК России по Краснодарскому краю Евенко А.С. в части ненадлежащего уведомления заявителя Данилова А.В.; 04.06.2020</w:t>
      </w:r>
    </w:p>
    <w:p w14:paraId="3FD991A6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Гулькевичскому району СУ СК РФ по Краснодарскому краю Евенко А.С. об отказе в возбуждении уголовного дела; 15.06.2020</w:t>
      </w:r>
    </w:p>
    <w:p w14:paraId="18B5541D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Данилова А.В., к и.о. руководителя ГСУ СК России по СКФО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Хаджимусову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Р.У. о передаче материала проверки в отдел по расследованию ОВД СУ СК РФ по Краснодарскому краю; 13.07.2020</w:t>
      </w:r>
    </w:p>
    <w:p w14:paraId="7F68A8F5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заместителя руководителя первого отдела процессуального контроля контрольно-криминалистического управления ГСУ СК России по СКФО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Демрюкова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на обращение от 13.07.2020 г.; 31.07.2020</w:t>
      </w:r>
    </w:p>
    <w:p w14:paraId="6D26C9B2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Гулькевичскому району СУ СК РФ по Краснодарскому краю Евенко А.С. об отказе </w:t>
      </w:r>
      <w:r w:rsidR="0075469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01</w:t>
      </w: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 w:rsidR="0075469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8</w:t>
      </w: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.2020</w:t>
      </w:r>
    </w:p>
    <w:p w14:paraId="041493E6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Коцаревой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А.Г., представителя Данилова А.В., прокурору Гулькевичского района Краснодарского края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Рахвалову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А.Ю. на бездействие следователя Евенко А.С.; 02.09.2020</w:t>
      </w:r>
    </w:p>
    <w:p w14:paraId="247A9721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прокурора Гулькевичского района Макаренко А.А. о частичном удовлетворени</w:t>
      </w:r>
      <w:r w:rsidR="0075469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 жалобы от 02.09.2020 г.; 09.09</w:t>
      </w: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.2020</w:t>
      </w:r>
    </w:p>
    <w:p w14:paraId="0E0485CA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Гулькевичскому району СУ СК РФ по Краснодарскому краю Евенко А.С. о передаче материала проверки в первый отдел по расследованию ОВД СУ СК РФ по Краснодарскому краю; 06.10.2020</w:t>
      </w:r>
    </w:p>
    <w:p w14:paraId="5E8D3DB8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 Постановление следователя СО отдела по Темрюкскому району, прикомандированного к первому отделу по расследованию ОВД СУ СК РФ по Краснодарскому краю Мелихова А.Ю. об отказе в возбуждении уголовного дела; 18.11.2020</w:t>
      </w:r>
    </w:p>
    <w:p w14:paraId="6B85A38B" w14:textId="77777777" w:rsidR="00B729D6" w:rsidRP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Приговор Гулькевичского районного суда Краснодарского края в составе присяжных заседателей и председательствующего судьи </w:t>
      </w:r>
      <w:proofErr w:type="spellStart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Мелкозеровой</w:t>
      </w:r>
      <w:proofErr w:type="spellEnd"/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О.М. об оправдании Данилова А.В.; 23.11.2020</w:t>
      </w:r>
    </w:p>
    <w:p w14:paraId="00DFF453" w14:textId="77777777" w:rsidR="00B729D6" w:rsidRDefault="00B729D6" w:rsidP="00B729D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29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следователя СО отдела по Темрюкскому району, прикомандированного к первому отделу по расследованию ОВД СУ СК РФ по Краснодарскому краю Мелихова А.Ю. об отмене постановления от 18.11.2020 г.; 27.11.2020</w:t>
      </w:r>
    </w:p>
    <w:p w14:paraId="695787F1" w14:textId="031D1735" w:rsidR="00D461A2" w:rsidRPr="00B729D6" w:rsidRDefault="00D461A2" w:rsidP="00D461A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следователя первого отдела по расследованию особо важных дел СУ СК РФ по Краснодарскому краю Мелихова А.Ю. об отказе в возбуждении уголовного дела; 21.12.2020</w:t>
      </w:r>
    </w:p>
    <w:p w14:paraId="5C91EA0C" w14:textId="40E7A215" w:rsidR="00D461A2" w:rsidRPr="00B729D6" w:rsidRDefault="00D461A2" w:rsidP="00D461A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следователя первого отдела по расследованию особо важных дел СУ СК РФ по Краснодарскому краю Мелихова А.Ю.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3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01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</w:p>
    <w:p w14:paraId="266040D8" w14:textId="208BAD2D" w:rsidR="00D461A2" w:rsidRPr="00B729D6" w:rsidRDefault="00D461A2" w:rsidP="00D461A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следователя первого отдела по расследованию особо важных дел СУ СК РФ по Краснодарскому краю Мелихова А.Ю.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3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03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</w:p>
    <w:p w14:paraId="343B3FE8" w14:textId="192DE38D" w:rsidR="008C16B7" w:rsidRPr="00B729D6" w:rsidRDefault="008C16B7" w:rsidP="008C16B7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следователя первого отдела по расследованию особо важных дел СУ СК РФ по Краснодарскому краю Мелихова А.Ю.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15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</w:t>
      </w:r>
      <w:r w:rsidRPr="00D461A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</w:p>
    <w:p w14:paraId="2AACCC20" w14:textId="77777777" w:rsidR="00A75063" w:rsidRDefault="00A75063"/>
    <w:sectPr w:rsidR="00A750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63"/>
    <w:rsid w:val="0041589C"/>
    <w:rsid w:val="005704E7"/>
    <w:rsid w:val="005C6821"/>
    <w:rsid w:val="006447A8"/>
    <w:rsid w:val="00663C58"/>
    <w:rsid w:val="00754691"/>
    <w:rsid w:val="007A7067"/>
    <w:rsid w:val="007F4B4A"/>
    <w:rsid w:val="008C16B7"/>
    <w:rsid w:val="00944820"/>
    <w:rsid w:val="00961723"/>
    <w:rsid w:val="009F77CC"/>
    <w:rsid w:val="00A75063"/>
    <w:rsid w:val="00B729D6"/>
    <w:rsid w:val="00D461A2"/>
    <w:rsid w:val="00D52A44"/>
    <w:rsid w:val="00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439"/>
  <w15:docId w15:val="{CC8ADB23-A335-4CEE-864B-7BE83B4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9">
    <w:name w:val="Emphasis"/>
    <w:basedOn w:val="a0"/>
    <w:uiPriority w:val="20"/>
    <w:qFormat/>
    <w:rsid w:val="007A7067"/>
    <w:rPr>
      <w:i/>
      <w:iCs/>
    </w:rPr>
  </w:style>
  <w:style w:type="paragraph" w:customStyle="1" w:styleId="Default">
    <w:name w:val="Default"/>
    <w:rsid w:val="00644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4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9</cp:revision>
  <dcterms:created xsi:type="dcterms:W3CDTF">2020-12-10T15:01:00Z</dcterms:created>
  <dcterms:modified xsi:type="dcterms:W3CDTF">2023-02-08T12:09:00Z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